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6F2F" w14:textId="77777777" w:rsidR="00F3354B" w:rsidRPr="00F3354B" w:rsidRDefault="00F3354B" w:rsidP="00F3354B">
      <w:pPr>
        <w:spacing w:after="0" w:line="240" w:lineRule="auto"/>
        <w:rPr>
          <w:rFonts w:ascii="Century Gothic" w:eastAsia="Calibri" w:hAnsi="Century Gothic" w:cs="Times New Roman"/>
          <w:b/>
          <w:sz w:val="40"/>
          <w:szCs w:val="40"/>
        </w:rPr>
      </w:pPr>
      <w:r w:rsidRPr="00F3354B">
        <w:rPr>
          <w:rFonts w:ascii="Century Gothic" w:eastAsia="Calibri" w:hAnsi="Century Gothic" w:cs="Times New Roman"/>
          <w:b/>
          <w:sz w:val="40"/>
          <w:szCs w:val="40"/>
        </w:rPr>
        <w:t>202</w:t>
      </w:r>
      <w:r w:rsidR="00CA3600">
        <w:rPr>
          <w:rFonts w:ascii="Century Gothic" w:eastAsia="Calibri" w:hAnsi="Century Gothic" w:cs="Times New Roman"/>
          <w:b/>
          <w:sz w:val="40"/>
          <w:szCs w:val="40"/>
        </w:rPr>
        <w:t>5</w:t>
      </w:r>
      <w:r w:rsidRPr="00F3354B">
        <w:rPr>
          <w:rFonts w:ascii="Century Gothic" w:eastAsia="Calibri" w:hAnsi="Century Gothic" w:cs="Times New Roman"/>
          <w:b/>
          <w:sz w:val="40"/>
          <w:szCs w:val="40"/>
        </w:rPr>
        <w:t xml:space="preserve"> Rock Orientation Leader Position Description</w:t>
      </w:r>
    </w:p>
    <w:p w14:paraId="208C2003" w14:textId="77777777" w:rsidR="00F3354B" w:rsidRPr="00F3354B" w:rsidRDefault="00F3354B" w:rsidP="00F3354B">
      <w:pPr>
        <w:spacing w:after="0" w:line="240" w:lineRule="auto"/>
        <w:rPr>
          <w:rFonts w:ascii="Century Gothic" w:eastAsia="Calibri" w:hAnsi="Century Gothic" w:cs="Times New Roman"/>
          <w:sz w:val="18"/>
          <w:szCs w:val="24"/>
        </w:rPr>
      </w:pPr>
    </w:p>
    <w:p w14:paraId="3AB4E6EF"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First Year Experience:  Transition • Connection • Integration • Development</w:t>
      </w:r>
    </w:p>
    <w:p w14:paraId="490C427B" w14:textId="77777777" w:rsidR="00F3354B" w:rsidRPr="00F3354B" w:rsidRDefault="006947D1" w:rsidP="00F3354B">
      <w:pPr>
        <w:spacing w:after="0" w:line="240" w:lineRule="auto"/>
        <w:rPr>
          <w:rFonts w:ascii="Century Gothic" w:eastAsia="Calibri" w:hAnsi="Century Gothic" w:cs="Times New Roman"/>
          <w:sz w:val="24"/>
          <w:szCs w:val="24"/>
        </w:rPr>
      </w:pPr>
      <w:r>
        <w:rPr>
          <w:rFonts w:ascii="Century Gothic" w:eastAsia="Calibri" w:hAnsi="Century Gothic" w:cs="Times New Roman"/>
          <w:noProof/>
          <w:sz w:val="24"/>
          <w:szCs w:val="24"/>
        </w:rPr>
        <w:pict w14:anchorId="311EE6B7">
          <v:rect id="_x0000_i1025" alt="" style="width:7in;height:.05pt;mso-width-percent:0;mso-height-percent:0;mso-width-percent:0;mso-height-percent:0" o:hralign="center" o:hrstd="t" o:hr="t" fillcolor="#a0a0a0" stroked="f"/>
        </w:pict>
      </w:r>
    </w:p>
    <w:p w14:paraId="765F327C" w14:textId="77777777" w:rsid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Every fall over 50 students chose to live at the UW-Whitewater main campus and attend classes at the UW-Whitewater Rock County campus.  These students will attend a three-day bridge program from Tuesday, August 2</w:t>
      </w:r>
      <w:r w:rsidR="00CA3600">
        <w:rPr>
          <w:rFonts w:ascii="Century Gothic" w:eastAsia="Calibri" w:hAnsi="Century Gothic" w:cs="Times New Roman"/>
          <w:szCs w:val="24"/>
        </w:rPr>
        <w:t>6</w:t>
      </w:r>
      <w:r w:rsidRPr="00F3354B">
        <w:rPr>
          <w:rFonts w:ascii="Century Gothic" w:eastAsia="Calibri" w:hAnsi="Century Gothic" w:cs="Times New Roman"/>
          <w:szCs w:val="24"/>
          <w:vertAlign w:val="superscript"/>
        </w:rPr>
        <w:t>th</w:t>
      </w:r>
      <w:r w:rsidRPr="00F3354B">
        <w:rPr>
          <w:rFonts w:ascii="Century Gothic" w:eastAsia="Calibri" w:hAnsi="Century Gothic" w:cs="Times New Roman"/>
          <w:szCs w:val="24"/>
        </w:rPr>
        <w:t xml:space="preserve"> through Saturday, </w:t>
      </w:r>
      <w:r>
        <w:rPr>
          <w:rFonts w:ascii="Century Gothic" w:eastAsia="Calibri" w:hAnsi="Century Gothic" w:cs="Times New Roman"/>
          <w:szCs w:val="24"/>
        </w:rPr>
        <w:t>August 3</w:t>
      </w:r>
      <w:r w:rsidR="00CA3600">
        <w:rPr>
          <w:rFonts w:ascii="Century Gothic" w:eastAsia="Calibri" w:hAnsi="Century Gothic" w:cs="Times New Roman"/>
          <w:szCs w:val="24"/>
        </w:rPr>
        <w:t>0</w:t>
      </w:r>
      <w:r w:rsidR="00CA3600" w:rsidRPr="00CA3600">
        <w:rPr>
          <w:rFonts w:ascii="Century Gothic" w:eastAsia="Calibri" w:hAnsi="Century Gothic" w:cs="Times New Roman"/>
          <w:szCs w:val="24"/>
          <w:vertAlign w:val="superscript"/>
        </w:rPr>
        <w:t>th</w:t>
      </w:r>
      <w:r w:rsidR="00CA3600">
        <w:rPr>
          <w:rFonts w:ascii="Century Gothic" w:eastAsia="Calibri" w:hAnsi="Century Gothic" w:cs="Times New Roman"/>
          <w:szCs w:val="24"/>
        </w:rPr>
        <w:t xml:space="preserve">, </w:t>
      </w:r>
      <w:proofErr w:type="gramStart"/>
      <w:r>
        <w:rPr>
          <w:rFonts w:ascii="Century Gothic" w:eastAsia="Calibri" w:hAnsi="Century Gothic" w:cs="Times New Roman"/>
          <w:szCs w:val="24"/>
        </w:rPr>
        <w:t>202</w:t>
      </w:r>
      <w:r w:rsidR="00CA3600">
        <w:rPr>
          <w:rFonts w:ascii="Century Gothic" w:eastAsia="Calibri" w:hAnsi="Century Gothic" w:cs="Times New Roman"/>
          <w:szCs w:val="24"/>
        </w:rPr>
        <w:t>5</w:t>
      </w:r>
      <w:proofErr w:type="gramEnd"/>
      <w:r w:rsidRPr="00F3354B">
        <w:rPr>
          <w:rFonts w:ascii="Century Gothic" w:eastAsia="Calibri" w:hAnsi="Century Gothic" w:cs="Times New Roman"/>
          <w:szCs w:val="24"/>
        </w:rPr>
        <w:t xml:space="preserve"> to orient them to the Rock Campus. Beginning on the afternoon of Saturday, </w:t>
      </w:r>
      <w:r>
        <w:rPr>
          <w:rFonts w:ascii="Century Gothic" w:eastAsia="Calibri" w:hAnsi="Century Gothic" w:cs="Times New Roman"/>
          <w:szCs w:val="24"/>
        </w:rPr>
        <w:t>August 3</w:t>
      </w:r>
      <w:r w:rsidR="00CA3600">
        <w:rPr>
          <w:rFonts w:ascii="Century Gothic" w:eastAsia="Calibri" w:hAnsi="Century Gothic" w:cs="Times New Roman"/>
          <w:szCs w:val="24"/>
        </w:rPr>
        <w:t>0</w:t>
      </w:r>
      <w:proofErr w:type="gramStart"/>
      <w:r w:rsidR="00CA3600" w:rsidRPr="00CA3600">
        <w:rPr>
          <w:rFonts w:ascii="Century Gothic" w:eastAsia="Calibri" w:hAnsi="Century Gothic" w:cs="Times New Roman"/>
          <w:szCs w:val="24"/>
          <w:vertAlign w:val="superscript"/>
        </w:rPr>
        <w:t>th</w:t>
      </w:r>
      <w:r w:rsidR="00CA3600">
        <w:rPr>
          <w:rFonts w:ascii="Century Gothic" w:eastAsia="Calibri" w:hAnsi="Century Gothic" w:cs="Times New Roman"/>
          <w:szCs w:val="24"/>
        </w:rPr>
        <w:t xml:space="preserve"> </w:t>
      </w:r>
      <w:r w:rsidRPr="00F3354B">
        <w:rPr>
          <w:rFonts w:ascii="Century Gothic" w:eastAsia="Calibri" w:hAnsi="Century Gothic" w:cs="Times New Roman"/>
          <w:szCs w:val="24"/>
        </w:rPr>
        <w:t>,</w:t>
      </w:r>
      <w:proofErr w:type="gramEnd"/>
      <w:r w:rsidRPr="00F3354B">
        <w:rPr>
          <w:rFonts w:ascii="Century Gothic" w:eastAsia="Calibri" w:hAnsi="Century Gothic" w:cs="Times New Roman"/>
          <w:szCs w:val="24"/>
        </w:rPr>
        <w:t xml:space="preserve"> they will check in for Warhawk Welcome, where students will become familiar with the UW-Whitewater main campus. </w:t>
      </w:r>
    </w:p>
    <w:p w14:paraId="3D20BC07" w14:textId="77777777" w:rsidR="00F3354B" w:rsidRPr="00F3354B" w:rsidRDefault="00F3354B" w:rsidP="00F3354B">
      <w:pPr>
        <w:spacing w:after="0" w:line="240" w:lineRule="auto"/>
        <w:rPr>
          <w:rFonts w:ascii="Century Gothic" w:eastAsia="Calibri" w:hAnsi="Century Gothic" w:cs="Times New Roman"/>
          <w:szCs w:val="24"/>
        </w:rPr>
      </w:pPr>
    </w:p>
    <w:p w14:paraId="2BDA317C" w14:textId="77777777" w:rsid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Beginning in the Fall of 202</w:t>
      </w:r>
      <w:r>
        <w:rPr>
          <w:rFonts w:ascii="Century Gothic" w:eastAsia="Calibri" w:hAnsi="Century Gothic" w:cs="Times New Roman"/>
          <w:szCs w:val="24"/>
        </w:rPr>
        <w:t>4</w:t>
      </w:r>
      <w:r w:rsidRPr="00F3354B">
        <w:rPr>
          <w:rFonts w:ascii="Century Gothic" w:eastAsia="Calibri" w:hAnsi="Century Gothic" w:cs="Times New Roman"/>
          <w:szCs w:val="24"/>
        </w:rPr>
        <w:t>, all new UW-Whitewater at Rock County students will be living on the 3</w:t>
      </w:r>
      <w:r w:rsidRPr="00F3354B">
        <w:rPr>
          <w:rFonts w:ascii="Century Gothic" w:eastAsia="Calibri" w:hAnsi="Century Gothic" w:cs="Times New Roman"/>
          <w:szCs w:val="24"/>
          <w:vertAlign w:val="superscript"/>
        </w:rPr>
        <w:t>rd</w:t>
      </w:r>
      <w:r w:rsidRPr="00F3354B">
        <w:rPr>
          <w:rFonts w:ascii="Century Gothic" w:eastAsia="Calibri" w:hAnsi="Century Gothic" w:cs="Times New Roman"/>
          <w:szCs w:val="24"/>
        </w:rPr>
        <w:t xml:space="preserve"> floor of Wells West. </w:t>
      </w:r>
    </w:p>
    <w:p w14:paraId="6CA92CD3" w14:textId="77777777" w:rsidR="00F3354B" w:rsidRPr="00F3354B" w:rsidRDefault="00F3354B" w:rsidP="00F3354B">
      <w:pPr>
        <w:spacing w:after="0" w:line="240" w:lineRule="auto"/>
        <w:rPr>
          <w:rFonts w:ascii="Century Gothic" w:eastAsia="Calibri" w:hAnsi="Century Gothic" w:cs="Times New Roman"/>
          <w:szCs w:val="24"/>
        </w:rPr>
      </w:pPr>
    </w:p>
    <w:p w14:paraId="31297F22" w14:textId="77777777" w:rsidR="00F3354B" w:rsidRP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Rock Orientation Leaders assist new Rock students with the transition to UW-Whitewater by serving as a role model and guiding students through Warhawk Welcome and their first few weeks on campus. </w:t>
      </w:r>
    </w:p>
    <w:p w14:paraId="1FFF0529" w14:textId="77777777" w:rsidR="00F3354B" w:rsidRPr="00F3354B" w:rsidRDefault="00F3354B" w:rsidP="00F3354B">
      <w:pPr>
        <w:spacing w:after="0" w:line="240" w:lineRule="auto"/>
        <w:rPr>
          <w:rFonts w:ascii="Century Gothic" w:eastAsia="Calibri" w:hAnsi="Century Gothic" w:cs="Times New Roman"/>
          <w:sz w:val="24"/>
          <w:szCs w:val="24"/>
        </w:rPr>
      </w:pPr>
    </w:p>
    <w:p w14:paraId="1575A627"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Benefits &amp; Outcomes</w:t>
      </w:r>
    </w:p>
    <w:p w14:paraId="5D73D8BE" w14:textId="77777777" w:rsidR="007C2B46" w:rsidRDefault="007C2B46" w:rsidP="007C2B46">
      <w:pPr>
        <w:spacing w:after="0" w:line="240" w:lineRule="auto"/>
        <w:rPr>
          <w:rFonts w:ascii="Century Gothic" w:eastAsia="Calibri" w:hAnsi="Century Gothic" w:cs="Times New Roman"/>
          <w:szCs w:val="24"/>
        </w:rPr>
      </w:pPr>
      <w:r w:rsidRPr="007C2B46">
        <w:rPr>
          <w:rFonts w:ascii="Century Gothic" w:eastAsia="Calibri" w:hAnsi="Century Gothic" w:cs="Times New Roman"/>
          <w:szCs w:val="24"/>
        </w:rPr>
        <w:t xml:space="preserve">As a Rock Orientation </w:t>
      </w:r>
      <w:proofErr w:type="gramStart"/>
      <w:r w:rsidRPr="007C2B46">
        <w:rPr>
          <w:rFonts w:ascii="Century Gothic" w:eastAsia="Calibri" w:hAnsi="Century Gothic" w:cs="Times New Roman"/>
          <w:szCs w:val="24"/>
        </w:rPr>
        <w:t>Leader</w:t>
      </w:r>
      <w:proofErr w:type="gramEnd"/>
      <w:r w:rsidRPr="007C2B46">
        <w:rPr>
          <w:rFonts w:ascii="Century Gothic" w:eastAsia="Calibri" w:hAnsi="Century Gothic" w:cs="Times New Roman"/>
          <w:szCs w:val="24"/>
        </w:rPr>
        <w:t xml:space="preserve"> you will practice your leadership skills, professional communication, group facilitation skills, and have the opportunity to work with a diverse population of students and staff. Gain valuable work experience for any major. </w:t>
      </w:r>
    </w:p>
    <w:p w14:paraId="404EE22A" w14:textId="77777777" w:rsidR="007C2B46" w:rsidRPr="007C2B46" w:rsidRDefault="007C2B46" w:rsidP="007C2B46">
      <w:pPr>
        <w:spacing w:after="0" w:line="240" w:lineRule="auto"/>
        <w:rPr>
          <w:rFonts w:ascii="Century Gothic" w:eastAsia="Calibri" w:hAnsi="Century Gothic" w:cs="Times New Roman"/>
          <w:szCs w:val="24"/>
        </w:rPr>
      </w:pPr>
    </w:p>
    <w:p w14:paraId="2D4749BD" w14:textId="77777777" w:rsidR="007C2B46" w:rsidRPr="007C2B46" w:rsidRDefault="007C2B46" w:rsidP="007C2B46">
      <w:pPr>
        <w:spacing w:after="0" w:line="240" w:lineRule="auto"/>
        <w:rPr>
          <w:rFonts w:ascii="Century Gothic" w:eastAsia="Calibri" w:hAnsi="Century Gothic" w:cs="Times New Roman"/>
          <w:szCs w:val="24"/>
        </w:rPr>
      </w:pPr>
      <w:r w:rsidRPr="007C2B46">
        <w:rPr>
          <w:rFonts w:ascii="Century Gothic" w:eastAsia="Calibri" w:hAnsi="Century Gothic" w:cs="Times New Roman"/>
          <w:szCs w:val="24"/>
        </w:rPr>
        <w:t xml:space="preserve">Rock Orientation Leaders make $10/hour with the ability to earn additional funds by assisting with residence hall programming.  </w:t>
      </w:r>
    </w:p>
    <w:p w14:paraId="22E4A164" w14:textId="77777777" w:rsidR="00F3354B" w:rsidRPr="00F3354B" w:rsidRDefault="00F3354B" w:rsidP="00F3354B">
      <w:pPr>
        <w:spacing w:after="0" w:line="240" w:lineRule="auto"/>
        <w:rPr>
          <w:rFonts w:ascii="Century Gothic" w:eastAsia="Calibri" w:hAnsi="Century Gothic" w:cs="Times New Roman"/>
          <w:szCs w:val="24"/>
        </w:rPr>
      </w:pPr>
    </w:p>
    <w:p w14:paraId="381048FA"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Responsibilities:</w:t>
      </w:r>
    </w:p>
    <w:p w14:paraId="63CC7BE1"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Serve as a role model and resource to new students.</w:t>
      </w:r>
    </w:p>
    <w:p w14:paraId="36B95782"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Assist with the orientation check-in process.</w:t>
      </w:r>
    </w:p>
    <w:p w14:paraId="7F5ED7DC"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Lead a group of </w:t>
      </w:r>
      <w:r w:rsidR="007A4838">
        <w:rPr>
          <w:rFonts w:ascii="Century Gothic" w:eastAsia="Calibri" w:hAnsi="Century Gothic" w:cs="Times New Roman"/>
          <w:szCs w:val="24"/>
        </w:rPr>
        <w:t>Rock County</w:t>
      </w:r>
      <w:r w:rsidRPr="00F3354B">
        <w:rPr>
          <w:rFonts w:ascii="Century Gothic" w:eastAsia="Calibri" w:hAnsi="Century Gothic" w:cs="Times New Roman"/>
          <w:szCs w:val="24"/>
        </w:rPr>
        <w:t xml:space="preserve"> students through fall orientation, Warhawk Welcome.</w:t>
      </w:r>
    </w:p>
    <w:p w14:paraId="748C179E"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Complete all Mentor Program training sessions </w:t>
      </w:r>
      <w:r w:rsidR="007A4838">
        <w:rPr>
          <w:rFonts w:ascii="Century Gothic" w:eastAsia="Calibri" w:hAnsi="Century Gothic" w:cs="Times New Roman"/>
          <w:szCs w:val="24"/>
        </w:rPr>
        <w:t xml:space="preserve">throughout Summer and </w:t>
      </w:r>
      <w:r w:rsidRPr="00F3354B">
        <w:rPr>
          <w:rFonts w:ascii="Century Gothic" w:eastAsia="Calibri" w:hAnsi="Century Gothic" w:cs="Times New Roman"/>
          <w:szCs w:val="24"/>
        </w:rPr>
        <w:t>August.</w:t>
      </w:r>
    </w:p>
    <w:p w14:paraId="3D72FC9D"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Represent UW-Whitewater and the Office of the First Year Experience in a professional manner and with a positive attitude.</w:t>
      </w:r>
    </w:p>
    <w:p w14:paraId="7F51E261" w14:textId="77777777" w:rsidR="00F3354B" w:rsidRPr="00F3354B" w:rsidRDefault="00F3354B" w:rsidP="00F3354B">
      <w:pPr>
        <w:numPr>
          <w:ilvl w:val="0"/>
          <w:numId w:val="1"/>
        </w:numPr>
        <w:spacing w:after="0" w:line="240" w:lineRule="auto"/>
        <w:contextualSpacing/>
        <w:rPr>
          <w:rFonts w:ascii="Century Gothic" w:eastAsia="Times New Roman" w:hAnsi="Century Gothic" w:cs="Arial"/>
          <w:szCs w:val="24"/>
        </w:rPr>
      </w:pPr>
      <w:r w:rsidRPr="00F3354B">
        <w:rPr>
          <w:rFonts w:ascii="Century Gothic" w:eastAsia="Calibri" w:hAnsi="Century Gothic" w:cs="Times New Roman"/>
          <w:szCs w:val="24"/>
        </w:rPr>
        <w:t xml:space="preserve">Adhere to all campus policies and state/federal laws.  Failure to abide by University policies and/or state law may be cause for removal from the position. </w:t>
      </w:r>
      <w:r w:rsidRPr="00F3354B">
        <w:rPr>
          <w:rFonts w:ascii="Century Gothic" w:eastAsia="Times New Roman" w:hAnsi="Century Gothic" w:cs="Arial"/>
          <w:szCs w:val="24"/>
        </w:rPr>
        <w:t>(</w:t>
      </w:r>
      <w:r w:rsidRPr="00F3354B">
        <w:rPr>
          <w:rFonts w:ascii="Century Gothic" w:eastAsia="Times New Roman" w:hAnsi="Century Gothic" w:cs="Times New Roman"/>
          <w:szCs w:val="20"/>
        </w:rPr>
        <w:t>Conduct checks will be done through the Dean of Students Office and University Housing to ensure you are in good standing, and that you are not on probation for university or residence hall violations.)</w:t>
      </w:r>
    </w:p>
    <w:p w14:paraId="0366B128" w14:textId="77777777" w:rsid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Perform other duties as assigned by the Graduate Assistant for Mentor Programs, the Mentor Program Manager, or other staff members from the Office of the First Year Experience.</w:t>
      </w:r>
    </w:p>
    <w:p w14:paraId="15A70035" w14:textId="77777777" w:rsidR="00B8653A" w:rsidRPr="00F3354B" w:rsidRDefault="00B8653A" w:rsidP="00B8653A">
      <w:pPr>
        <w:spacing w:after="0" w:line="240" w:lineRule="auto"/>
        <w:rPr>
          <w:rFonts w:ascii="Century Gothic" w:eastAsia="Calibri" w:hAnsi="Century Gothic" w:cs="Times New Roman"/>
          <w:szCs w:val="24"/>
        </w:rPr>
      </w:pPr>
    </w:p>
    <w:p w14:paraId="42BFBF54"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Qualifications:</w:t>
      </w:r>
    </w:p>
    <w:p w14:paraId="511BDDB2"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Full-time student in good University conduct standing, academic standing, and cumulative Whitewater GPA of 2.5 or higher. (Grade checks will be completed each semester)</w:t>
      </w:r>
    </w:p>
    <w:p w14:paraId="3514C9E2"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Have been a UW-Whitewater student for at least one semester.</w:t>
      </w:r>
    </w:p>
    <w:p w14:paraId="7991C33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Desire to help new</w:t>
      </w:r>
      <w:r w:rsidR="007A4838">
        <w:rPr>
          <w:rFonts w:ascii="Century Gothic" w:eastAsia="Calibri" w:hAnsi="Century Gothic" w:cs="Times New Roman"/>
          <w:szCs w:val="24"/>
        </w:rPr>
        <w:t xml:space="preserve"> </w:t>
      </w:r>
      <w:r w:rsidRPr="00F3354B">
        <w:rPr>
          <w:rFonts w:ascii="Century Gothic" w:eastAsia="Calibri" w:hAnsi="Century Gothic" w:cs="Times New Roman"/>
          <w:szCs w:val="24"/>
        </w:rPr>
        <w:t xml:space="preserve">students transition to UW-Whitewater. </w:t>
      </w:r>
    </w:p>
    <w:p w14:paraId="67FBB05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Ability to serve as a positive role model and to be approachable.</w:t>
      </w:r>
    </w:p>
    <w:p w14:paraId="3DA99210"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lastRenderedPageBreak/>
        <w:t>Demonstrated leadership abilities including involvement in extra-curricular activities.</w:t>
      </w:r>
    </w:p>
    <w:p w14:paraId="2D554515"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Ability to balance academics with other responsibilities, involvement, and personal life.</w:t>
      </w:r>
    </w:p>
    <w:p w14:paraId="3B48053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Possess strong communication skills, pay attention to detail, and is self-motivated.</w:t>
      </w:r>
    </w:p>
    <w:p w14:paraId="54FD70AA" w14:textId="77777777" w:rsidR="007A4838" w:rsidRDefault="00F3354B" w:rsidP="007A4838">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Serve as an inclusive leader: one who is welcoming and affirming of all students.</w:t>
      </w:r>
      <w:r w:rsidRPr="00F3354B">
        <w:rPr>
          <w:rFonts w:ascii="Century Gothic" w:eastAsia="Calibri" w:hAnsi="Century Gothic" w:cs="Times New Roman"/>
          <w:szCs w:val="24"/>
        </w:rPr>
        <w:tab/>
      </w:r>
    </w:p>
    <w:p w14:paraId="19D8077F" w14:textId="77777777" w:rsidR="007A4838" w:rsidRPr="007A4838" w:rsidRDefault="007A4838" w:rsidP="007A4838">
      <w:pPr>
        <w:spacing w:after="0" w:line="240" w:lineRule="auto"/>
        <w:ind w:left="720"/>
        <w:rPr>
          <w:rFonts w:ascii="Century Gothic" w:eastAsia="Calibri" w:hAnsi="Century Gothic" w:cs="Times New Roman"/>
          <w:szCs w:val="24"/>
        </w:rPr>
      </w:pPr>
    </w:p>
    <w:p w14:paraId="0FA44F88" w14:textId="77777777" w:rsidR="007A4838" w:rsidRDefault="007A4838" w:rsidP="00F3354B">
      <w:pPr>
        <w:spacing w:after="0" w:line="240" w:lineRule="auto"/>
        <w:rPr>
          <w:rFonts w:ascii="Century Gothic" w:eastAsia="Calibri" w:hAnsi="Century Gothic" w:cs="Times New Roman"/>
          <w:b/>
          <w:sz w:val="32"/>
          <w:szCs w:val="24"/>
        </w:rPr>
      </w:pPr>
    </w:p>
    <w:p w14:paraId="2D8BD752" w14:textId="77777777" w:rsidR="00F3354B" w:rsidRPr="00F3354B" w:rsidRDefault="00F3354B" w:rsidP="00F3354B">
      <w:pPr>
        <w:spacing w:after="0" w:line="240" w:lineRule="auto"/>
        <w:rPr>
          <w:rFonts w:ascii="Century Gothic" w:eastAsia="Calibri" w:hAnsi="Century Gothic" w:cs="Times New Roman"/>
          <w:i/>
          <w:szCs w:val="24"/>
        </w:rPr>
      </w:pPr>
      <w:r w:rsidRPr="00F3354B">
        <w:rPr>
          <w:rFonts w:ascii="Century Gothic" w:eastAsia="Calibri" w:hAnsi="Century Gothic" w:cs="Times New Roman"/>
          <w:b/>
          <w:sz w:val="32"/>
          <w:szCs w:val="24"/>
        </w:rPr>
        <w:t>202</w:t>
      </w:r>
      <w:r w:rsidR="00CA3600">
        <w:rPr>
          <w:rFonts w:ascii="Century Gothic" w:eastAsia="Calibri" w:hAnsi="Century Gothic" w:cs="Times New Roman"/>
          <w:b/>
          <w:sz w:val="32"/>
          <w:szCs w:val="24"/>
        </w:rPr>
        <w:t>5</w:t>
      </w:r>
      <w:r w:rsidRPr="00F3354B">
        <w:rPr>
          <w:rFonts w:ascii="Century Gothic" w:eastAsia="Calibri" w:hAnsi="Century Gothic" w:cs="Times New Roman"/>
          <w:b/>
          <w:sz w:val="32"/>
          <w:szCs w:val="24"/>
        </w:rPr>
        <w:t xml:space="preserve"> </w:t>
      </w:r>
      <w:r w:rsidR="0020134A">
        <w:rPr>
          <w:rFonts w:ascii="Century Gothic" w:eastAsia="Calibri" w:hAnsi="Century Gothic" w:cs="Times New Roman"/>
          <w:b/>
          <w:sz w:val="32"/>
          <w:szCs w:val="24"/>
        </w:rPr>
        <w:t xml:space="preserve">Rock </w:t>
      </w:r>
      <w:r w:rsidRPr="00F3354B">
        <w:rPr>
          <w:rFonts w:ascii="Century Gothic" w:eastAsia="Calibri" w:hAnsi="Century Gothic" w:cs="Times New Roman"/>
          <w:b/>
          <w:sz w:val="32"/>
          <w:szCs w:val="24"/>
        </w:rPr>
        <w:t>Orientation Leader Position Description Continued</w:t>
      </w:r>
    </w:p>
    <w:p w14:paraId="68D02021" w14:textId="77777777" w:rsidR="00F3354B" w:rsidRPr="00F3354B" w:rsidRDefault="006947D1" w:rsidP="00F3354B">
      <w:pPr>
        <w:spacing w:after="0" w:line="240" w:lineRule="auto"/>
        <w:rPr>
          <w:rFonts w:ascii="Century Gothic" w:eastAsia="Calibri" w:hAnsi="Century Gothic" w:cs="Times New Roman"/>
          <w:szCs w:val="24"/>
        </w:rPr>
      </w:pPr>
      <w:r>
        <w:rPr>
          <w:rFonts w:ascii="Century Gothic" w:eastAsia="Calibri" w:hAnsi="Century Gothic" w:cs="Times New Roman"/>
          <w:noProof/>
          <w:szCs w:val="24"/>
        </w:rPr>
        <w:pict w14:anchorId="0985BE4B">
          <v:rect id="_x0000_i1026" alt="" style="width:7in;height:.05pt;mso-width-percent:0;mso-height-percent:0;mso-width-percent:0;mso-height-percent:0" o:hralign="center" o:hrstd="t" o:hr="t" fillcolor="#a0a0a0" stroked="f"/>
        </w:pict>
      </w:r>
    </w:p>
    <w:p w14:paraId="136D8CCC" w14:textId="77777777" w:rsidR="00F3354B" w:rsidRPr="00F3354B" w:rsidRDefault="00F3354B" w:rsidP="00F3354B">
      <w:pPr>
        <w:spacing w:after="0" w:line="240" w:lineRule="auto"/>
        <w:rPr>
          <w:rFonts w:ascii="Century Gothic" w:eastAsia="Calibri" w:hAnsi="Century Gothic" w:cs="Times New Roman"/>
          <w:sz w:val="20"/>
          <w:szCs w:val="24"/>
        </w:rPr>
      </w:pPr>
    </w:p>
    <w:p w14:paraId="6CBF3CC8"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202</w:t>
      </w:r>
      <w:r w:rsidR="00CA3600">
        <w:rPr>
          <w:rFonts w:ascii="Century Gothic" w:eastAsia="Calibri" w:hAnsi="Century Gothic" w:cs="Times New Roman"/>
          <w:i/>
          <w:sz w:val="24"/>
          <w:szCs w:val="24"/>
        </w:rPr>
        <w:t>5</w:t>
      </w:r>
      <w:r w:rsidRPr="00F3354B">
        <w:rPr>
          <w:rFonts w:ascii="Century Gothic" w:eastAsia="Calibri" w:hAnsi="Century Gothic" w:cs="Times New Roman"/>
          <w:i/>
          <w:sz w:val="24"/>
          <w:szCs w:val="24"/>
        </w:rPr>
        <w:t xml:space="preserve"> Required Dates:</w:t>
      </w:r>
    </w:p>
    <w:p w14:paraId="7F8BBA37" w14:textId="77777777" w:rsidR="00F3354B" w:rsidRPr="00F3354B" w:rsidRDefault="0020134A" w:rsidP="00F3354B">
      <w:pPr>
        <w:spacing w:after="0" w:line="240" w:lineRule="auto"/>
        <w:rPr>
          <w:rFonts w:ascii="Century Gothic" w:eastAsia="Calibri" w:hAnsi="Century Gothic" w:cs="Times New Roman"/>
          <w:szCs w:val="24"/>
        </w:rPr>
      </w:pPr>
      <w:r>
        <w:rPr>
          <w:rFonts w:ascii="Century Gothic" w:eastAsia="Calibri" w:hAnsi="Century Gothic" w:cs="Times New Roman"/>
          <w:szCs w:val="24"/>
        </w:rPr>
        <w:t>Rock</w:t>
      </w:r>
      <w:r w:rsidR="00F3354B" w:rsidRPr="00F3354B">
        <w:rPr>
          <w:rFonts w:ascii="Century Gothic" w:eastAsia="Calibri" w:hAnsi="Century Gothic" w:cs="Times New Roman"/>
          <w:szCs w:val="24"/>
        </w:rPr>
        <w:t xml:space="preserve"> Orientation Leaders are required to attend the following trainings and meetings.</w:t>
      </w:r>
    </w:p>
    <w:p w14:paraId="2E73D009" w14:textId="77777777"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TBD: Mentor Program Pre-Fall Training </w:t>
      </w:r>
    </w:p>
    <w:p w14:paraId="2C00AD15" w14:textId="77777777"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August 2</w:t>
      </w:r>
      <w:r w:rsidR="00CA3600">
        <w:rPr>
          <w:rFonts w:ascii="Century Gothic" w:eastAsia="Calibri" w:hAnsi="Century Gothic" w:cs="Times New Roman"/>
          <w:szCs w:val="24"/>
        </w:rPr>
        <w:t>7</w:t>
      </w:r>
      <w:r w:rsidRPr="00F3354B">
        <w:rPr>
          <w:rFonts w:ascii="Century Gothic" w:eastAsia="Calibri" w:hAnsi="Century Gothic" w:cs="Times New Roman"/>
          <w:szCs w:val="24"/>
        </w:rPr>
        <w:t>, all day, first day of mentor program fall training, specific hours TBD</w:t>
      </w:r>
    </w:p>
    <w:p w14:paraId="30FCC0DE" w14:textId="77777777"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August 2</w:t>
      </w:r>
      <w:r w:rsidR="00CA3600">
        <w:rPr>
          <w:rFonts w:ascii="Century Gothic" w:eastAsia="Calibri" w:hAnsi="Century Gothic" w:cs="Times New Roman"/>
          <w:szCs w:val="24"/>
        </w:rPr>
        <w:t>8</w:t>
      </w:r>
      <w:r w:rsidRPr="00F3354B">
        <w:rPr>
          <w:rFonts w:ascii="Century Gothic" w:eastAsia="Calibri" w:hAnsi="Century Gothic" w:cs="Times New Roman"/>
          <w:szCs w:val="24"/>
        </w:rPr>
        <w:t>-</w:t>
      </w:r>
      <w:r w:rsidR="00CA3600">
        <w:rPr>
          <w:rFonts w:ascii="Century Gothic" w:eastAsia="Calibri" w:hAnsi="Century Gothic" w:cs="Times New Roman"/>
          <w:szCs w:val="24"/>
        </w:rPr>
        <w:t>29</w:t>
      </w:r>
      <w:r w:rsidRPr="00F3354B">
        <w:rPr>
          <w:rFonts w:ascii="Century Gothic" w:eastAsia="Calibri" w:hAnsi="Century Gothic" w:cs="Times New Roman"/>
          <w:szCs w:val="24"/>
        </w:rPr>
        <w:t>, 4-5 hours per day between 8:00am-5:00pm, specific hours TBD as schedule is finalized: Mentor Program Fall Training</w:t>
      </w:r>
    </w:p>
    <w:p w14:paraId="6B7FCE00" w14:textId="77777777" w:rsidR="00F3354B" w:rsidRPr="00F3354B" w:rsidRDefault="00CA3600" w:rsidP="00F3354B">
      <w:pPr>
        <w:numPr>
          <w:ilvl w:val="0"/>
          <w:numId w:val="4"/>
        </w:numPr>
        <w:spacing w:after="0" w:line="240" w:lineRule="auto"/>
        <w:rPr>
          <w:rFonts w:ascii="Century Gothic" w:eastAsia="Calibri" w:hAnsi="Century Gothic" w:cs="Times New Roman"/>
          <w:szCs w:val="24"/>
        </w:rPr>
      </w:pPr>
      <w:r>
        <w:rPr>
          <w:rFonts w:ascii="Century Gothic" w:eastAsia="Calibri" w:hAnsi="Century Gothic" w:cs="Times New Roman"/>
          <w:szCs w:val="24"/>
        </w:rPr>
        <w:t xml:space="preserve">August 31 and </w:t>
      </w:r>
      <w:r w:rsidR="00F3354B" w:rsidRPr="00F3354B">
        <w:rPr>
          <w:rFonts w:ascii="Century Gothic" w:eastAsia="Calibri" w:hAnsi="Century Gothic" w:cs="Times New Roman"/>
          <w:szCs w:val="24"/>
        </w:rPr>
        <w:t>September 1, all day and evening: Warhawk Welcome</w:t>
      </w:r>
    </w:p>
    <w:p w14:paraId="210ECF89" w14:textId="77777777" w:rsid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September </w:t>
      </w:r>
      <w:r w:rsidR="00CA3600">
        <w:rPr>
          <w:rFonts w:ascii="Century Gothic" w:eastAsia="Calibri" w:hAnsi="Century Gothic" w:cs="Times New Roman"/>
          <w:szCs w:val="24"/>
        </w:rPr>
        <w:t>2</w:t>
      </w:r>
      <w:r w:rsidRPr="00F3354B">
        <w:rPr>
          <w:rFonts w:ascii="Century Gothic" w:eastAsia="Calibri" w:hAnsi="Century Gothic" w:cs="Times New Roman"/>
          <w:szCs w:val="24"/>
        </w:rPr>
        <w:t>-</w:t>
      </w:r>
      <w:r w:rsidR="00CA3600">
        <w:rPr>
          <w:rFonts w:ascii="Century Gothic" w:eastAsia="Calibri" w:hAnsi="Century Gothic" w:cs="Times New Roman"/>
          <w:szCs w:val="24"/>
        </w:rPr>
        <w:t>8</w:t>
      </w:r>
      <w:r w:rsidRPr="00F3354B">
        <w:rPr>
          <w:rFonts w:ascii="Century Gothic" w:eastAsia="Calibri" w:hAnsi="Century Gothic" w:cs="Times New Roman"/>
          <w:szCs w:val="24"/>
        </w:rPr>
        <w:t xml:space="preserve">: Plan &amp; facilitate </w:t>
      </w:r>
      <w:r w:rsidR="0020134A">
        <w:rPr>
          <w:rFonts w:ascii="Century Gothic" w:eastAsia="Calibri" w:hAnsi="Century Gothic" w:cs="Times New Roman"/>
          <w:szCs w:val="24"/>
        </w:rPr>
        <w:t xml:space="preserve">1 </w:t>
      </w:r>
      <w:r w:rsidRPr="00F3354B">
        <w:rPr>
          <w:rFonts w:ascii="Century Gothic" w:eastAsia="Calibri" w:hAnsi="Century Gothic" w:cs="Times New Roman"/>
          <w:szCs w:val="24"/>
        </w:rPr>
        <w:t>activit</w:t>
      </w:r>
      <w:r w:rsidR="0020134A">
        <w:rPr>
          <w:rFonts w:ascii="Century Gothic" w:eastAsia="Calibri" w:hAnsi="Century Gothic" w:cs="Times New Roman"/>
          <w:szCs w:val="24"/>
        </w:rPr>
        <w:t>y</w:t>
      </w:r>
      <w:r w:rsidRPr="00F3354B">
        <w:rPr>
          <w:rFonts w:ascii="Century Gothic" w:eastAsia="Calibri" w:hAnsi="Century Gothic" w:cs="Times New Roman"/>
          <w:szCs w:val="24"/>
        </w:rPr>
        <w:t xml:space="preserve"> to help </w:t>
      </w:r>
      <w:r w:rsidR="0020134A">
        <w:rPr>
          <w:rFonts w:ascii="Century Gothic" w:eastAsia="Calibri" w:hAnsi="Century Gothic" w:cs="Times New Roman"/>
          <w:szCs w:val="24"/>
        </w:rPr>
        <w:t>the Rock County</w:t>
      </w:r>
      <w:r w:rsidRPr="00F3354B">
        <w:rPr>
          <w:rFonts w:ascii="Century Gothic" w:eastAsia="Calibri" w:hAnsi="Century Gothic" w:cs="Times New Roman"/>
          <w:szCs w:val="24"/>
        </w:rPr>
        <w:t xml:space="preserve"> students make connections to peers, the campus, and resources. Programs should be done in the first week of the semester.</w:t>
      </w:r>
    </w:p>
    <w:p w14:paraId="503C8639" w14:textId="77777777" w:rsidR="00B8653A" w:rsidRDefault="00B8653A" w:rsidP="00F3354B">
      <w:pPr>
        <w:numPr>
          <w:ilvl w:val="0"/>
          <w:numId w:val="4"/>
        </w:numPr>
        <w:spacing w:after="0" w:line="240" w:lineRule="auto"/>
        <w:rPr>
          <w:rFonts w:ascii="Century Gothic" w:eastAsia="Calibri" w:hAnsi="Century Gothic" w:cs="Times New Roman"/>
          <w:szCs w:val="24"/>
        </w:rPr>
      </w:pPr>
      <w:r>
        <w:rPr>
          <w:rFonts w:ascii="Century Gothic" w:eastAsia="Calibri" w:hAnsi="Century Gothic" w:cs="Times New Roman"/>
          <w:szCs w:val="24"/>
        </w:rPr>
        <w:t xml:space="preserve">Total hours </w:t>
      </w:r>
      <w:r w:rsidR="0020134A">
        <w:rPr>
          <w:rFonts w:ascii="Century Gothic" w:eastAsia="Calibri" w:hAnsi="Century Gothic" w:cs="Times New Roman"/>
          <w:szCs w:val="24"/>
        </w:rPr>
        <w:t xml:space="preserve">completed is </w:t>
      </w:r>
      <w:r>
        <w:rPr>
          <w:rFonts w:ascii="Century Gothic" w:eastAsia="Calibri" w:hAnsi="Century Gothic" w:cs="Times New Roman"/>
          <w:szCs w:val="24"/>
        </w:rPr>
        <w:t>around 40 hours</w:t>
      </w:r>
    </w:p>
    <w:p w14:paraId="3CF60F2D" w14:textId="77777777" w:rsidR="00B8653A" w:rsidRDefault="00B8653A" w:rsidP="00B8653A">
      <w:pPr>
        <w:spacing w:after="0" w:line="240" w:lineRule="auto"/>
        <w:rPr>
          <w:rFonts w:ascii="Century Gothic" w:eastAsia="Calibri" w:hAnsi="Century Gothic" w:cs="Times New Roman"/>
          <w:szCs w:val="24"/>
        </w:rPr>
      </w:pPr>
    </w:p>
    <w:p w14:paraId="46B0FC5A" w14:textId="77777777" w:rsidR="00B8653A" w:rsidRPr="00F3354B" w:rsidRDefault="00B8653A" w:rsidP="00B8653A">
      <w:pPr>
        <w:spacing w:after="0" w:line="240" w:lineRule="auto"/>
        <w:rPr>
          <w:rFonts w:ascii="Century Gothic" w:eastAsia="Calibri" w:hAnsi="Century Gothic" w:cs="Times New Roman"/>
          <w:szCs w:val="24"/>
        </w:rPr>
        <w:sectPr w:rsidR="00B8653A" w:rsidRPr="00F3354B" w:rsidSect="00600FBE">
          <w:footerReference w:type="default" r:id="rId7"/>
          <w:pgSz w:w="12240" w:h="15840"/>
          <w:pgMar w:top="1440" w:right="1080" w:bottom="806" w:left="1080" w:header="720" w:footer="144" w:gutter="0"/>
          <w:cols w:space="720"/>
          <w:docGrid w:linePitch="360"/>
        </w:sectPr>
      </w:pPr>
    </w:p>
    <w:p w14:paraId="0ECDDBB8" w14:textId="77777777" w:rsidR="00F3354B" w:rsidRPr="00F3354B" w:rsidRDefault="00F3354B" w:rsidP="007A4838">
      <w:pPr>
        <w:spacing w:after="0" w:line="240" w:lineRule="auto"/>
        <w:rPr>
          <w:rFonts w:ascii="Century Gothic" w:eastAsia="Calibri" w:hAnsi="Century Gothic" w:cs="Times New Roman"/>
          <w:szCs w:val="24"/>
        </w:rPr>
        <w:sectPr w:rsidR="00F3354B" w:rsidRPr="00F3354B" w:rsidSect="00CA792C">
          <w:type w:val="continuous"/>
          <w:pgSz w:w="12240" w:h="15840"/>
          <w:pgMar w:top="1440" w:right="1080" w:bottom="806" w:left="1080" w:header="720" w:footer="144" w:gutter="0"/>
          <w:cols w:space="720"/>
          <w:docGrid w:linePitch="360"/>
        </w:sectPr>
      </w:pPr>
    </w:p>
    <w:p w14:paraId="0A72DF37"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Selection Process:</w:t>
      </w:r>
    </w:p>
    <w:p w14:paraId="73E9EB63" w14:textId="77777777" w:rsidR="00F3354B" w:rsidRP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Those interested in the </w:t>
      </w:r>
      <w:r w:rsidR="0020134A">
        <w:rPr>
          <w:rFonts w:ascii="Century Gothic" w:eastAsia="Calibri" w:hAnsi="Century Gothic" w:cs="Times New Roman"/>
          <w:szCs w:val="24"/>
        </w:rPr>
        <w:t>Rock</w:t>
      </w:r>
      <w:r w:rsidRPr="00F3354B">
        <w:rPr>
          <w:rFonts w:ascii="Century Gothic" w:eastAsia="Calibri" w:hAnsi="Century Gothic" w:cs="Times New Roman"/>
          <w:szCs w:val="24"/>
        </w:rPr>
        <w:t xml:space="preserve"> Orientation Leader position can anticipate the following selection process:</w:t>
      </w:r>
    </w:p>
    <w:p w14:paraId="6FF82DD2" w14:textId="77777777" w:rsidR="00F3354B" w:rsidRPr="00F3354B" w:rsidRDefault="00F3354B" w:rsidP="00F3354B">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Complete the online </w:t>
      </w:r>
      <w:r w:rsidRPr="00F3354B">
        <w:rPr>
          <w:rFonts w:ascii="Century Gothic" w:eastAsia="Calibri" w:hAnsi="Century Gothic" w:cs="Times New Roman"/>
          <w:color w:val="000000"/>
          <w:szCs w:val="24"/>
        </w:rPr>
        <w:t xml:space="preserve">Team Transfer application </w:t>
      </w:r>
      <w:r w:rsidRPr="00F3354B">
        <w:rPr>
          <w:rFonts w:ascii="Century Gothic" w:eastAsia="Calibri" w:hAnsi="Century Gothic" w:cs="Times New Roman"/>
          <w:szCs w:val="24"/>
        </w:rPr>
        <w:t>via the FYE website starting January 1</w:t>
      </w:r>
      <w:r w:rsidR="00CA3600">
        <w:rPr>
          <w:rFonts w:ascii="Century Gothic" w:eastAsia="Calibri" w:hAnsi="Century Gothic" w:cs="Times New Roman"/>
          <w:szCs w:val="24"/>
        </w:rPr>
        <w:t>0</w:t>
      </w:r>
      <w:r w:rsidRPr="00F3354B">
        <w:rPr>
          <w:rFonts w:ascii="Century Gothic" w:eastAsia="Calibri" w:hAnsi="Century Gothic" w:cs="Times New Roman"/>
          <w:szCs w:val="24"/>
        </w:rPr>
        <w:t>, 202</w:t>
      </w:r>
      <w:r w:rsidR="00CA3600">
        <w:rPr>
          <w:rFonts w:ascii="Century Gothic" w:eastAsia="Calibri" w:hAnsi="Century Gothic" w:cs="Times New Roman"/>
          <w:szCs w:val="24"/>
        </w:rPr>
        <w:t>5</w:t>
      </w:r>
      <w:r w:rsidRPr="00F3354B">
        <w:rPr>
          <w:rFonts w:ascii="Century Gothic" w:eastAsia="Calibri" w:hAnsi="Century Gothic" w:cs="Times New Roman"/>
          <w:szCs w:val="24"/>
        </w:rPr>
        <w:t xml:space="preserve">: </w:t>
      </w:r>
      <w:hyperlink r:id="rId8" w:history="1">
        <w:r w:rsidRPr="00F3354B">
          <w:rPr>
            <w:rFonts w:ascii="Century Gothic" w:eastAsia="Calibri" w:hAnsi="Century Gothic" w:cs="Times New Roman"/>
            <w:color w:val="0563C1"/>
            <w:szCs w:val="24"/>
            <w:u w:val="single"/>
          </w:rPr>
          <w:t>https://www.uww.edu/fye/transfer/team-transfer</w:t>
        </w:r>
      </w:hyperlink>
      <w:r w:rsidRPr="00F3354B">
        <w:rPr>
          <w:rFonts w:ascii="Century Gothic" w:eastAsia="Calibri" w:hAnsi="Century Gothic" w:cs="Times New Roman"/>
          <w:szCs w:val="24"/>
        </w:rPr>
        <w:t xml:space="preserve"> </w:t>
      </w:r>
    </w:p>
    <w:p w14:paraId="1F02D10B" w14:textId="27998279" w:rsidR="00F3354B" w:rsidRPr="00F3354B" w:rsidRDefault="00F3354B" w:rsidP="00F3354B">
      <w:pPr>
        <w:numPr>
          <w:ilvl w:val="1"/>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Applications </w:t>
      </w:r>
      <w:proofErr w:type="gramStart"/>
      <w:r w:rsidRPr="00F3354B">
        <w:rPr>
          <w:rFonts w:ascii="Century Gothic" w:eastAsia="Calibri" w:hAnsi="Century Gothic" w:cs="Times New Roman"/>
          <w:szCs w:val="24"/>
        </w:rPr>
        <w:t>due</w:t>
      </w:r>
      <w:proofErr w:type="gramEnd"/>
      <w:r w:rsidRPr="00F3354B">
        <w:rPr>
          <w:rFonts w:ascii="Century Gothic" w:eastAsia="Calibri" w:hAnsi="Century Gothic" w:cs="Times New Roman"/>
          <w:szCs w:val="24"/>
        </w:rPr>
        <w:t xml:space="preserve"> by</w:t>
      </w:r>
      <w:r w:rsidRPr="00F3354B">
        <w:rPr>
          <w:rFonts w:ascii="Century Gothic" w:eastAsia="Calibri" w:hAnsi="Century Gothic" w:cs="Times New Roman"/>
          <w:b/>
          <w:i/>
          <w:szCs w:val="24"/>
        </w:rPr>
        <w:t xml:space="preserve"> Monday, February 1</w:t>
      </w:r>
      <w:r w:rsidR="00CA3600">
        <w:rPr>
          <w:rFonts w:ascii="Century Gothic" w:eastAsia="Calibri" w:hAnsi="Century Gothic" w:cs="Times New Roman"/>
          <w:b/>
          <w:i/>
          <w:szCs w:val="24"/>
        </w:rPr>
        <w:t>0</w:t>
      </w:r>
      <w:r w:rsidRPr="00F3354B">
        <w:rPr>
          <w:rFonts w:ascii="Century Gothic" w:eastAsia="Calibri" w:hAnsi="Century Gothic" w:cs="Times New Roman"/>
          <w:b/>
          <w:i/>
          <w:szCs w:val="24"/>
        </w:rPr>
        <w:t xml:space="preserve">, </w:t>
      </w:r>
      <w:proofErr w:type="gramStart"/>
      <w:r w:rsidRPr="00F3354B">
        <w:rPr>
          <w:rFonts w:ascii="Century Gothic" w:eastAsia="Calibri" w:hAnsi="Century Gothic" w:cs="Times New Roman"/>
          <w:b/>
          <w:i/>
          <w:szCs w:val="24"/>
        </w:rPr>
        <w:t>202</w:t>
      </w:r>
      <w:r w:rsidR="00E0378C">
        <w:rPr>
          <w:rFonts w:ascii="Century Gothic" w:eastAsia="Calibri" w:hAnsi="Century Gothic" w:cs="Times New Roman"/>
          <w:b/>
          <w:i/>
          <w:szCs w:val="24"/>
        </w:rPr>
        <w:t>5</w:t>
      </w:r>
      <w:proofErr w:type="gramEnd"/>
      <w:r w:rsidRPr="00F3354B">
        <w:rPr>
          <w:rFonts w:ascii="Century Gothic" w:eastAsia="Calibri" w:hAnsi="Century Gothic" w:cs="Times New Roman"/>
          <w:b/>
          <w:i/>
          <w:szCs w:val="24"/>
        </w:rPr>
        <w:t xml:space="preserve"> by 4:30pm.</w:t>
      </w:r>
    </w:p>
    <w:p w14:paraId="4A1A614C" w14:textId="77777777" w:rsidR="00F3354B" w:rsidRPr="00F3354B" w:rsidRDefault="00F3354B" w:rsidP="00F3354B">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Have </w:t>
      </w:r>
      <w:r w:rsidRPr="00F3354B">
        <w:rPr>
          <w:rFonts w:ascii="Century Gothic" w:eastAsia="Calibri" w:hAnsi="Century Gothic" w:cs="Times New Roman"/>
          <w:color w:val="000000"/>
          <w:szCs w:val="24"/>
        </w:rPr>
        <w:t xml:space="preserve">one UW-Whitewater professional reference – name &amp; email. </w:t>
      </w:r>
      <w:r w:rsidRPr="00F3354B">
        <w:rPr>
          <w:rFonts w:ascii="Century Gothic" w:eastAsia="Calibri" w:hAnsi="Century Gothic" w:cs="Times New Roman"/>
          <w:szCs w:val="24"/>
        </w:rPr>
        <w:t xml:space="preserve">Your reference must be a part of the UW-Whitewater community. This can include a faculty member, professional staff member, a current supervisor for an on-campus position, your Resident Assistant or other hall staff, your Peer Mentor, someone you work with in a student organization, an advisor, etc. </w:t>
      </w:r>
    </w:p>
    <w:p w14:paraId="71137354" w14:textId="77777777" w:rsidR="00CA3600" w:rsidRDefault="00F3354B" w:rsidP="00CA3600">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Those who meet requirements of the position will be invited to an </w:t>
      </w:r>
      <w:r w:rsidRPr="00F3354B">
        <w:rPr>
          <w:rFonts w:ascii="Century Gothic" w:eastAsia="Calibri" w:hAnsi="Century Gothic" w:cs="Times New Roman"/>
          <w:color w:val="000000"/>
          <w:szCs w:val="24"/>
        </w:rPr>
        <w:t>individual interview</w:t>
      </w:r>
      <w:r w:rsidRPr="00F3354B">
        <w:rPr>
          <w:rFonts w:ascii="Century Gothic" w:eastAsia="Calibri" w:hAnsi="Century Gothic" w:cs="Times New Roman"/>
          <w:szCs w:val="24"/>
        </w:rPr>
        <w:t>.</w:t>
      </w:r>
    </w:p>
    <w:p w14:paraId="123C4BBD" w14:textId="77777777" w:rsidR="00CA3600" w:rsidRPr="00CA3600" w:rsidRDefault="00CA3600" w:rsidP="00CA3600">
      <w:pPr>
        <w:numPr>
          <w:ilvl w:val="0"/>
          <w:numId w:val="3"/>
        </w:numPr>
        <w:spacing w:after="0" w:line="240" w:lineRule="auto"/>
        <w:rPr>
          <w:rFonts w:ascii="Century Gothic" w:eastAsia="Calibri" w:hAnsi="Century Gothic" w:cs="Times New Roman"/>
          <w:szCs w:val="24"/>
        </w:rPr>
      </w:pPr>
      <w:r w:rsidRPr="00CA3600">
        <w:rPr>
          <w:rFonts w:ascii="Century Gothic" w:hAnsi="Century Gothic"/>
        </w:rPr>
        <w:t>Offers made via email by Friday, March 21, 2025.</w:t>
      </w:r>
    </w:p>
    <w:p w14:paraId="2E324CA1" w14:textId="77777777" w:rsidR="00CA3600" w:rsidRPr="00CA3600" w:rsidRDefault="00CA3600" w:rsidP="00CA3600">
      <w:pPr>
        <w:numPr>
          <w:ilvl w:val="0"/>
          <w:numId w:val="3"/>
        </w:numPr>
        <w:spacing w:after="0" w:line="240" w:lineRule="auto"/>
        <w:rPr>
          <w:rFonts w:ascii="Century Gothic" w:eastAsia="Calibri" w:hAnsi="Century Gothic" w:cs="Times New Roman"/>
          <w:szCs w:val="24"/>
        </w:rPr>
      </w:pPr>
      <w:r w:rsidRPr="00CA3600">
        <w:rPr>
          <w:rFonts w:ascii="Century Gothic" w:hAnsi="Century Gothic"/>
        </w:rPr>
        <w:t>Offers must be accepted by Friday April 4, 2025.</w:t>
      </w:r>
    </w:p>
    <w:p w14:paraId="5AB29474" w14:textId="77777777" w:rsidR="00F3354B" w:rsidRPr="00F3354B" w:rsidRDefault="00F3354B" w:rsidP="00F3354B">
      <w:pPr>
        <w:spacing w:after="0" w:line="240" w:lineRule="auto"/>
        <w:ind w:left="360"/>
        <w:rPr>
          <w:rFonts w:ascii="Century Gothic" w:eastAsia="Calibri" w:hAnsi="Century Gothic" w:cs="Times New Roman"/>
          <w:szCs w:val="24"/>
        </w:rPr>
      </w:pPr>
    </w:p>
    <w:p w14:paraId="0FF6096D" w14:textId="77777777" w:rsidR="00F3354B" w:rsidRPr="00F3354B" w:rsidRDefault="006947D1" w:rsidP="00F3354B">
      <w:pPr>
        <w:spacing w:after="0" w:line="240" w:lineRule="auto"/>
        <w:rPr>
          <w:rFonts w:ascii="Century Gothic" w:eastAsia="Calibri" w:hAnsi="Century Gothic" w:cs="Times New Roman"/>
          <w:sz w:val="24"/>
          <w:szCs w:val="24"/>
        </w:rPr>
      </w:pPr>
      <w:r>
        <w:rPr>
          <w:rFonts w:ascii="Century Gothic" w:eastAsia="Calibri" w:hAnsi="Century Gothic" w:cs="Times New Roman"/>
          <w:noProof/>
          <w:sz w:val="24"/>
          <w:szCs w:val="24"/>
        </w:rPr>
        <w:pict w14:anchorId="6AE2057B">
          <v:rect id="_x0000_i1027" alt="" style="width:7in;height:.05pt;mso-width-percent:0;mso-height-percent:0;mso-width-percent:0;mso-height-percent:0" o:hralign="center" o:hrstd="t" o:hr="t" fillcolor="#a0a0a0" stroked="f"/>
        </w:pict>
      </w:r>
    </w:p>
    <w:p w14:paraId="6CD4418F"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Questions?  Please contact:</w:t>
      </w:r>
    </w:p>
    <w:p w14:paraId="25E3F62C" w14:textId="77777777" w:rsidR="00F3354B" w:rsidRPr="00F3354B" w:rsidRDefault="00F3354B" w:rsidP="00F3354B">
      <w:pPr>
        <w:spacing w:after="0" w:line="240" w:lineRule="auto"/>
        <w:rPr>
          <w:rFonts w:ascii="Century Gothic" w:eastAsia="Calibri" w:hAnsi="Century Gothic" w:cs="Times New Roman"/>
          <w:i/>
          <w:sz w:val="24"/>
          <w:szCs w:val="24"/>
        </w:rPr>
      </w:pPr>
    </w:p>
    <w:p w14:paraId="3567CD20" w14:textId="77777777" w:rsidR="00F3354B" w:rsidRPr="00F3354B" w:rsidRDefault="00F3354B" w:rsidP="00F3354B">
      <w:pPr>
        <w:spacing w:after="0" w:line="240" w:lineRule="auto"/>
        <w:jc w:val="center"/>
        <w:rPr>
          <w:rFonts w:ascii="Century Gothic" w:eastAsia="Calibri" w:hAnsi="Century Gothic" w:cs="Times New Roman"/>
          <w:sz w:val="24"/>
          <w:szCs w:val="24"/>
        </w:rPr>
      </w:pPr>
      <w:r w:rsidRPr="00F3354B">
        <w:rPr>
          <w:rFonts w:ascii="Century Gothic" w:eastAsia="Calibri" w:hAnsi="Century Gothic" w:cs="Times New Roman"/>
          <w:sz w:val="24"/>
          <w:szCs w:val="24"/>
        </w:rPr>
        <w:t>Brittany Franson</w:t>
      </w:r>
    </w:p>
    <w:p w14:paraId="6A3527FA"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Mentor Program Manager</w:t>
      </w:r>
    </w:p>
    <w:p w14:paraId="144B9C7B"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Office of the First Year Experience</w:t>
      </w:r>
    </w:p>
    <w:p w14:paraId="33BEDB6C"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University Center Room 245</w:t>
      </w:r>
    </w:p>
    <w:p w14:paraId="3BF495AD" w14:textId="77777777" w:rsidR="006947D1" w:rsidRPr="007A4838" w:rsidRDefault="00F3354B" w:rsidP="007A4838">
      <w:pPr>
        <w:spacing w:after="0" w:line="240" w:lineRule="auto"/>
        <w:jc w:val="center"/>
        <w:rPr>
          <w:rFonts w:ascii="Century Gothic" w:eastAsia="Calibri" w:hAnsi="Century Gothic" w:cs="Times New Roman"/>
          <w:sz w:val="20"/>
          <w:szCs w:val="24"/>
        </w:rPr>
      </w:pPr>
      <w:hyperlink r:id="rId9" w:history="1">
        <w:r w:rsidRPr="00F3354B">
          <w:rPr>
            <w:rFonts w:ascii="Century Gothic" w:eastAsia="Calibri" w:hAnsi="Century Gothic" w:cs="Times New Roman"/>
            <w:color w:val="0563C1"/>
            <w:sz w:val="20"/>
            <w:szCs w:val="24"/>
            <w:u w:val="single"/>
          </w:rPr>
          <w:t>fransonb@uww.edu</w:t>
        </w:r>
      </w:hyperlink>
      <w:r w:rsidRPr="00F3354B">
        <w:rPr>
          <w:rFonts w:ascii="Century Gothic" w:eastAsia="Calibri" w:hAnsi="Century Gothic" w:cs="Times New Roman"/>
          <w:color w:val="0563C1"/>
          <w:sz w:val="20"/>
          <w:szCs w:val="24"/>
          <w:u w:val="single"/>
        </w:rPr>
        <w:t xml:space="preserve">, </w:t>
      </w:r>
      <w:r w:rsidRPr="00F3354B">
        <w:rPr>
          <w:rFonts w:ascii="Century Gothic" w:eastAsia="Calibri" w:hAnsi="Century Gothic" w:cs="Times New Roman"/>
          <w:sz w:val="20"/>
          <w:szCs w:val="24"/>
        </w:rPr>
        <w:t>262.472.1938</w:t>
      </w:r>
    </w:p>
    <w:sectPr w:rsidR="000B78B4" w:rsidRPr="007A4838" w:rsidSect="00CA792C">
      <w:type w:val="continuous"/>
      <w:pgSz w:w="12240" w:h="15840"/>
      <w:pgMar w:top="1440"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7651" w14:textId="77777777" w:rsidR="00E8602A" w:rsidRDefault="00CA3600">
      <w:pPr>
        <w:spacing w:after="0" w:line="240" w:lineRule="auto"/>
      </w:pPr>
      <w:r>
        <w:separator/>
      </w:r>
    </w:p>
  </w:endnote>
  <w:endnote w:type="continuationSeparator" w:id="0">
    <w:p w14:paraId="7E9BE000" w14:textId="77777777" w:rsidR="00E8602A" w:rsidRDefault="00CA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796796"/>
      <w:docPartObj>
        <w:docPartGallery w:val="Page Numbers (Bottom of Page)"/>
        <w:docPartUnique/>
      </w:docPartObj>
    </w:sdtPr>
    <w:sdtEndPr>
      <w:rPr>
        <w:noProof/>
        <w:sz w:val="18"/>
      </w:rPr>
    </w:sdtEndPr>
    <w:sdtContent>
      <w:p w14:paraId="7B4B28B8" w14:textId="77777777" w:rsidR="006947D1" w:rsidRPr="006308E7" w:rsidRDefault="0020134A">
        <w:pPr>
          <w:pStyle w:val="Footer"/>
          <w:jc w:val="right"/>
          <w:rPr>
            <w:sz w:val="18"/>
          </w:rPr>
        </w:pPr>
        <w:r w:rsidRPr="006308E7">
          <w:rPr>
            <w:sz w:val="18"/>
          </w:rPr>
          <w:fldChar w:fldCharType="begin"/>
        </w:r>
        <w:r w:rsidRPr="006308E7">
          <w:rPr>
            <w:sz w:val="18"/>
          </w:rPr>
          <w:instrText xml:space="preserve"> PAGE   \* MERGEFORMAT </w:instrText>
        </w:r>
        <w:r w:rsidRPr="006308E7">
          <w:rPr>
            <w:sz w:val="18"/>
          </w:rPr>
          <w:fldChar w:fldCharType="separate"/>
        </w:r>
        <w:r>
          <w:rPr>
            <w:noProof/>
            <w:sz w:val="18"/>
          </w:rPr>
          <w:t>1</w:t>
        </w:r>
        <w:r w:rsidRPr="006308E7">
          <w:rPr>
            <w:noProof/>
            <w:sz w:val="18"/>
          </w:rPr>
          <w:fldChar w:fldCharType="end"/>
        </w:r>
        <w:r>
          <w:rPr>
            <w:noProof/>
            <w:sz w:val="18"/>
          </w:rPr>
          <w:t xml:space="preserve"> of 2</w:t>
        </w:r>
      </w:p>
    </w:sdtContent>
  </w:sdt>
  <w:p w14:paraId="0D660CBD" w14:textId="77777777" w:rsidR="006947D1" w:rsidRDefault="006947D1" w:rsidP="00B161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55AA" w14:textId="77777777" w:rsidR="00E8602A" w:rsidRDefault="00CA3600">
      <w:pPr>
        <w:spacing w:after="0" w:line="240" w:lineRule="auto"/>
      </w:pPr>
      <w:r>
        <w:separator/>
      </w:r>
    </w:p>
  </w:footnote>
  <w:footnote w:type="continuationSeparator" w:id="0">
    <w:p w14:paraId="60C2302F" w14:textId="77777777" w:rsidR="00E8602A" w:rsidRDefault="00CA3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17063"/>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0898"/>
    <w:multiLevelType w:val="multilevel"/>
    <w:tmpl w:val="A1B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22A9C"/>
    <w:multiLevelType w:val="multilevel"/>
    <w:tmpl w:val="B44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748219">
    <w:abstractNumId w:val="0"/>
  </w:num>
  <w:num w:numId="2" w16cid:durableId="1219243090">
    <w:abstractNumId w:val="5"/>
  </w:num>
  <w:num w:numId="3" w16cid:durableId="1123814351">
    <w:abstractNumId w:val="3"/>
  </w:num>
  <w:num w:numId="4" w16cid:durableId="39012389">
    <w:abstractNumId w:val="1"/>
  </w:num>
  <w:num w:numId="5" w16cid:durableId="1077364967">
    <w:abstractNumId w:val="6"/>
  </w:num>
  <w:num w:numId="6" w16cid:durableId="33390548">
    <w:abstractNumId w:val="4"/>
  </w:num>
  <w:num w:numId="7" w16cid:durableId="90980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4B"/>
    <w:rsid w:val="0020134A"/>
    <w:rsid w:val="00616590"/>
    <w:rsid w:val="006947D1"/>
    <w:rsid w:val="007A4838"/>
    <w:rsid w:val="007C2B46"/>
    <w:rsid w:val="00B8653A"/>
    <w:rsid w:val="00CA3600"/>
    <w:rsid w:val="00D15820"/>
    <w:rsid w:val="00E02A37"/>
    <w:rsid w:val="00E0378C"/>
    <w:rsid w:val="00E8602A"/>
    <w:rsid w:val="00F3354B"/>
    <w:rsid w:val="00F6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118804"/>
  <w15:chartTrackingRefBased/>
  <w15:docId w15:val="{A84473E2-BD75-4A5D-BD2D-78BBBDCB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54B"/>
    <w:pPr>
      <w:tabs>
        <w:tab w:val="center" w:pos="4680"/>
        <w:tab w:val="right" w:pos="9360"/>
      </w:tabs>
      <w:spacing w:after="0" w:line="240" w:lineRule="auto"/>
    </w:pPr>
    <w:rPr>
      <w:rFonts w:ascii="Maiandra GD" w:hAnsi="Maiandra GD"/>
      <w:sz w:val="24"/>
      <w:szCs w:val="24"/>
    </w:rPr>
  </w:style>
  <w:style w:type="character" w:customStyle="1" w:styleId="FooterChar">
    <w:name w:val="Footer Char"/>
    <w:basedOn w:val="DefaultParagraphFont"/>
    <w:link w:val="Footer"/>
    <w:uiPriority w:val="99"/>
    <w:rsid w:val="00F3354B"/>
    <w:rPr>
      <w:rFonts w:ascii="Maiandra GD" w:hAnsi="Maiandra GD"/>
      <w:sz w:val="24"/>
      <w:szCs w:val="24"/>
    </w:rPr>
  </w:style>
  <w:style w:type="paragraph" w:styleId="ListParagraph">
    <w:name w:val="List Paragraph"/>
    <w:basedOn w:val="Normal"/>
    <w:uiPriority w:val="34"/>
    <w:qFormat/>
    <w:rsid w:val="007A4838"/>
    <w:pPr>
      <w:ind w:left="720"/>
      <w:contextualSpacing/>
    </w:pPr>
  </w:style>
  <w:style w:type="paragraph" w:styleId="NoSpacing">
    <w:name w:val="No Spacing"/>
    <w:uiPriority w:val="1"/>
    <w:qFormat/>
    <w:rsid w:val="00CA3600"/>
    <w:pPr>
      <w:spacing w:after="0" w:line="240" w:lineRule="auto"/>
    </w:pPr>
    <w:rPr>
      <w:rFonts w:ascii="Maiandra GD" w:hAnsi="Maiandra G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fye/transfer/team-transfe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FRANSON, BRITTANY ANN</dc:creator>
  <cp:keywords/>
  <dc:description/>
  <cp:lastModifiedBy>Wyland, Ethan J</cp:lastModifiedBy>
  <cp:revision>3</cp:revision>
  <dcterms:created xsi:type="dcterms:W3CDTF">2024-01-05T18:34:00Z</dcterms:created>
  <dcterms:modified xsi:type="dcterms:W3CDTF">2024-11-19T14:12:00Z</dcterms:modified>
</cp:coreProperties>
</file>