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E418" w14:textId="30F09507" w:rsidR="004D5F60" w:rsidRPr="00861343" w:rsidRDefault="004D5F60" w:rsidP="0004419A">
      <w:pPr>
        <w:pStyle w:val="Title"/>
      </w:pPr>
      <w:r w:rsidRPr="00861343">
        <w:t>Academic Staff Personnel Rules</w:t>
      </w:r>
    </w:p>
    <w:p w14:paraId="630A5684" w14:textId="77777777"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Section 1: Overview</w:t>
      </w:r>
    </w:p>
    <w:p w14:paraId="1EA5F214" w14:textId="77777777"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Section 2: Personnel Files</w:t>
      </w:r>
    </w:p>
    <w:p w14:paraId="5F44A0DC" w14:textId="77777777"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Section 3: Recruitment</w:t>
      </w:r>
    </w:p>
    <w:p w14:paraId="66DC0F95" w14:textId="77777777"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Section 4: Appointments</w:t>
      </w:r>
    </w:p>
    <w:p w14:paraId="1AF7F677" w14:textId="22931FC3"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5</w:t>
      </w:r>
      <w:r w:rsidRPr="00997638">
        <w:rPr>
          <w:rFonts w:ascii="Open Sans" w:hAnsi="Open Sans" w:cs="Open Sans"/>
          <w:b/>
          <w:sz w:val="20"/>
          <w:szCs w:val="20"/>
        </w:rPr>
        <w:t>: Contracts</w:t>
      </w:r>
    </w:p>
    <w:p w14:paraId="35B6FD1C" w14:textId="013636D0"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6</w:t>
      </w:r>
      <w:r w:rsidRPr="00997638">
        <w:rPr>
          <w:rFonts w:ascii="Open Sans" w:hAnsi="Open Sans" w:cs="Open Sans"/>
          <w:b/>
          <w:sz w:val="20"/>
          <w:szCs w:val="20"/>
        </w:rPr>
        <w:t>: Salary</w:t>
      </w:r>
    </w:p>
    <w:p w14:paraId="4818F8C2" w14:textId="17E17B2B"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7</w:t>
      </w:r>
      <w:r w:rsidRPr="00997638">
        <w:rPr>
          <w:rFonts w:ascii="Open Sans" w:hAnsi="Open Sans" w:cs="Open Sans"/>
          <w:b/>
          <w:sz w:val="20"/>
          <w:szCs w:val="20"/>
        </w:rPr>
        <w:t>: Performance Review</w:t>
      </w:r>
    </w:p>
    <w:p w14:paraId="010BFF4D" w14:textId="403EDD8A"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8</w:t>
      </w:r>
      <w:r w:rsidRPr="00997638">
        <w:rPr>
          <w:rFonts w:ascii="Open Sans" w:hAnsi="Open Sans" w:cs="Open Sans"/>
          <w:b/>
          <w:sz w:val="20"/>
          <w:szCs w:val="20"/>
        </w:rPr>
        <w:t>: Outside Activities</w:t>
      </w:r>
    </w:p>
    <w:p w14:paraId="444DD1C3" w14:textId="46C5CFF6"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9</w:t>
      </w:r>
      <w:r w:rsidRPr="00997638">
        <w:rPr>
          <w:rFonts w:ascii="Open Sans" w:hAnsi="Open Sans" w:cs="Open Sans"/>
          <w:b/>
          <w:sz w:val="20"/>
          <w:szCs w:val="20"/>
        </w:rPr>
        <w:t>: Professional Development</w:t>
      </w:r>
    </w:p>
    <w:p w14:paraId="787506CC" w14:textId="2DC7E3D7"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10</w:t>
      </w:r>
      <w:r w:rsidRPr="00997638">
        <w:rPr>
          <w:rFonts w:ascii="Open Sans" w:hAnsi="Open Sans" w:cs="Open Sans"/>
          <w:b/>
          <w:sz w:val="20"/>
          <w:szCs w:val="20"/>
        </w:rPr>
        <w:t>: Awards</w:t>
      </w:r>
    </w:p>
    <w:p w14:paraId="3C92A710" w14:textId="687C6FEB"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11</w:t>
      </w:r>
      <w:r w:rsidRPr="00997638">
        <w:rPr>
          <w:rFonts w:ascii="Open Sans" w:hAnsi="Open Sans" w:cs="Open Sans"/>
          <w:b/>
          <w:sz w:val="20"/>
          <w:szCs w:val="20"/>
        </w:rPr>
        <w:t>: Re-Appointment</w:t>
      </w:r>
    </w:p>
    <w:p w14:paraId="611FDA77" w14:textId="08DE68C9"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12</w:t>
      </w:r>
      <w:r w:rsidRPr="00997638">
        <w:rPr>
          <w:rFonts w:ascii="Open Sans" w:hAnsi="Open Sans" w:cs="Open Sans"/>
          <w:b/>
          <w:sz w:val="20"/>
          <w:szCs w:val="20"/>
        </w:rPr>
        <w:t>: Promotion</w:t>
      </w:r>
    </w:p>
    <w:p w14:paraId="1E0CF647" w14:textId="57669566"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13</w:t>
      </w:r>
      <w:r w:rsidRPr="00997638">
        <w:rPr>
          <w:rFonts w:ascii="Open Sans" w:hAnsi="Open Sans" w:cs="Open Sans"/>
          <w:b/>
          <w:sz w:val="20"/>
          <w:szCs w:val="20"/>
        </w:rPr>
        <w:t>: Titling</w:t>
      </w:r>
    </w:p>
    <w:p w14:paraId="7250BC9C" w14:textId="157E549B"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14</w:t>
      </w:r>
      <w:r w:rsidRPr="00997638">
        <w:rPr>
          <w:rFonts w:ascii="Open Sans" w:hAnsi="Open Sans" w:cs="Open Sans"/>
          <w:b/>
          <w:sz w:val="20"/>
          <w:szCs w:val="20"/>
        </w:rPr>
        <w:t>: Complaints &amp; Grievances</w:t>
      </w:r>
    </w:p>
    <w:p w14:paraId="1E609D11" w14:textId="2A807D06"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15</w:t>
      </w:r>
      <w:r w:rsidRPr="00997638">
        <w:rPr>
          <w:rFonts w:ascii="Open Sans" w:hAnsi="Open Sans" w:cs="Open Sans"/>
          <w:b/>
          <w:sz w:val="20"/>
          <w:szCs w:val="20"/>
        </w:rPr>
        <w:t>: Dismissal for Cause</w:t>
      </w:r>
    </w:p>
    <w:p w14:paraId="7B765A55" w14:textId="1E492A4B"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16</w:t>
      </w:r>
      <w:r w:rsidRPr="00997638">
        <w:rPr>
          <w:rFonts w:ascii="Open Sans" w:hAnsi="Open Sans" w:cs="Open Sans"/>
          <w:b/>
          <w:sz w:val="20"/>
          <w:szCs w:val="20"/>
        </w:rPr>
        <w:t>: Layoff</w:t>
      </w:r>
    </w:p>
    <w:p w14:paraId="067461D3" w14:textId="77E85449"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17</w:t>
      </w:r>
      <w:r w:rsidRPr="00997638">
        <w:rPr>
          <w:rFonts w:ascii="Open Sans" w:hAnsi="Open Sans" w:cs="Open Sans"/>
          <w:b/>
          <w:sz w:val="20"/>
          <w:szCs w:val="20"/>
        </w:rPr>
        <w:t>: Non-Renewal</w:t>
      </w:r>
    </w:p>
    <w:p w14:paraId="39D98158" w14:textId="26F67AF1" w:rsidR="004D5F60" w:rsidRPr="00997638" w:rsidRDefault="004D5F60"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w:t>
      </w:r>
      <w:r w:rsidR="005B7FB7" w:rsidRPr="00997638">
        <w:rPr>
          <w:rFonts w:ascii="Open Sans" w:hAnsi="Open Sans" w:cs="Open Sans"/>
          <w:b/>
          <w:sz w:val="20"/>
          <w:szCs w:val="20"/>
        </w:rPr>
        <w:t>18</w:t>
      </w:r>
      <w:r w:rsidRPr="00997638">
        <w:rPr>
          <w:rFonts w:ascii="Open Sans" w:hAnsi="Open Sans" w:cs="Open Sans"/>
          <w:b/>
          <w:sz w:val="20"/>
          <w:szCs w:val="20"/>
        </w:rPr>
        <w:t>: Retirement</w:t>
      </w:r>
    </w:p>
    <w:p w14:paraId="4708DADE" w14:textId="65BC6920" w:rsidR="005B7FB7" w:rsidRPr="00997638" w:rsidRDefault="005B7FB7" w:rsidP="004D5F60">
      <w:pPr>
        <w:spacing w:after="180" w:line="264" w:lineRule="auto"/>
        <w:rPr>
          <w:rFonts w:ascii="Open Sans" w:hAnsi="Open Sans" w:cs="Open Sans"/>
          <w:b/>
          <w:sz w:val="20"/>
          <w:szCs w:val="20"/>
        </w:rPr>
      </w:pPr>
      <w:r w:rsidRPr="00997638">
        <w:rPr>
          <w:rFonts w:ascii="Open Sans" w:hAnsi="Open Sans" w:cs="Open Sans"/>
          <w:b/>
          <w:sz w:val="20"/>
          <w:szCs w:val="20"/>
        </w:rPr>
        <w:t xml:space="preserve">Section 19: </w:t>
      </w:r>
      <w:r w:rsidRPr="00997638">
        <w:rPr>
          <w:rFonts w:ascii="Open Sans" w:hAnsi="Open Sans" w:cs="Open Sans"/>
          <w:b/>
          <w:bCs/>
          <w:sz w:val="20"/>
          <w:szCs w:val="20"/>
        </w:rPr>
        <w:t>Personnel Rules Review and Amendment</w:t>
      </w:r>
    </w:p>
    <w:p w14:paraId="6843CE74" w14:textId="77777777" w:rsidR="004D5F60" w:rsidRPr="00997638" w:rsidRDefault="004D5F60" w:rsidP="004D5F60">
      <w:pPr>
        <w:spacing w:before="240" w:after="240"/>
        <w:rPr>
          <w:rFonts w:ascii="Open Sans" w:hAnsi="Open Sans" w:cs="Open Sans"/>
          <w:sz w:val="20"/>
          <w:szCs w:val="20"/>
        </w:rPr>
      </w:pPr>
    </w:p>
    <w:p w14:paraId="0C542EE8" w14:textId="77777777" w:rsidR="004D5F60" w:rsidRPr="00997638" w:rsidRDefault="004D5F60" w:rsidP="004D5F60">
      <w:pPr>
        <w:spacing w:before="240" w:after="240"/>
        <w:rPr>
          <w:rFonts w:ascii="Open Sans" w:hAnsi="Open Sans" w:cs="Open Sans"/>
          <w:sz w:val="20"/>
          <w:szCs w:val="20"/>
        </w:rPr>
      </w:pPr>
    </w:p>
    <w:p w14:paraId="5797E380" w14:textId="77777777" w:rsidR="000D2CBB" w:rsidRPr="00997638" w:rsidRDefault="000D2CBB" w:rsidP="004D5F60">
      <w:pPr>
        <w:spacing w:before="240" w:after="240"/>
        <w:rPr>
          <w:rFonts w:ascii="Open Sans" w:hAnsi="Open Sans" w:cs="Open Sans"/>
          <w:sz w:val="20"/>
          <w:szCs w:val="20"/>
        </w:rPr>
      </w:pPr>
    </w:p>
    <w:p w14:paraId="7FBCEC83" w14:textId="77777777" w:rsidR="000D2CBB" w:rsidRPr="00997638" w:rsidRDefault="000D2CBB" w:rsidP="004D5F60">
      <w:pPr>
        <w:spacing w:before="240" w:after="240"/>
        <w:rPr>
          <w:rFonts w:ascii="Open Sans" w:hAnsi="Open Sans" w:cs="Open Sans"/>
          <w:sz w:val="20"/>
          <w:szCs w:val="20"/>
        </w:rPr>
      </w:pPr>
    </w:p>
    <w:p w14:paraId="13469C67" w14:textId="77777777" w:rsidR="000A66B6" w:rsidRDefault="000A66B6">
      <w:pPr>
        <w:spacing w:after="160" w:line="278" w:lineRule="auto"/>
        <w:rPr>
          <w:rFonts w:ascii="Open Sans" w:hAnsi="Open Sans" w:cs="Open Sans"/>
          <w:b/>
          <w:bCs/>
        </w:rPr>
      </w:pPr>
      <w:r>
        <w:rPr>
          <w:rFonts w:ascii="Open Sans" w:hAnsi="Open Sans" w:cs="Open Sans"/>
          <w:b/>
          <w:bCs/>
        </w:rPr>
        <w:br w:type="page"/>
      </w:r>
    </w:p>
    <w:p w14:paraId="149829F0" w14:textId="11981ABE" w:rsidR="004D5F60" w:rsidRPr="0004419A" w:rsidRDefault="004D5F60" w:rsidP="0004419A">
      <w:pPr>
        <w:pStyle w:val="Subtitle"/>
        <w:rPr>
          <w:rFonts w:ascii="Open Sans" w:hAnsi="Open Sans" w:cs="Open Sans"/>
          <w:b/>
          <w:bCs/>
          <w:color w:val="auto"/>
          <w:sz w:val="24"/>
          <w:szCs w:val="24"/>
        </w:rPr>
      </w:pPr>
      <w:r w:rsidRPr="0004419A">
        <w:rPr>
          <w:rFonts w:ascii="Open Sans" w:hAnsi="Open Sans" w:cs="Open Sans"/>
          <w:b/>
          <w:bCs/>
          <w:color w:val="auto"/>
          <w:sz w:val="24"/>
          <w:szCs w:val="24"/>
        </w:rPr>
        <w:lastRenderedPageBreak/>
        <w:t xml:space="preserve">Section 1: Overview </w:t>
      </w:r>
    </w:p>
    <w:p w14:paraId="2C8DA3BF" w14:textId="77777777" w:rsidR="004D5F60" w:rsidRPr="0004419A" w:rsidRDefault="004D5F60" w:rsidP="00C94C27">
      <w:pPr>
        <w:spacing w:after="120"/>
        <w:rPr>
          <w:rStyle w:val="Strong"/>
          <w:rFonts w:ascii="Open Sans" w:hAnsi="Open Sans" w:cs="Open Sans"/>
          <w:sz w:val="20"/>
          <w:szCs w:val="20"/>
        </w:rPr>
      </w:pPr>
      <w:r w:rsidRPr="0004419A">
        <w:rPr>
          <w:rStyle w:val="Strong"/>
          <w:rFonts w:ascii="Open Sans" w:hAnsi="Open Sans" w:cs="Open Sans"/>
          <w:sz w:val="20"/>
          <w:szCs w:val="20"/>
        </w:rPr>
        <w:t>1.01 Authority</w:t>
      </w:r>
    </w:p>
    <w:p w14:paraId="50CF9BC5" w14:textId="58D7444B" w:rsidR="004D5F60" w:rsidRPr="00997638" w:rsidRDefault="004D5F60" w:rsidP="00C94C27">
      <w:pPr>
        <w:spacing w:before="120" w:after="120"/>
        <w:rPr>
          <w:rFonts w:ascii="Open Sans" w:hAnsi="Open Sans" w:cs="Open Sans"/>
          <w:sz w:val="20"/>
          <w:szCs w:val="20"/>
          <w:lang w:val="en-US"/>
        </w:rPr>
      </w:pPr>
      <w:r w:rsidRPr="00997638">
        <w:rPr>
          <w:rFonts w:ascii="Open Sans" w:hAnsi="Open Sans" w:cs="Open Sans"/>
          <w:sz w:val="20"/>
          <w:szCs w:val="20"/>
          <w:lang w:val="en-US"/>
        </w:rPr>
        <w:t>Under the authority established by Wisconsin State Statutes (</w:t>
      </w:r>
      <w:hyperlink r:id="rId10">
        <w:r w:rsidRPr="00997638">
          <w:rPr>
            <w:rFonts w:ascii="Open Sans" w:hAnsi="Open Sans" w:cs="Open Sans"/>
            <w:b/>
            <w:bCs/>
            <w:color w:val="1155CC"/>
            <w:sz w:val="20"/>
            <w:szCs w:val="20"/>
            <w:u w:val="single"/>
            <w:lang w:val="en-US"/>
          </w:rPr>
          <w:t>Chapter 36</w:t>
        </w:r>
      </w:hyperlink>
      <w:r w:rsidRPr="00997638">
        <w:rPr>
          <w:rFonts w:ascii="Open Sans" w:hAnsi="Open Sans" w:cs="Open Sans"/>
          <w:sz w:val="20"/>
          <w:szCs w:val="20"/>
          <w:lang w:val="en-US"/>
        </w:rPr>
        <w:t>) and administered under the University of Wisconsin</w:t>
      </w:r>
      <w:r w:rsidR="00FC4933">
        <w:rPr>
          <w:rFonts w:ascii="Open Sans" w:hAnsi="Open Sans" w:cs="Open Sans"/>
          <w:sz w:val="20"/>
          <w:szCs w:val="20"/>
          <w:lang w:val="en-US"/>
        </w:rPr>
        <w:t xml:space="preserve"> (UW)</w:t>
      </w:r>
      <w:r w:rsidRPr="00997638">
        <w:rPr>
          <w:rFonts w:ascii="Open Sans" w:hAnsi="Open Sans" w:cs="Open Sans"/>
          <w:sz w:val="20"/>
          <w:szCs w:val="20"/>
          <w:lang w:val="en-US"/>
        </w:rPr>
        <w:t xml:space="preserve"> System </w:t>
      </w:r>
      <w:hyperlink r:id="rId11">
        <w:r w:rsidRPr="00997638">
          <w:rPr>
            <w:rFonts w:ascii="Open Sans" w:hAnsi="Open Sans" w:cs="Open Sans"/>
            <w:b/>
            <w:bCs/>
            <w:color w:val="1155CC"/>
            <w:sz w:val="20"/>
            <w:szCs w:val="20"/>
            <w:u w:val="single"/>
            <w:lang w:val="en-US"/>
          </w:rPr>
          <w:t xml:space="preserve">Board of Regents </w:t>
        </w:r>
      </w:hyperlink>
      <w:r w:rsidRPr="00997638">
        <w:rPr>
          <w:rFonts w:ascii="Open Sans" w:hAnsi="Open Sans" w:cs="Open Sans"/>
          <w:sz w:val="20"/>
          <w:szCs w:val="20"/>
          <w:lang w:val="en-US"/>
        </w:rPr>
        <w:t>allows that these Policies and Procedures set forth here apply to all academic staff appointments at the University of Wisconsin-Whitewater.</w:t>
      </w:r>
    </w:p>
    <w:p w14:paraId="4797B60C" w14:textId="77777777" w:rsidR="004D5F60" w:rsidRPr="0004419A" w:rsidRDefault="004D5F60" w:rsidP="00C94C27">
      <w:pPr>
        <w:spacing w:before="240" w:after="120"/>
        <w:rPr>
          <w:rStyle w:val="Strong"/>
          <w:rFonts w:ascii="Open Sans" w:hAnsi="Open Sans" w:cs="Open Sans"/>
          <w:sz w:val="20"/>
          <w:szCs w:val="20"/>
        </w:rPr>
      </w:pPr>
      <w:r w:rsidRPr="0004419A">
        <w:rPr>
          <w:rStyle w:val="Strong"/>
          <w:rFonts w:ascii="Open Sans" w:hAnsi="Open Sans" w:cs="Open Sans"/>
          <w:sz w:val="20"/>
          <w:szCs w:val="20"/>
        </w:rPr>
        <w:t>1.02 Delegation</w:t>
      </w:r>
    </w:p>
    <w:p w14:paraId="18E15D61" w14:textId="7655749E" w:rsidR="00D3122D" w:rsidRPr="00997638" w:rsidRDefault="00D3122D" w:rsidP="00C94C27">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Pursuant to </w:t>
      </w:r>
      <w:hyperlink r:id="rId12" w:history="1">
        <w:r w:rsidRPr="00FB5330">
          <w:rPr>
            <w:rStyle w:val="Hyperlink"/>
            <w:rFonts w:ascii="Open Sans" w:hAnsi="Open Sans" w:cs="Open Sans"/>
            <w:b/>
            <w:bCs/>
            <w:color w:val="1155CC"/>
            <w:sz w:val="20"/>
            <w:szCs w:val="20"/>
            <w:lang w:val="en-US"/>
          </w:rPr>
          <w:t>Wis. Stat</w:t>
        </w:r>
        <w:r w:rsidR="003B27BD" w:rsidRPr="00FB5330">
          <w:rPr>
            <w:rStyle w:val="Hyperlink"/>
            <w:rFonts w:ascii="Open Sans" w:hAnsi="Open Sans" w:cs="Open Sans"/>
            <w:b/>
            <w:bCs/>
            <w:color w:val="1155CC"/>
            <w:sz w:val="20"/>
            <w:szCs w:val="20"/>
            <w:lang w:val="en-US"/>
          </w:rPr>
          <w:t>.</w:t>
        </w:r>
        <w:r w:rsidRPr="00FB5330">
          <w:rPr>
            <w:rStyle w:val="Hyperlink"/>
            <w:rFonts w:ascii="Open Sans" w:hAnsi="Open Sans" w:cs="Open Sans"/>
            <w:b/>
            <w:bCs/>
            <w:color w:val="1155CC"/>
            <w:sz w:val="20"/>
            <w:szCs w:val="20"/>
            <w:lang w:val="en-US"/>
          </w:rPr>
          <w:t xml:space="preserve"> </w:t>
        </w:r>
        <w:r w:rsidR="003B27BD" w:rsidRPr="00FB5330">
          <w:rPr>
            <w:rStyle w:val="Hyperlink"/>
            <w:rFonts w:ascii="Open Sans" w:hAnsi="Open Sans" w:cs="Open Sans"/>
            <w:b/>
            <w:bCs/>
            <w:color w:val="1155CC"/>
            <w:sz w:val="20"/>
            <w:szCs w:val="20"/>
            <w:lang w:val="en-US"/>
          </w:rPr>
          <w:t xml:space="preserve">§ </w:t>
        </w:r>
        <w:r w:rsidRPr="00FB5330">
          <w:rPr>
            <w:rStyle w:val="Hyperlink"/>
            <w:rFonts w:ascii="Open Sans" w:hAnsi="Open Sans" w:cs="Open Sans"/>
            <w:b/>
            <w:bCs/>
            <w:color w:val="1155CC"/>
            <w:sz w:val="20"/>
            <w:szCs w:val="20"/>
            <w:lang w:val="en-US"/>
          </w:rPr>
          <w:t>36.09(4m)</w:t>
        </w:r>
      </w:hyperlink>
      <w:r w:rsidRPr="00997638">
        <w:rPr>
          <w:rFonts w:ascii="Open Sans" w:hAnsi="Open Sans" w:cs="Open Sans"/>
          <w:sz w:val="20"/>
          <w:szCs w:val="20"/>
          <w:lang w:val="en-US"/>
        </w:rPr>
        <w:t xml:space="preserve"> and </w:t>
      </w:r>
      <w:hyperlink r:id="rId13" w:history="1">
        <w:r w:rsidR="003B27BD" w:rsidRPr="003B27BD">
          <w:rPr>
            <w:rStyle w:val="Hyperlink"/>
            <w:rFonts w:ascii="Open Sans" w:hAnsi="Open Sans" w:cs="Open Sans"/>
            <w:b/>
            <w:bCs/>
            <w:color w:val="1155CC"/>
            <w:sz w:val="20"/>
            <w:szCs w:val="20"/>
            <w:lang w:val="en-US"/>
          </w:rPr>
          <w:t>Wis. Admin. Code</w:t>
        </w:r>
      </w:hyperlink>
      <w:r w:rsidR="003B27BD" w:rsidRPr="003B27BD">
        <w:rPr>
          <w:rFonts w:ascii="Open Sans" w:hAnsi="Open Sans" w:cs="Open Sans"/>
          <w:b/>
          <w:bCs/>
          <w:color w:val="1155CC"/>
          <w:sz w:val="20"/>
          <w:szCs w:val="20"/>
          <w:lang w:val="en-US"/>
        </w:rPr>
        <w:t xml:space="preserve"> </w:t>
      </w:r>
      <w:hyperlink r:id="rId14">
        <w:r w:rsidRPr="00FB5330">
          <w:rPr>
            <w:rStyle w:val="Hyperlink"/>
            <w:rFonts w:ascii="Open Sans" w:hAnsi="Open Sans" w:cs="Open Sans"/>
            <w:b/>
            <w:bCs/>
            <w:color w:val="1155CC"/>
            <w:sz w:val="20"/>
            <w:szCs w:val="20"/>
            <w:lang w:val="en-US"/>
          </w:rPr>
          <w:t>UWS 9.02</w:t>
        </w:r>
      </w:hyperlink>
      <w:r w:rsidRPr="00997638">
        <w:rPr>
          <w:rFonts w:ascii="Open Sans" w:hAnsi="Open Sans" w:cs="Open Sans"/>
          <w:sz w:val="20"/>
          <w:szCs w:val="20"/>
          <w:lang w:val="en-US"/>
        </w:rPr>
        <w:t xml:space="preserve">, the </w:t>
      </w:r>
      <w:r w:rsidR="00261604">
        <w:rPr>
          <w:rFonts w:ascii="Open Sans" w:hAnsi="Open Sans" w:cs="Open Sans"/>
          <w:sz w:val="20"/>
          <w:szCs w:val="20"/>
          <w:lang w:val="en-US"/>
        </w:rPr>
        <w:t>Academic Staff Assembly (</w:t>
      </w:r>
      <w:r w:rsidRPr="00997638">
        <w:rPr>
          <w:rFonts w:ascii="Open Sans" w:hAnsi="Open Sans" w:cs="Open Sans"/>
          <w:sz w:val="20"/>
          <w:szCs w:val="20"/>
          <w:lang w:val="en-US"/>
        </w:rPr>
        <w:t>ASA</w:t>
      </w:r>
      <w:r w:rsidR="00261604">
        <w:rPr>
          <w:rFonts w:ascii="Open Sans" w:hAnsi="Open Sans" w:cs="Open Sans"/>
          <w:sz w:val="20"/>
          <w:szCs w:val="20"/>
          <w:lang w:val="en-US"/>
        </w:rPr>
        <w:t>)</w:t>
      </w:r>
      <w:r w:rsidRPr="00997638">
        <w:rPr>
          <w:rFonts w:ascii="Open Sans" w:hAnsi="Open Sans" w:cs="Open Sans"/>
          <w:sz w:val="20"/>
          <w:szCs w:val="20"/>
          <w:lang w:val="en-US"/>
        </w:rPr>
        <w:t xml:space="preserve"> through its executive committee and its Governing Documents Committee makes recommendations to the U</w:t>
      </w:r>
      <w:r w:rsidR="00394735">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394735">
        <w:rPr>
          <w:rFonts w:ascii="Open Sans" w:hAnsi="Open Sans" w:cs="Open Sans"/>
          <w:sz w:val="20"/>
          <w:szCs w:val="20"/>
          <w:lang w:val="en-US"/>
        </w:rPr>
        <w:t>isconsin</w:t>
      </w:r>
      <w:r w:rsidR="00261604">
        <w:rPr>
          <w:rFonts w:ascii="Open Sans" w:hAnsi="Open Sans" w:cs="Open Sans"/>
          <w:sz w:val="20"/>
          <w:szCs w:val="20"/>
          <w:lang w:val="en-US"/>
        </w:rPr>
        <w:t>-</w:t>
      </w:r>
      <w:r w:rsidRPr="00997638">
        <w:rPr>
          <w:rFonts w:ascii="Open Sans" w:hAnsi="Open Sans" w:cs="Open Sans"/>
          <w:sz w:val="20"/>
          <w:szCs w:val="20"/>
          <w:lang w:val="en-US"/>
        </w:rPr>
        <w:t>W</w:t>
      </w:r>
      <w:r w:rsidR="00394735">
        <w:rPr>
          <w:rFonts w:ascii="Open Sans" w:hAnsi="Open Sans" w:cs="Open Sans"/>
          <w:sz w:val="20"/>
          <w:szCs w:val="20"/>
          <w:lang w:val="en-US"/>
        </w:rPr>
        <w:t>hitewater</w:t>
      </w:r>
      <w:r w:rsidRPr="00997638">
        <w:rPr>
          <w:rFonts w:ascii="Open Sans" w:hAnsi="Open Sans" w:cs="Open Sans"/>
          <w:sz w:val="20"/>
          <w:szCs w:val="20"/>
          <w:lang w:val="en-US"/>
        </w:rPr>
        <w:t xml:space="preserve"> chancellor concerning policies and procedures for academic staff appointments and </w:t>
      </w:r>
      <w:r w:rsidR="00261604">
        <w:rPr>
          <w:rFonts w:ascii="Open Sans" w:hAnsi="Open Sans" w:cs="Open Sans"/>
          <w:sz w:val="20"/>
          <w:szCs w:val="20"/>
          <w:lang w:val="en-US"/>
        </w:rPr>
        <w:t xml:space="preserve">as </w:t>
      </w:r>
      <w:r w:rsidRPr="00997638">
        <w:rPr>
          <w:rFonts w:ascii="Open Sans" w:hAnsi="Open Sans" w:cs="Open Sans"/>
          <w:sz w:val="20"/>
          <w:szCs w:val="20"/>
          <w:lang w:val="en-US"/>
        </w:rPr>
        <w:t xml:space="preserve">provided in </w:t>
      </w:r>
      <w:hyperlink r:id="rId15">
        <w:r w:rsidRPr="001734DE">
          <w:rPr>
            <w:rStyle w:val="Hyperlink"/>
            <w:rFonts w:ascii="Open Sans" w:hAnsi="Open Sans" w:cs="Open Sans"/>
            <w:b/>
            <w:bCs/>
            <w:color w:val="1155CC"/>
            <w:sz w:val="20"/>
            <w:szCs w:val="20"/>
            <w:lang w:val="en-US"/>
          </w:rPr>
          <w:t xml:space="preserve">Wis. </w:t>
        </w:r>
        <w:r w:rsidR="003B27BD">
          <w:rPr>
            <w:rStyle w:val="Hyperlink"/>
            <w:rFonts w:ascii="Open Sans" w:hAnsi="Open Sans" w:cs="Open Sans"/>
            <w:b/>
            <w:bCs/>
            <w:color w:val="1155CC"/>
            <w:sz w:val="20"/>
            <w:szCs w:val="20"/>
            <w:lang w:val="en-US"/>
          </w:rPr>
          <w:t>Admin. Code</w:t>
        </w:r>
        <w:r w:rsidRPr="001734DE">
          <w:rPr>
            <w:rStyle w:val="Hyperlink"/>
            <w:rFonts w:ascii="Open Sans" w:hAnsi="Open Sans" w:cs="Open Sans"/>
            <w:b/>
            <w:bCs/>
            <w:color w:val="1155CC"/>
            <w:sz w:val="20"/>
            <w:szCs w:val="20"/>
            <w:lang w:val="en-US"/>
          </w:rPr>
          <w:t xml:space="preserve"> </w:t>
        </w:r>
        <w:r w:rsidR="003B27BD">
          <w:rPr>
            <w:rStyle w:val="Hyperlink"/>
            <w:rFonts w:ascii="Open Sans" w:hAnsi="Open Sans" w:cs="Open Sans"/>
            <w:b/>
            <w:bCs/>
            <w:color w:val="1155CC"/>
            <w:sz w:val="20"/>
            <w:szCs w:val="20"/>
            <w:lang w:val="en-US"/>
          </w:rPr>
          <w:t>UWS</w:t>
        </w:r>
        <w:r w:rsidRPr="001734DE">
          <w:rPr>
            <w:rStyle w:val="Hyperlink"/>
            <w:rFonts w:ascii="Open Sans" w:hAnsi="Open Sans" w:cs="Open Sans"/>
            <w:b/>
            <w:bCs/>
            <w:color w:val="1155CC"/>
            <w:sz w:val="20"/>
            <w:szCs w:val="20"/>
            <w:lang w:val="en-US"/>
          </w:rPr>
          <w:t xml:space="preserve"> </w:t>
        </w:r>
        <w:r w:rsidR="00B17E5F">
          <w:rPr>
            <w:rStyle w:val="Hyperlink"/>
            <w:rFonts w:ascii="Open Sans" w:hAnsi="Open Sans" w:cs="Open Sans"/>
            <w:b/>
            <w:bCs/>
            <w:color w:val="1155CC"/>
            <w:sz w:val="20"/>
            <w:szCs w:val="20"/>
            <w:lang w:val="en-US"/>
          </w:rPr>
          <w:t xml:space="preserve">chapters </w:t>
        </w:r>
        <w:r w:rsidRPr="001734DE">
          <w:rPr>
            <w:rStyle w:val="Hyperlink"/>
            <w:rFonts w:ascii="Open Sans" w:hAnsi="Open Sans" w:cs="Open Sans"/>
            <w:b/>
            <w:bCs/>
            <w:color w:val="1155CC"/>
            <w:sz w:val="20"/>
            <w:szCs w:val="20"/>
            <w:lang w:val="en-US"/>
          </w:rPr>
          <w:t>8 through 13</w:t>
        </w:r>
      </w:hyperlink>
      <w:r w:rsidR="00CA0C50">
        <w:rPr>
          <w:rFonts w:ascii="Open Sans" w:hAnsi="Open Sans" w:cs="Open Sans"/>
          <w:sz w:val="20"/>
          <w:szCs w:val="20"/>
        </w:rPr>
        <w:t>.</w:t>
      </w:r>
    </w:p>
    <w:p w14:paraId="1F987D6E" w14:textId="77777777" w:rsidR="004D5F60" w:rsidRPr="0004419A" w:rsidRDefault="004D5F60" w:rsidP="001734DE">
      <w:pPr>
        <w:spacing w:before="240" w:after="120"/>
        <w:rPr>
          <w:rStyle w:val="Strong"/>
          <w:rFonts w:ascii="Open Sans" w:hAnsi="Open Sans" w:cs="Open Sans"/>
          <w:sz w:val="20"/>
          <w:szCs w:val="20"/>
        </w:rPr>
      </w:pPr>
      <w:r w:rsidRPr="0004419A">
        <w:rPr>
          <w:rStyle w:val="Strong"/>
          <w:rFonts w:ascii="Open Sans" w:hAnsi="Open Sans" w:cs="Open Sans"/>
          <w:sz w:val="20"/>
          <w:szCs w:val="20"/>
        </w:rPr>
        <w:t>1.03 Definition of Academic Staff</w:t>
      </w:r>
    </w:p>
    <w:p w14:paraId="73973795" w14:textId="77777777" w:rsidR="00FB5330" w:rsidRDefault="004D5F60" w:rsidP="00192362">
      <w:pPr>
        <w:pStyle w:val="ListParagraph"/>
        <w:numPr>
          <w:ilvl w:val="0"/>
          <w:numId w:val="33"/>
        </w:numPr>
        <w:spacing w:before="120" w:after="120"/>
        <w:ind w:left="720"/>
        <w:rPr>
          <w:rFonts w:ascii="Open Sans" w:hAnsi="Open Sans" w:cs="Open Sans"/>
          <w:sz w:val="20"/>
          <w:szCs w:val="20"/>
        </w:rPr>
      </w:pPr>
      <w:r w:rsidRPr="00FB5330">
        <w:rPr>
          <w:rFonts w:ascii="Open Sans" w:hAnsi="Open Sans" w:cs="Open Sans"/>
          <w:sz w:val="20"/>
          <w:szCs w:val="20"/>
        </w:rPr>
        <w:t xml:space="preserve">Academic Staff are defined as “professional and administrative personnel, other than faculty and university staff, who have duties and are subject to types of appointments that are primarily associated with institutions of higher education </w:t>
      </w:r>
      <w:r w:rsidR="001734DE" w:rsidRPr="00FB5330">
        <w:rPr>
          <w:rFonts w:ascii="Open Sans" w:hAnsi="Open Sans" w:cs="Open Sans"/>
          <w:sz w:val="20"/>
          <w:szCs w:val="20"/>
        </w:rPr>
        <w:t xml:space="preserve">or </w:t>
      </w:r>
      <w:r w:rsidRPr="00FB5330">
        <w:rPr>
          <w:rFonts w:ascii="Open Sans" w:hAnsi="Open Sans" w:cs="Open Sans"/>
          <w:sz w:val="20"/>
          <w:szCs w:val="20"/>
        </w:rPr>
        <w:t>their administration” (</w:t>
      </w:r>
      <w:hyperlink r:id="rId16">
        <w:r w:rsidRPr="00FB5330">
          <w:rPr>
            <w:rFonts w:ascii="Open Sans" w:hAnsi="Open Sans" w:cs="Open Sans"/>
            <w:b/>
            <w:color w:val="1155CC"/>
            <w:sz w:val="20"/>
            <w:szCs w:val="20"/>
            <w:u w:val="single"/>
          </w:rPr>
          <w:t>Wis. Stat</w:t>
        </w:r>
        <w:r w:rsidR="003B27BD" w:rsidRPr="00FB5330">
          <w:rPr>
            <w:rFonts w:ascii="Open Sans" w:hAnsi="Open Sans" w:cs="Open Sans"/>
            <w:b/>
            <w:color w:val="1155CC"/>
            <w:sz w:val="20"/>
            <w:szCs w:val="20"/>
            <w:u w:val="single"/>
          </w:rPr>
          <w:t>.</w:t>
        </w:r>
        <w:r w:rsidRPr="00FB5330">
          <w:rPr>
            <w:rFonts w:ascii="Open Sans" w:hAnsi="Open Sans" w:cs="Open Sans"/>
            <w:b/>
            <w:color w:val="1155CC"/>
            <w:sz w:val="20"/>
            <w:szCs w:val="20"/>
            <w:u w:val="single"/>
          </w:rPr>
          <w:t xml:space="preserve"> </w:t>
        </w:r>
        <w:r w:rsidR="003B27BD" w:rsidRPr="00FB5330">
          <w:rPr>
            <w:rFonts w:ascii="Open Sans" w:hAnsi="Open Sans" w:cs="Open Sans"/>
            <w:b/>
            <w:color w:val="1155CC"/>
            <w:sz w:val="20"/>
            <w:szCs w:val="20"/>
            <w:u w:val="single"/>
          </w:rPr>
          <w:t>§</w:t>
        </w:r>
        <w:r w:rsidRPr="00FB5330">
          <w:rPr>
            <w:rFonts w:ascii="Open Sans" w:hAnsi="Open Sans" w:cs="Open Sans"/>
            <w:b/>
            <w:color w:val="1155CC"/>
            <w:sz w:val="20"/>
            <w:szCs w:val="20"/>
            <w:u w:val="single"/>
          </w:rPr>
          <w:t>36.05(1)</w:t>
        </w:r>
      </w:hyperlink>
      <w:r w:rsidRPr="00FB5330">
        <w:rPr>
          <w:rFonts w:ascii="Open Sans" w:hAnsi="Open Sans" w:cs="Open Sans"/>
          <w:sz w:val="20"/>
          <w:szCs w:val="20"/>
        </w:rPr>
        <w:t xml:space="preserve">, and </w:t>
      </w:r>
      <w:hyperlink r:id="rId17">
        <w:r w:rsidRPr="00FB5330">
          <w:rPr>
            <w:rFonts w:ascii="Open Sans" w:hAnsi="Open Sans" w:cs="Open Sans"/>
            <w:b/>
            <w:color w:val="1155CC"/>
            <w:sz w:val="20"/>
            <w:szCs w:val="20"/>
            <w:u w:val="single"/>
          </w:rPr>
          <w:t>UWS 1.01)</w:t>
        </w:r>
      </w:hyperlink>
      <w:r w:rsidRPr="00FB5330">
        <w:rPr>
          <w:rFonts w:ascii="Open Sans" w:hAnsi="Open Sans" w:cs="Open Sans"/>
          <w:sz w:val="20"/>
          <w:szCs w:val="20"/>
        </w:rPr>
        <w:t>.</w:t>
      </w:r>
    </w:p>
    <w:p w14:paraId="73A8A4D5" w14:textId="3AFC13FA" w:rsidR="004D5F60" w:rsidRPr="00FB5330" w:rsidRDefault="004D5F60" w:rsidP="00192362">
      <w:pPr>
        <w:pStyle w:val="ListParagraph"/>
        <w:numPr>
          <w:ilvl w:val="0"/>
          <w:numId w:val="33"/>
        </w:numPr>
        <w:spacing w:before="120" w:after="120"/>
        <w:ind w:left="720"/>
        <w:rPr>
          <w:rFonts w:ascii="Open Sans" w:hAnsi="Open Sans" w:cs="Open Sans"/>
          <w:sz w:val="20"/>
          <w:szCs w:val="20"/>
        </w:rPr>
      </w:pPr>
      <w:r w:rsidRPr="00FB5330">
        <w:rPr>
          <w:rFonts w:ascii="Open Sans" w:hAnsi="Open Sans" w:cs="Open Sans"/>
          <w:sz w:val="20"/>
          <w:szCs w:val="20"/>
          <w:lang w:val="en-US"/>
        </w:rPr>
        <w:t>Instructional Academic Staff (IAS) are hired or assigned to teach a college-credit course and/or perform comparable duties to those of teaching faculty members. Instructors must meet the instructor qualifications as set forth in the U</w:t>
      </w:r>
      <w:r w:rsidR="00A155DF" w:rsidRPr="00FB5330">
        <w:rPr>
          <w:rFonts w:ascii="Open Sans" w:hAnsi="Open Sans" w:cs="Open Sans"/>
          <w:sz w:val="20"/>
          <w:szCs w:val="20"/>
          <w:lang w:val="en-US"/>
        </w:rPr>
        <w:t xml:space="preserve">niversity of </w:t>
      </w:r>
      <w:r w:rsidRPr="00FB5330">
        <w:rPr>
          <w:rFonts w:ascii="Open Sans" w:hAnsi="Open Sans" w:cs="Open Sans"/>
          <w:sz w:val="20"/>
          <w:szCs w:val="20"/>
          <w:lang w:val="en-US"/>
        </w:rPr>
        <w:t>W</w:t>
      </w:r>
      <w:r w:rsidR="00A155DF" w:rsidRPr="00FB5330">
        <w:rPr>
          <w:rFonts w:ascii="Open Sans" w:hAnsi="Open Sans" w:cs="Open Sans"/>
          <w:sz w:val="20"/>
          <w:szCs w:val="20"/>
          <w:lang w:val="en-US"/>
        </w:rPr>
        <w:t>isconsin</w:t>
      </w:r>
      <w:r w:rsidRPr="00FB5330">
        <w:rPr>
          <w:rFonts w:ascii="Open Sans" w:hAnsi="Open Sans" w:cs="Open Sans"/>
          <w:sz w:val="20"/>
          <w:szCs w:val="20"/>
          <w:lang w:val="en-US"/>
        </w:rPr>
        <w:t>-W</w:t>
      </w:r>
      <w:r w:rsidR="00A155DF" w:rsidRPr="00FB5330">
        <w:rPr>
          <w:rFonts w:ascii="Open Sans" w:hAnsi="Open Sans" w:cs="Open Sans"/>
          <w:sz w:val="20"/>
          <w:szCs w:val="20"/>
          <w:lang w:val="en-US"/>
        </w:rPr>
        <w:t>hitewater</w:t>
      </w:r>
      <w:r w:rsidRPr="00FB5330">
        <w:rPr>
          <w:rFonts w:ascii="Open Sans" w:hAnsi="Open Sans" w:cs="Open Sans"/>
          <w:sz w:val="20"/>
          <w:szCs w:val="20"/>
          <w:lang w:val="en-US"/>
        </w:rPr>
        <w:t xml:space="preserve"> Faculty Personnel Rules III.H.1.</w:t>
      </w:r>
    </w:p>
    <w:p w14:paraId="27C88654" w14:textId="7D82A71C" w:rsidR="004D5F60" w:rsidRPr="00997638" w:rsidRDefault="004D5F60" w:rsidP="001734DE">
      <w:pPr>
        <w:spacing w:before="120" w:after="120"/>
        <w:ind w:left="720"/>
        <w:rPr>
          <w:rFonts w:ascii="Open Sans" w:hAnsi="Open Sans" w:cs="Open Sans"/>
          <w:sz w:val="20"/>
          <w:szCs w:val="20"/>
        </w:rPr>
      </w:pPr>
      <w:r w:rsidRPr="00997638">
        <w:rPr>
          <w:rFonts w:ascii="Open Sans" w:hAnsi="Open Sans" w:cs="Open Sans"/>
          <w:sz w:val="20"/>
          <w:szCs w:val="20"/>
        </w:rPr>
        <w:t xml:space="preserve">Academic staff does not include, nor do these rules cover, the following: (1) persons holding tenure or probationary faculty appointments defined under </w:t>
      </w:r>
      <w:hyperlink r:id="rId18">
        <w:r w:rsidRPr="00997638">
          <w:rPr>
            <w:rFonts w:ascii="Open Sans" w:hAnsi="Open Sans" w:cs="Open Sans"/>
            <w:b/>
            <w:color w:val="1155CC"/>
            <w:sz w:val="20"/>
            <w:szCs w:val="20"/>
            <w:u w:val="single"/>
          </w:rPr>
          <w:t>UWS 1.04</w:t>
        </w:r>
      </w:hyperlink>
      <w:r w:rsidRPr="00997638">
        <w:rPr>
          <w:rFonts w:ascii="Open Sans" w:hAnsi="Open Sans" w:cs="Open Sans"/>
          <w:sz w:val="20"/>
          <w:szCs w:val="20"/>
        </w:rPr>
        <w:t xml:space="preserve"> and </w:t>
      </w:r>
      <w:hyperlink r:id="rId19" w:history="1">
        <w:r w:rsidRPr="00DF12AC">
          <w:rPr>
            <w:rStyle w:val="Hyperlink"/>
            <w:rFonts w:ascii="Open Sans" w:hAnsi="Open Sans" w:cs="Open Sans"/>
            <w:b/>
            <w:bCs/>
            <w:color w:val="1155CC"/>
            <w:sz w:val="20"/>
            <w:szCs w:val="20"/>
          </w:rPr>
          <w:t>UWS 3.01</w:t>
        </w:r>
      </w:hyperlink>
      <w:r w:rsidRPr="00997638">
        <w:rPr>
          <w:rFonts w:ascii="Open Sans" w:hAnsi="Open Sans" w:cs="Open Sans"/>
          <w:sz w:val="20"/>
          <w:szCs w:val="20"/>
        </w:rPr>
        <w:t xml:space="preserve">; (2) </w:t>
      </w:r>
      <w:hyperlink r:id="rId20">
        <w:r w:rsidRPr="00997638">
          <w:rPr>
            <w:rFonts w:ascii="Open Sans" w:hAnsi="Open Sans" w:cs="Open Sans"/>
            <w:b/>
            <w:color w:val="1155CC"/>
            <w:sz w:val="20"/>
            <w:szCs w:val="20"/>
            <w:u w:val="single"/>
          </w:rPr>
          <w:t>university staff employees</w:t>
        </w:r>
      </w:hyperlink>
      <w:r w:rsidRPr="00997638">
        <w:rPr>
          <w:rFonts w:ascii="Open Sans" w:hAnsi="Open Sans" w:cs="Open Sans"/>
          <w:sz w:val="20"/>
          <w:szCs w:val="20"/>
        </w:rPr>
        <w:t xml:space="preserve"> ; (3) persons on limited appointments under </w:t>
      </w:r>
      <w:hyperlink r:id="rId21">
        <w:r w:rsidRPr="00997638">
          <w:rPr>
            <w:rFonts w:ascii="Open Sans" w:hAnsi="Open Sans" w:cs="Open Sans"/>
            <w:b/>
            <w:color w:val="1155CC"/>
            <w:sz w:val="20"/>
            <w:szCs w:val="20"/>
            <w:u w:val="single"/>
          </w:rPr>
          <w:t>UWS 15.01</w:t>
        </w:r>
      </w:hyperlink>
      <w:r w:rsidRPr="00997638">
        <w:rPr>
          <w:rFonts w:ascii="Open Sans" w:hAnsi="Open Sans" w:cs="Open Sans"/>
          <w:sz w:val="20"/>
          <w:szCs w:val="20"/>
        </w:rPr>
        <w:t xml:space="preserve"> ; and (4) other appointments as defined in </w:t>
      </w:r>
      <w:hyperlink r:id="rId22" w:history="1">
        <w:r w:rsidRPr="004F5A19">
          <w:rPr>
            <w:rStyle w:val="Hyperlink"/>
            <w:rFonts w:ascii="Open Sans" w:hAnsi="Open Sans" w:cs="Open Sans"/>
            <w:b/>
            <w:bCs/>
            <w:color w:val="1155CC"/>
            <w:sz w:val="20"/>
            <w:szCs w:val="20"/>
          </w:rPr>
          <w:t>UWS 16.01</w:t>
        </w:r>
      </w:hyperlink>
      <w:r w:rsidRPr="00997638">
        <w:rPr>
          <w:rFonts w:ascii="Open Sans" w:hAnsi="Open Sans" w:cs="Open Sans"/>
          <w:sz w:val="20"/>
          <w:szCs w:val="20"/>
        </w:rPr>
        <w:t>.</w:t>
      </w:r>
    </w:p>
    <w:p w14:paraId="52D5FD3C" w14:textId="77777777" w:rsidR="004D5F60" w:rsidRPr="00997638" w:rsidRDefault="004D5F60" w:rsidP="001734DE">
      <w:pPr>
        <w:spacing w:before="120" w:after="120"/>
        <w:rPr>
          <w:rFonts w:ascii="Open Sans" w:hAnsi="Open Sans" w:cs="Open Sans"/>
          <w:sz w:val="20"/>
          <w:szCs w:val="20"/>
        </w:rPr>
      </w:pPr>
      <w:r w:rsidRPr="00997638">
        <w:rPr>
          <w:rFonts w:ascii="Open Sans" w:hAnsi="Open Sans" w:cs="Open Sans"/>
          <w:sz w:val="20"/>
          <w:szCs w:val="20"/>
        </w:rPr>
        <w:t>Preferred nomenclature is Academic Staff and Instructional Academic Staff.</w:t>
      </w:r>
    </w:p>
    <w:p w14:paraId="7660D3E4" w14:textId="77777777" w:rsidR="004D5F60" w:rsidRPr="0004419A" w:rsidRDefault="004D5F60" w:rsidP="001734DE">
      <w:pPr>
        <w:spacing w:before="240" w:after="120"/>
        <w:rPr>
          <w:rStyle w:val="Strong"/>
          <w:rFonts w:ascii="Open Sans" w:hAnsi="Open Sans" w:cs="Open Sans"/>
          <w:sz w:val="20"/>
          <w:szCs w:val="20"/>
        </w:rPr>
      </w:pPr>
      <w:r w:rsidRPr="0004419A">
        <w:rPr>
          <w:rStyle w:val="Strong"/>
          <w:rFonts w:ascii="Open Sans" w:hAnsi="Open Sans" w:cs="Open Sans"/>
          <w:sz w:val="20"/>
          <w:szCs w:val="20"/>
        </w:rPr>
        <w:t>1.04 Other Definitions</w:t>
      </w:r>
    </w:p>
    <w:p w14:paraId="7BADBDA6" w14:textId="0B3C4033" w:rsidR="004D5F60" w:rsidRPr="00FB5330" w:rsidRDefault="004D5F60" w:rsidP="00192362">
      <w:pPr>
        <w:pStyle w:val="ListParagraph"/>
        <w:numPr>
          <w:ilvl w:val="0"/>
          <w:numId w:val="34"/>
        </w:numPr>
        <w:spacing w:before="120"/>
        <w:ind w:left="720"/>
        <w:rPr>
          <w:rFonts w:ascii="Open Sans" w:hAnsi="Open Sans" w:cs="Open Sans"/>
          <w:b/>
          <w:bCs/>
          <w:sz w:val="20"/>
          <w:szCs w:val="20"/>
        </w:rPr>
      </w:pPr>
      <w:r w:rsidRPr="00FB5330">
        <w:rPr>
          <w:rFonts w:ascii="Open Sans" w:hAnsi="Open Sans" w:cs="Open Sans"/>
          <w:b/>
          <w:bCs/>
          <w:sz w:val="20"/>
          <w:szCs w:val="20"/>
        </w:rPr>
        <w:t>Operating division</w:t>
      </w:r>
    </w:p>
    <w:p w14:paraId="535171D4" w14:textId="77777777" w:rsidR="004D5F60" w:rsidRPr="00997638" w:rsidRDefault="004D5F60" w:rsidP="00373CCB">
      <w:pPr>
        <w:spacing w:after="120"/>
        <w:ind w:left="720"/>
        <w:rPr>
          <w:rFonts w:ascii="Open Sans" w:hAnsi="Open Sans" w:cs="Open Sans"/>
          <w:sz w:val="20"/>
          <w:szCs w:val="20"/>
        </w:rPr>
      </w:pPr>
      <w:r w:rsidRPr="00997638">
        <w:rPr>
          <w:rFonts w:ascii="Open Sans" w:hAnsi="Open Sans" w:cs="Open Sans"/>
          <w:sz w:val="20"/>
          <w:szCs w:val="20"/>
        </w:rPr>
        <w:t>A grouping of departments and/or administrative units headed by a dean or functional equivalent.</w:t>
      </w:r>
    </w:p>
    <w:p w14:paraId="7688BAD6" w14:textId="4DD43402" w:rsidR="004D5F60" w:rsidRPr="00FB5330" w:rsidRDefault="004D5F60" w:rsidP="00192362">
      <w:pPr>
        <w:pStyle w:val="ListParagraph"/>
        <w:numPr>
          <w:ilvl w:val="0"/>
          <w:numId w:val="34"/>
        </w:numPr>
        <w:spacing w:before="120"/>
        <w:ind w:left="720"/>
        <w:rPr>
          <w:rFonts w:ascii="Open Sans" w:hAnsi="Open Sans" w:cs="Open Sans"/>
          <w:b/>
          <w:bCs/>
          <w:sz w:val="20"/>
          <w:szCs w:val="20"/>
        </w:rPr>
      </w:pPr>
      <w:r w:rsidRPr="00FB5330">
        <w:rPr>
          <w:rFonts w:ascii="Open Sans" w:hAnsi="Open Sans" w:cs="Open Sans"/>
          <w:b/>
          <w:bCs/>
          <w:sz w:val="20"/>
          <w:szCs w:val="20"/>
        </w:rPr>
        <w:t>Operational area</w:t>
      </w:r>
    </w:p>
    <w:p w14:paraId="7674A85D" w14:textId="1A3DB64E" w:rsidR="004D5F60" w:rsidRPr="00997638" w:rsidRDefault="004D5F60" w:rsidP="00373CCB">
      <w:pPr>
        <w:spacing w:after="120"/>
        <w:ind w:left="720"/>
        <w:rPr>
          <w:rFonts w:ascii="Open Sans" w:hAnsi="Open Sans" w:cs="Open Sans"/>
          <w:sz w:val="20"/>
          <w:szCs w:val="20"/>
          <w:lang w:val="en-US"/>
        </w:rPr>
      </w:pPr>
      <w:r w:rsidRPr="00997638">
        <w:rPr>
          <w:rFonts w:ascii="Open Sans" w:hAnsi="Open Sans" w:cs="Open Sans"/>
          <w:sz w:val="20"/>
          <w:szCs w:val="20"/>
          <w:lang w:val="en-US"/>
        </w:rPr>
        <w:t>The school, division, college, department (or functional equivalent) or specified research or program unit of U</w:t>
      </w:r>
      <w:r w:rsidR="007F5D60">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7F5D60">
        <w:rPr>
          <w:rFonts w:ascii="Open Sans" w:hAnsi="Open Sans" w:cs="Open Sans"/>
          <w:sz w:val="20"/>
          <w:szCs w:val="20"/>
          <w:lang w:val="en-US"/>
        </w:rPr>
        <w:t>isconsin</w:t>
      </w:r>
      <w:r w:rsidRPr="00997638">
        <w:rPr>
          <w:rFonts w:ascii="Open Sans" w:hAnsi="Open Sans" w:cs="Open Sans"/>
          <w:sz w:val="20"/>
          <w:szCs w:val="20"/>
          <w:lang w:val="en-US"/>
        </w:rPr>
        <w:t>-W</w:t>
      </w:r>
      <w:r w:rsidR="007F5D60">
        <w:rPr>
          <w:rFonts w:ascii="Open Sans" w:hAnsi="Open Sans" w:cs="Open Sans"/>
          <w:sz w:val="20"/>
          <w:szCs w:val="20"/>
          <w:lang w:val="en-US"/>
        </w:rPr>
        <w:t>hitewater</w:t>
      </w:r>
      <w:r w:rsidRPr="00997638">
        <w:rPr>
          <w:rFonts w:ascii="Open Sans" w:hAnsi="Open Sans" w:cs="Open Sans"/>
          <w:sz w:val="20"/>
          <w:szCs w:val="20"/>
          <w:lang w:val="en-US"/>
        </w:rPr>
        <w:t xml:space="preserve"> indicated in the letter of appointment.</w:t>
      </w:r>
    </w:p>
    <w:p w14:paraId="746BE51A" w14:textId="5C643099" w:rsidR="004D5F60" w:rsidRPr="00FB5330" w:rsidRDefault="004D5F60" w:rsidP="00192362">
      <w:pPr>
        <w:pStyle w:val="ListParagraph"/>
        <w:numPr>
          <w:ilvl w:val="0"/>
          <w:numId w:val="34"/>
        </w:numPr>
        <w:spacing w:before="120"/>
        <w:ind w:left="720"/>
        <w:rPr>
          <w:rFonts w:ascii="Open Sans" w:hAnsi="Open Sans" w:cs="Open Sans"/>
          <w:b/>
          <w:bCs/>
          <w:sz w:val="20"/>
          <w:szCs w:val="20"/>
        </w:rPr>
      </w:pPr>
      <w:r w:rsidRPr="00FB5330">
        <w:rPr>
          <w:rFonts w:ascii="Open Sans" w:hAnsi="Open Sans" w:cs="Open Sans"/>
          <w:b/>
          <w:bCs/>
          <w:sz w:val="20"/>
          <w:szCs w:val="20"/>
        </w:rPr>
        <w:t>Business Days</w:t>
      </w:r>
    </w:p>
    <w:p w14:paraId="6A41173F" w14:textId="5FF897BE" w:rsidR="004D5F60" w:rsidRPr="00997638" w:rsidRDefault="004D5F60" w:rsidP="00373CCB">
      <w:pPr>
        <w:spacing w:after="120"/>
        <w:ind w:left="720"/>
        <w:rPr>
          <w:rFonts w:ascii="Open Sans" w:hAnsi="Open Sans" w:cs="Open Sans"/>
          <w:sz w:val="20"/>
          <w:szCs w:val="20"/>
        </w:rPr>
      </w:pPr>
      <w:r w:rsidRPr="00997638">
        <w:rPr>
          <w:rFonts w:ascii="Open Sans" w:hAnsi="Open Sans" w:cs="Open Sans"/>
          <w:sz w:val="20"/>
          <w:szCs w:val="20"/>
        </w:rPr>
        <w:lastRenderedPageBreak/>
        <w:t>Business day is defined as the</w:t>
      </w:r>
      <w:r w:rsidRPr="00BC4DFC">
        <w:rPr>
          <w:rFonts w:ascii="Open Sans" w:hAnsi="Open Sans" w:cs="Open Sans"/>
          <w:color w:val="1155CC"/>
          <w:sz w:val="20"/>
          <w:szCs w:val="20"/>
        </w:rPr>
        <w:t xml:space="preserve"> </w:t>
      </w:r>
      <w:hyperlink r:id="rId23">
        <w:r w:rsidRPr="00BC4DFC">
          <w:rPr>
            <w:rFonts w:ascii="Open Sans" w:hAnsi="Open Sans" w:cs="Open Sans"/>
            <w:b/>
            <w:color w:val="1155CC"/>
            <w:sz w:val="20"/>
            <w:szCs w:val="20"/>
            <w:u w:val="single"/>
          </w:rPr>
          <w:t xml:space="preserve">standard office hours </w:t>
        </w:r>
      </w:hyperlink>
      <w:r w:rsidRPr="00997638">
        <w:rPr>
          <w:rFonts w:ascii="Open Sans" w:hAnsi="Open Sans" w:cs="Open Sans"/>
          <w:sz w:val="20"/>
          <w:szCs w:val="20"/>
        </w:rPr>
        <w:t xml:space="preserve">established by </w:t>
      </w:r>
      <w:hyperlink r:id="rId24" w:history="1">
        <w:r w:rsidRPr="004D00A6">
          <w:rPr>
            <w:rFonts w:ascii="Open Sans" w:hAnsi="Open Sans" w:cs="Open Sans"/>
            <w:b/>
            <w:color w:val="1155CC"/>
            <w:sz w:val="20"/>
            <w:szCs w:val="20"/>
            <w:u w:val="single"/>
          </w:rPr>
          <w:t>UW System</w:t>
        </w:r>
        <w:r w:rsidR="00DF018A" w:rsidRPr="004D00A6">
          <w:rPr>
            <w:rFonts w:ascii="Open Sans" w:hAnsi="Open Sans" w:cs="Open Sans"/>
            <w:b/>
            <w:color w:val="1155CC"/>
            <w:sz w:val="20"/>
            <w:szCs w:val="20"/>
            <w:u w:val="single"/>
          </w:rPr>
          <w:t xml:space="preserve"> Administrative</w:t>
        </w:r>
        <w:r w:rsidRPr="004D00A6">
          <w:rPr>
            <w:rFonts w:ascii="Open Sans" w:hAnsi="Open Sans" w:cs="Open Sans"/>
            <w:b/>
            <w:color w:val="1155CC"/>
            <w:sz w:val="20"/>
            <w:szCs w:val="20"/>
            <w:u w:val="single"/>
          </w:rPr>
          <w:t xml:space="preserve"> </w:t>
        </w:r>
        <w:r w:rsidR="00DF018A" w:rsidRPr="004D00A6">
          <w:rPr>
            <w:rFonts w:ascii="Open Sans" w:hAnsi="Open Sans" w:cs="Open Sans"/>
            <w:b/>
            <w:color w:val="1155CC"/>
            <w:sz w:val="20"/>
            <w:szCs w:val="20"/>
            <w:u w:val="single"/>
          </w:rPr>
          <w:t>P</w:t>
        </w:r>
        <w:r w:rsidRPr="004D00A6">
          <w:rPr>
            <w:rFonts w:ascii="Open Sans" w:hAnsi="Open Sans" w:cs="Open Sans"/>
            <w:b/>
            <w:color w:val="1155CC"/>
            <w:sz w:val="20"/>
            <w:szCs w:val="20"/>
            <w:u w:val="single"/>
          </w:rPr>
          <w:t>olicy</w:t>
        </w:r>
        <w:r w:rsidR="00DF018A" w:rsidRPr="004D00A6">
          <w:rPr>
            <w:rFonts w:ascii="Open Sans" w:hAnsi="Open Sans" w:cs="Open Sans"/>
            <w:b/>
            <w:color w:val="1155CC"/>
            <w:sz w:val="20"/>
            <w:szCs w:val="20"/>
            <w:u w:val="single"/>
          </w:rPr>
          <w:t xml:space="preserve"> (SYS) 1227, </w:t>
        </w:r>
        <w:r w:rsidR="00DF018A" w:rsidRPr="004D00A6">
          <w:rPr>
            <w:rFonts w:ascii="Open Sans" w:hAnsi="Open Sans" w:cs="Open Sans"/>
            <w:b/>
            <w:i/>
            <w:iCs/>
            <w:color w:val="1155CC"/>
            <w:sz w:val="20"/>
            <w:szCs w:val="20"/>
            <w:u w:val="single"/>
          </w:rPr>
          <w:t>Standard Office Hours, Legal Holidays and Other UW System Institution Closures</w:t>
        </w:r>
      </w:hyperlink>
      <w:r w:rsidRPr="004D00A6">
        <w:rPr>
          <w:rFonts w:ascii="Open Sans" w:hAnsi="Open Sans" w:cs="Open Sans"/>
          <w:sz w:val="20"/>
          <w:szCs w:val="20"/>
          <w:u w:val="single"/>
        </w:rPr>
        <w:t>.</w:t>
      </w:r>
    </w:p>
    <w:p w14:paraId="78EB75C9" w14:textId="7C12AAB5" w:rsidR="00192362" w:rsidRPr="00997638" w:rsidRDefault="004D5F60" w:rsidP="00DF12AC">
      <w:pPr>
        <w:spacing w:before="120" w:after="120"/>
        <w:rPr>
          <w:rFonts w:ascii="Open Sans" w:hAnsi="Open Sans" w:cs="Open Sans"/>
          <w:sz w:val="20"/>
          <w:szCs w:val="20"/>
        </w:rPr>
      </w:pPr>
      <w:r w:rsidRPr="00997638">
        <w:rPr>
          <w:rFonts w:ascii="Open Sans" w:hAnsi="Open Sans" w:cs="Open Sans"/>
          <w:sz w:val="20"/>
          <w:szCs w:val="20"/>
        </w:rPr>
        <w:t xml:space="preserve">Last Ratified: </w:t>
      </w:r>
      <w:r w:rsidR="00192362">
        <w:rPr>
          <w:rFonts w:ascii="Open Sans" w:hAnsi="Open Sans" w:cs="Open Sans"/>
          <w:sz w:val="20"/>
          <w:szCs w:val="20"/>
        </w:rPr>
        <w:t>1</w:t>
      </w:r>
      <w:r w:rsidRPr="00997638">
        <w:rPr>
          <w:rFonts w:ascii="Open Sans" w:hAnsi="Open Sans" w:cs="Open Sans"/>
          <w:sz w:val="20"/>
          <w:szCs w:val="20"/>
        </w:rPr>
        <w:t>/</w:t>
      </w:r>
      <w:r w:rsidR="00192362">
        <w:rPr>
          <w:rFonts w:ascii="Open Sans" w:hAnsi="Open Sans" w:cs="Open Sans"/>
          <w:sz w:val="20"/>
          <w:szCs w:val="20"/>
        </w:rPr>
        <w:t>26</w:t>
      </w:r>
      <w:r w:rsidRPr="00997638">
        <w:rPr>
          <w:rFonts w:ascii="Open Sans" w:hAnsi="Open Sans" w:cs="Open Sans"/>
          <w:sz w:val="20"/>
          <w:szCs w:val="20"/>
        </w:rPr>
        <w:t>/202</w:t>
      </w:r>
      <w:r w:rsidR="00192362">
        <w:rPr>
          <w:rFonts w:ascii="Open Sans" w:hAnsi="Open Sans" w:cs="Open Sans"/>
          <w:sz w:val="20"/>
          <w:szCs w:val="20"/>
        </w:rPr>
        <w:t>6</w:t>
      </w:r>
    </w:p>
    <w:p w14:paraId="3E9F485B" w14:textId="77777777" w:rsidR="004D5F60" w:rsidRPr="0004419A" w:rsidRDefault="004D5F60" w:rsidP="0004419A">
      <w:pPr>
        <w:pStyle w:val="Subtitle"/>
        <w:rPr>
          <w:rFonts w:ascii="Open Sans" w:hAnsi="Open Sans" w:cs="Open Sans"/>
          <w:b/>
          <w:bCs/>
          <w:color w:val="auto"/>
          <w:sz w:val="24"/>
          <w:szCs w:val="24"/>
        </w:rPr>
      </w:pPr>
      <w:r w:rsidRPr="0004419A">
        <w:rPr>
          <w:rFonts w:ascii="Open Sans" w:hAnsi="Open Sans" w:cs="Open Sans"/>
          <w:b/>
          <w:bCs/>
          <w:color w:val="auto"/>
          <w:sz w:val="24"/>
          <w:szCs w:val="24"/>
        </w:rPr>
        <w:t>Section 2: Personnel Files</w:t>
      </w:r>
    </w:p>
    <w:p w14:paraId="7FA7A15F" w14:textId="77777777" w:rsidR="004D5F60" w:rsidRPr="0004419A" w:rsidRDefault="004D5F60" w:rsidP="00373CCB">
      <w:pPr>
        <w:spacing w:before="120" w:after="120"/>
        <w:rPr>
          <w:rStyle w:val="Strong"/>
          <w:rFonts w:ascii="Open Sans" w:hAnsi="Open Sans" w:cs="Open Sans"/>
          <w:sz w:val="20"/>
          <w:szCs w:val="20"/>
        </w:rPr>
      </w:pPr>
      <w:r w:rsidRPr="0004419A">
        <w:rPr>
          <w:rStyle w:val="Strong"/>
          <w:rFonts w:ascii="Open Sans" w:hAnsi="Open Sans" w:cs="Open Sans"/>
          <w:sz w:val="20"/>
          <w:szCs w:val="20"/>
        </w:rPr>
        <w:t>2.01 Official Personnel File</w:t>
      </w:r>
    </w:p>
    <w:p w14:paraId="3FAE6249" w14:textId="1149ABBD" w:rsidR="00D3122D" w:rsidRPr="00997638" w:rsidRDefault="00D3122D" w:rsidP="004F5A19">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The Office of Human Resources maintains a confidential up-to-date personnel file for all academic staff. This file contains information outlined per </w:t>
      </w:r>
      <w:hyperlink r:id="rId25" w:history="1">
        <w:r w:rsidR="004F5A19" w:rsidRPr="00BF275D">
          <w:rPr>
            <w:rStyle w:val="Hyperlink"/>
            <w:rFonts w:ascii="Open Sans" w:hAnsi="Open Sans" w:cs="Open Sans"/>
            <w:b/>
            <w:bCs/>
            <w:color w:val="1155CC"/>
            <w:sz w:val="20"/>
            <w:szCs w:val="20"/>
            <w:lang w:val="en-US"/>
          </w:rPr>
          <w:t>UW System Administrative Policy (</w:t>
        </w:r>
        <w:r w:rsidRPr="00BF275D">
          <w:rPr>
            <w:rStyle w:val="Hyperlink"/>
            <w:rFonts w:ascii="Open Sans" w:hAnsi="Open Sans" w:cs="Open Sans"/>
            <w:b/>
            <w:bCs/>
            <w:color w:val="1155CC"/>
            <w:sz w:val="20"/>
            <w:szCs w:val="20"/>
            <w:lang w:val="en-US"/>
          </w:rPr>
          <w:t>SYS</w:t>
        </w:r>
        <w:r w:rsidR="004F5A19" w:rsidRPr="00BF275D">
          <w:rPr>
            <w:rStyle w:val="Hyperlink"/>
            <w:rFonts w:ascii="Open Sans" w:hAnsi="Open Sans" w:cs="Open Sans"/>
            <w:b/>
            <w:bCs/>
            <w:color w:val="1155CC"/>
            <w:sz w:val="20"/>
            <w:szCs w:val="20"/>
            <w:lang w:val="en-US"/>
          </w:rPr>
          <w:t>)</w:t>
        </w:r>
        <w:r w:rsidRPr="00BF275D">
          <w:rPr>
            <w:rStyle w:val="Hyperlink"/>
            <w:rFonts w:ascii="Open Sans" w:hAnsi="Open Sans" w:cs="Open Sans"/>
            <w:b/>
            <w:bCs/>
            <w:color w:val="1155CC"/>
            <w:sz w:val="20"/>
            <w:szCs w:val="20"/>
            <w:lang w:val="en-US"/>
          </w:rPr>
          <w:t xml:space="preserve"> 1261</w:t>
        </w:r>
        <w:r w:rsidRPr="00BF275D">
          <w:rPr>
            <w:rStyle w:val="Hyperlink"/>
            <w:rFonts w:ascii="Open Sans" w:hAnsi="Open Sans" w:cs="Open Sans"/>
            <w:b/>
            <w:bCs/>
            <w:i/>
            <w:iCs/>
            <w:color w:val="1155CC"/>
            <w:sz w:val="20"/>
            <w:szCs w:val="20"/>
            <w:lang w:val="en-US"/>
          </w:rPr>
          <w:t>, Personnel Files</w:t>
        </w:r>
      </w:hyperlink>
      <w:r w:rsidR="00BF275D">
        <w:rPr>
          <w:rFonts w:ascii="Open Sans" w:hAnsi="Open Sans" w:cs="Open Sans"/>
          <w:b/>
          <w:bCs/>
          <w:sz w:val="20"/>
          <w:szCs w:val="20"/>
          <w:lang w:val="en-US"/>
        </w:rPr>
        <w:t>.</w:t>
      </w:r>
      <w:r w:rsidRPr="00997638">
        <w:rPr>
          <w:rFonts w:ascii="Open Sans" w:hAnsi="Open Sans" w:cs="Open Sans"/>
          <w:i/>
          <w:iCs/>
          <w:sz w:val="20"/>
          <w:szCs w:val="20"/>
          <w:lang w:val="en-US"/>
        </w:rPr>
        <w:t xml:space="preserve"> </w:t>
      </w:r>
    </w:p>
    <w:p w14:paraId="1941B562" w14:textId="77777777" w:rsidR="000A66B6" w:rsidRDefault="00640A47" w:rsidP="00104912">
      <w:pPr>
        <w:spacing w:before="120" w:after="120"/>
        <w:rPr>
          <w:rFonts w:ascii="Open Sans" w:hAnsi="Open Sans" w:cs="Open Sans"/>
          <w:sz w:val="20"/>
          <w:szCs w:val="20"/>
          <w:lang w:val="en-US"/>
        </w:rPr>
      </w:pPr>
      <w:hyperlink r:id="rId26" w:history="1">
        <w:r w:rsidRPr="00104912">
          <w:rPr>
            <w:rStyle w:val="Hyperlink"/>
            <w:rFonts w:ascii="Open Sans" w:hAnsi="Open Sans" w:cs="Open Sans"/>
            <w:b/>
            <w:bCs/>
            <w:color w:val="1155CC"/>
            <w:sz w:val="20"/>
            <w:szCs w:val="20"/>
            <w:lang w:val="en-US"/>
          </w:rPr>
          <w:t>Wis. Stat. § 103.13</w:t>
        </w:r>
      </w:hyperlink>
      <w:r>
        <w:rPr>
          <w:rFonts w:ascii="Open Sans" w:hAnsi="Open Sans" w:cs="Open Sans"/>
          <w:sz w:val="20"/>
          <w:szCs w:val="20"/>
          <w:lang w:val="en-US"/>
        </w:rPr>
        <w:t xml:space="preserve"> outlines the granting of employees</w:t>
      </w:r>
      <w:r w:rsidR="0009110E">
        <w:rPr>
          <w:rFonts w:ascii="Open Sans" w:hAnsi="Open Sans" w:cs="Open Sans"/>
          <w:sz w:val="20"/>
          <w:szCs w:val="20"/>
          <w:lang w:val="en-US"/>
        </w:rPr>
        <w:t>’</w:t>
      </w:r>
      <w:r w:rsidR="00175FFC">
        <w:rPr>
          <w:rFonts w:ascii="Open Sans" w:hAnsi="Open Sans" w:cs="Open Sans"/>
          <w:sz w:val="20"/>
          <w:szCs w:val="20"/>
          <w:lang w:val="en-US"/>
        </w:rPr>
        <w:t xml:space="preserve"> right</w:t>
      </w:r>
      <w:r>
        <w:rPr>
          <w:rFonts w:ascii="Open Sans" w:hAnsi="Open Sans" w:cs="Open Sans"/>
          <w:sz w:val="20"/>
          <w:szCs w:val="20"/>
          <w:lang w:val="en-US"/>
        </w:rPr>
        <w:t xml:space="preserve"> to inspect certain records in their personnel file</w:t>
      </w:r>
      <w:r w:rsidR="00175FFC">
        <w:rPr>
          <w:rFonts w:ascii="Open Sans" w:hAnsi="Open Sans" w:cs="Open Sans"/>
          <w:sz w:val="20"/>
          <w:szCs w:val="20"/>
          <w:lang w:val="en-US"/>
        </w:rPr>
        <w:t xml:space="preserve"> and the way that a correction or removal may be made.</w:t>
      </w:r>
      <w:r w:rsidR="00D3122D" w:rsidRPr="00997638">
        <w:rPr>
          <w:rFonts w:ascii="Open Sans" w:hAnsi="Open Sans" w:cs="Open Sans"/>
          <w:sz w:val="20"/>
          <w:szCs w:val="20"/>
          <w:lang w:val="en-US"/>
        </w:rPr>
        <w:t xml:space="preserve"> Employee personal information is managed and updated through self-service on the </w:t>
      </w:r>
      <w:hyperlink r:id="rId27">
        <w:r w:rsidR="00D3122D" w:rsidRPr="00104912">
          <w:rPr>
            <w:rStyle w:val="Hyperlink"/>
            <w:rFonts w:ascii="Open Sans" w:hAnsi="Open Sans" w:cs="Open Sans"/>
            <w:b/>
            <w:bCs/>
            <w:color w:val="1155CC"/>
            <w:sz w:val="20"/>
            <w:szCs w:val="20"/>
            <w:lang w:val="en-US"/>
          </w:rPr>
          <w:t>employee portal</w:t>
        </w:r>
      </w:hyperlink>
      <w:r w:rsidR="00D3122D" w:rsidRPr="00997638">
        <w:rPr>
          <w:rFonts w:ascii="Open Sans" w:hAnsi="Open Sans" w:cs="Open Sans"/>
          <w:sz w:val="20"/>
          <w:szCs w:val="20"/>
          <w:lang w:val="en-US"/>
        </w:rPr>
        <w:t xml:space="preserve">. </w:t>
      </w:r>
    </w:p>
    <w:p w14:paraId="5D234605" w14:textId="2D422242" w:rsidR="00192362" w:rsidRPr="00045E25" w:rsidRDefault="00045E25" w:rsidP="00104912">
      <w:pPr>
        <w:spacing w:before="120" w:after="120"/>
        <w:rPr>
          <w:rFonts w:ascii="Open Sans" w:hAnsi="Open Sans" w:cs="Open Sans"/>
          <w:sz w:val="20"/>
          <w:szCs w:val="20"/>
        </w:rPr>
      </w:pPr>
      <w:r w:rsidRPr="00997638">
        <w:rPr>
          <w:rFonts w:ascii="Open Sans" w:hAnsi="Open Sans" w:cs="Open Sans"/>
          <w:sz w:val="20"/>
          <w:szCs w:val="20"/>
        </w:rPr>
        <w:t xml:space="preserve">Last Ratified: </w:t>
      </w:r>
      <w:r w:rsidR="00192362">
        <w:rPr>
          <w:rFonts w:ascii="Open Sans" w:hAnsi="Open Sans" w:cs="Open Sans"/>
          <w:sz w:val="20"/>
          <w:szCs w:val="20"/>
        </w:rPr>
        <w:t>1</w:t>
      </w:r>
      <w:r w:rsidRPr="00997638">
        <w:rPr>
          <w:rFonts w:ascii="Open Sans" w:hAnsi="Open Sans" w:cs="Open Sans"/>
          <w:sz w:val="20"/>
          <w:szCs w:val="20"/>
        </w:rPr>
        <w:t>/</w:t>
      </w:r>
      <w:r w:rsidR="00192362">
        <w:rPr>
          <w:rFonts w:ascii="Open Sans" w:hAnsi="Open Sans" w:cs="Open Sans"/>
          <w:sz w:val="20"/>
          <w:szCs w:val="20"/>
        </w:rPr>
        <w:t>26</w:t>
      </w:r>
      <w:r w:rsidRPr="00997638">
        <w:rPr>
          <w:rFonts w:ascii="Open Sans" w:hAnsi="Open Sans" w:cs="Open Sans"/>
          <w:sz w:val="20"/>
          <w:szCs w:val="20"/>
        </w:rPr>
        <w:t>/202</w:t>
      </w:r>
      <w:r w:rsidR="00192362">
        <w:rPr>
          <w:rFonts w:ascii="Open Sans" w:hAnsi="Open Sans" w:cs="Open Sans"/>
          <w:sz w:val="20"/>
          <w:szCs w:val="20"/>
        </w:rPr>
        <w:t>6</w:t>
      </w:r>
    </w:p>
    <w:p w14:paraId="2443B419" w14:textId="77777777" w:rsidR="004D5F60" w:rsidRPr="0004419A" w:rsidRDefault="004D5F60" w:rsidP="0004419A">
      <w:pPr>
        <w:pStyle w:val="Subtitle"/>
        <w:rPr>
          <w:rFonts w:ascii="Open Sans" w:hAnsi="Open Sans" w:cs="Open Sans"/>
          <w:b/>
          <w:bCs/>
          <w:color w:val="auto"/>
          <w:sz w:val="24"/>
          <w:szCs w:val="24"/>
        </w:rPr>
      </w:pPr>
      <w:r w:rsidRPr="0004419A">
        <w:rPr>
          <w:rFonts w:ascii="Open Sans" w:hAnsi="Open Sans" w:cs="Open Sans"/>
          <w:b/>
          <w:bCs/>
          <w:color w:val="auto"/>
          <w:sz w:val="24"/>
          <w:szCs w:val="24"/>
        </w:rPr>
        <w:t>Section 3: Recruitment</w:t>
      </w:r>
    </w:p>
    <w:p w14:paraId="5460DD4D" w14:textId="77777777" w:rsidR="004D5F60" w:rsidRPr="0004419A" w:rsidRDefault="004D5F60" w:rsidP="00104912">
      <w:pPr>
        <w:spacing w:before="120" w:after="120"/>
        <w:rPr>
          <w:rStyle w:val="Strong"/>
          <w:rFonts w:ascii="Open Sans" w:hAnsi="Open Sans" w:cs="Open Sans"/>
          <w:sz w:val="20"/>
          <w:szCs w:val="20"/>
        </w:rPr>
      </w:pPr>
      <w:r w:rsidRPr="0004419A">
        <w:rPr>
          <w:rStyle w:val="Strong"/>
          <w:rFonts w:ascii="Open Sans" w:hAnsi="Open Sans" w:cs="Open Sans"/>
          <w:sz w:val="20"/>
          <w:szCs w:val="20"/>
        </w:rPr>
        <w:t>3.01 Recruitment</w:t>
      </w:r>
    </w:p>
    <w:p w14:paraId="38B6D050" w14:textId="4E4E7F08" w:rsidR="004D5F60" w:rsidRPr="00997638" w:rsidRDefault="001C367B" w:rsidP="00104912">
      <w:pPr>
        <w:spacing w:before="120" w:after="120"/>
        <w:rPr>
          <w:rFonts w:ascii="Open Sans" w:hAnsi="Open Sans" w:cs="Open Sans"/>
          <w:sz w:val="20"/>
          <w:szCs w:val="20"/>
          <w:lang w:val="en-US"/>
        </w:rPr>
      </w:pPr>
      <w:r>
        <w:rPr>
          <w:rFonts w:ascii="Open Sans" w:hAnsi="Open Sans" w:cs="Open Sans"/>
          <w:sz w:val="20"/>
          <w:szCs w:val="20"/>
          <w:lang w:val="en-US"/>
        </w:rPr>
        <w:t xml:space="preserve">Information for initiating the recruitment process can be found on the University of Wisconsin-Whitewater Human Resource </w:t>
      </w:r>
      <w:r w:rsidR="004957C6">
        <w:rPr>
          <w:rFonts w:ascii="Open Sans" w:hAnsi="Open Sans" w:cs="Open Sans"/>
          <w:sz w:val="20"/>
          <w:szCs w:val="20"/>
          <w:lang w:val="en-US"/>
        </w:rPr>
        <w:t>W</w:t>
      </w:r>
      <w:r>
        <w:rPr>
          <w:rFonts w:ascii="Open Sans" w:hAnsi="Open Sans" w:cs="Open Sans"/>
          <w:sz w:val="20"/>
          <w:szCs w:val="20"/>
          <w:lang w:val="en-US"/>
        </w:rPr>
        <w:t>ebsite</w:t>
      </w:r>
      <w:r w:rsidR="004957C6">
        <w:rPr>
          <w:rFonts w:ascii="Open Sans" w:hAnsi="Open Sans" w:cs="Open Sans"/>
          <w:sz w:val="20"/>
          <w:szCs w:val="20"/>
          <w:lang w:val="en-US"/>
        </w:rPr>
        <w:t xml:space="preserve">. </w:t>
      </w:r>
      <w:r w:rsidR="004D5F60" w:rsidRPr="00997638">
        <w:rPr>
          <w:rFonts w:ascii="Open Sans" w:hAnsi="Open Sans" w:cs="Open Sans"/>
          <w:sz w:val="20"/>
          <w:szCs w:val="20"/>
          <w:lang w:val="en-US"/>
        </w:rPr>
        <w:t xml:space="preserve">Additional information can also be found in </w:t>
      </w:r>
      <w:hyperlink r:id="rId28" w:history="1">
        <w:r w:rsidR="004D5F60" w:rsidRPr="00473874">
          <w:rPr>
            <w:rStyle w:val="Hyperlink"/>
            <w:rFonts w:ascii="Open Sans" w:hAnsi="Open Sans" w:cs="Open Sans"/>
            <w:b/>
            <w:bCs/>
            <w:color w:val="1155CC"/>
            <w:sz w:val="20"/>
            <w:szCs w:val="20"/>
            <w:lang w:val="en-US"/>
          </w:rPr>
          <w:t xml:space="preserve">UW System </w:t>
        </w:r>
        <w:r w:rsidR="00C54CAB" w:rsidRPr="00473874">
          <w:rPr>
            <w:rStyle w:val="Hyperlink"/>
            <w:rFonts w:ascii="Open Sans" w:hAnsi="Open Sans" w:cs="Open Sans"/>
            <w:b/>
            <w:bCs/>
            <w:color w:val="1155CC"/>
            <w:sz w:val="20"/>
            <w:szCs w:val="20"/>
            <w:lang w:val="en-US"/>
          </w:rPr>
          <w:t>Administrative P</w:t>
        </w:r>
        <w:r w:rsidR="00473874" w:rsidRPr="00473874">
          <w:rPr>
            <w:rStyle w:val="Hyperlink"/>
            <w:rFonts w:ascii="Open Sans" w:hAnsi="Open Sans" w:cs="Open Sans"/>
            <w:b/>
            <w:bCs/>
            <w:color w:val="1155CC"/>
            <w:sz w:val="20"/>
            <w:szCs w:val="20"/>
            <w:lang w:val="en-US"/>
          </w:rPr>
          <w:t xml:space="preserve">olicy (SYS) 1275, </w:t>
        </w:r>
        <w:r w:rsidR="004D5F60" w:rsidRPr="00473874">
          <w:rPr>
            <w:rStyle w:val="Hyperlink"/>
            <w:rFonts w:ascii="Open Sans" w:hAnsi="Open Sans" w:cs="Open Sans"/>
            <w:b/>
            <w:bCs/>
            <w:i/>
            <w:iCs/>
            <w:color w:val="1155CC"/>
            <w:sz w:val="20"/>
            <w:szCs w:val="20"/>
            <w:lang w:val="en-US"/>
          </w:rPr>
          <w:t>Recruitment Polic</w:t>
        </w:r>
        <w:r w:rsidR="00473874" w:rsidRPr="00473874">
          <w:rPr>
            <w:rStyle w:val="Hyperlink"/>
            <w:rFonts w:ascii="Open Sans" w:hAnsi="Open Sans" w:cs="Open Sans"/>
            <w:b/>
            <w:bCs/>
            <w:i/>
            <w:iCs/>
            <w:color w:val="1155CC"/>
            <w:sz w:val="20"/>
            <w:szCs w:val="20"/>
            <w:lang w:val="en-US"/>
          </w:rPr>
          <w:t>ies</w:t>
        </w:r>
      </w:hyperlink>
      <w:r w:rsidR="004D5F60" w:rsidRPr="00997638">
        <w:rPr>
          <w:rFonts w:ascii="Open Sans" w:hAnsi="Open Sans" w:cs="Open Sans"/>
          <w:sz w:val="20"/>
          <w:szCs w:val="20"/>
          <w:lang w:val="en-US"/>
        </w:rPr>
        <w:t>.</w:t>
      </w:r>
    </w:p>
    <w:p w14:paraId="586256A4" w14:textId="346C3DAF" w:rsidR="004D5F60" w:rsidRPr="00997638" w:rsidRDefault="004D5F60" w:rsidP="00104912">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Qualifications for academic staff positions are based on the duties to be performed. For the Lecturer title, hiring and recruitment qualifications follow the </w:t>
      </w:r>
      <w:hyperlink r:id="rId29" w:anchor="III.A">
        <w:r w:rsidRPr="00997638">
          <w:rPr>
            <w:rFonts w:ascii="Open Sans" w:hAnsi="Open Sans" w:cs="Open Sans"/>
            <w:b/>
            <w:bCs/>
            <w:color w:val="1155CC"/>
            <w:sz w:val="20"/>
            <w:szCs w:val="20"/>
            <w:u w:val="single"/>
            <w:lang w:val="en-US"/>
          </w:rPr>
          <w:t>requirements</w:t>
        </w:r>
      </w:hyperlink>
      <w:r w:rsidRPr="00997638">
        <w:rPr>
          <w:rFonts w:ascii="Open Sans" w:hAnsi="Open Sans" w:cs="Open Sans"/>
          <w:sz w:val="20"/>
          <w:szCs w:val="20"/>
          <w:lang w:val="en-US"/>
        </w:rPr>
        <w:t xml:space="preserve"> established by the U</w:t>
      </w:r>
      <w:r w:rsidR="00A4068F">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A4068F">
        <w:rPr>
          <w:rFonts w:ascii="Open Sans" w:hAnsi="Open Sans" w:cs="Open Sans"/>
          <w:sz w:val="20"/>
          <w:szCs w:val="20"/>
          <w:lang w:val="en-US"/>
        </w:rPr>
        <w:t>isconsin</w:t>
      </w:r>
      <w:r w:rsidRPr="00997638">
        <w:rPr>
          <w:rFonts w:ascii="Open Sans" w:hAnsi="Open Sans" w:cs="Open Sans"/>
          <w:sz w:val="20"/>
          <w:szCs w:val="20"/>
          <w:lang w:val="en-US"/>
        </w:rPr>
        <w:t>-W</w:t>
      </w:r>
      <w:r w:rsidR="00A4068F">
        <w:rPr>
          <w:rFonts w:ascii="Open Sans" w:hAnsi="Open Sans" w:cs="Open Sans"/>
          <w:sz w:val="20"/>
          <w:szCs w:val="20"/>
          <w:lang w:val="en-US"/>
        </w:rPr>
        <w:t>hitewater</w:t>
      </w:r>
      <w:r w:rsidRPr="00997638">
        <w:rPr>
          <w:rFonts w:ascii="Open Sans" w:hAnsi="Open Sans" w:cs="Open Sans"/>
          <w:sz w:val="20"/>
          <w:szCs w:val="20"/>
          <w:lang w:val="en-US"/>
        </w:rPr>
        <w:t xml:space="preserve"> Faculty Senate. Briefly stated, any academic staff hired to teach a credit-bearing course at U</w:t>
      </w:r>
      <w:r w:rsidR="00A4068F">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A4068F">
        <w:rPr>
          <w:rFonts w:ascii="Open Sans" w:hAnsi="Open Sans" w:cs="Open Sans"/>
          <w:sz w:val="20"/>
          <w:szCs w:val="20"/>
          <w:lang w:val="en-US"/>
        </w:rPr>
        <w:t>isconsin</w:t>
      </w:r>
      <w:r w:rsidRPr="00997638">
        <w:rPr>
          <w:rFonts w:ascii="Open Sans" w:hAnsi="Open Sans" w:cs="Open Sans"/>
          <w:sz w:val="20"/>
          <w:szCs w:val="20"/>
          <w:lang w:val="en-US"/>
        </w:rPr>
        <w:t>-W</w:t>
      </w:r>
      <w:r w:rsidR="00A4068F">
        <w:rPr>
          <w:rFonts w:ascii="Open Sans" w:hAnsi="Open Sans" w:cs="Open Sans"/>
          <w:sz w:val="20"/>
          <w:szCs w:val="20"/>
          <w:lang w:val="en-US"/>
        </w:rPr>
        <w:t>hitewater</w:t>
      </w:r>
      <w:r w:rsidRPr="00997638">
        <w:rPr>
          <w:rFonts w:ascii="Open Sans" w:hAnsi="Open Sans" w:cs="Open Sans"/>
          <w:sz w:val="20"/>
          <w:szCs w:val="20"/>
          <w:lang w:val="en-US"/>
        </w:rPr>
        <w:t xml:space="preserve"> must hold a </w:t>
      </w:r>
      <w:r w:rsidR="00A04DA8">
        <w:rPr>
          <w:rFonts w:ascii="Open Sans" w:hAnsi="Open Sans" w:cs="Open Sans"/>
          <w:sz w:val="20"/>
          <w:szCs w:val="20"/>
          <w:lang w:val="en-US"/>
        </w:rPr>
        <w:t>m</w:t>
      </w:r>
      <w:r w:rsidRPr="00997638">
        <w:rPr>
          <w:rFonts w:ascii="Open Sans" w:hAnsi="Open Sans" w:cs="Open Sans"/>
          <w:sz w:val="20"/>
          <w:szCs w:val="20"/>
          <w:lang w:val="en-US"/>
        </w:rPr>
        <w:t>aster’s degree, or higher, in the discipline or subfield associated with the course(s) to be taught. For graduate-level courses, academic staff must hold the terminal degree determined by the discipline and have a record of research, scholarship or achievement appropriate for the graduate program associated with the course(s).</w:t>
      </w:r>
    </w:p>
    <w:p w14:paraId="4FA2B9A7" w14:textId="37BB1C09" w:rsidR="004D5F60" w:rsidRPr="00997638" w:rsidRDefault="004D5F60" w:rsidP="00104912">
      <w:pPr>
        <w:spacing w:before="120" w:after="120"/>
        <w:rPr>
          <w:rFonts w:ascii="Open Sans" w:hAnsi="Open Sans" w:cs="Open Sans"/>
          <w:sz w:val="20"/>
          <w:szCs w:val="20"/>
        </w:rPr>
      </w:pPr>
      <w:r w:rsidRPr="00997638">
        <w:rPr>
          <w:rFonts w:ascii="Open Sans" w:hAnsi="Open Sans" w:cs="Open Sans"/>
          <w:sz w:val="20"/>
          <w:szCs w:val="20"/>
        </w:rPr>
        <w:t>All hiring practices at U</w:t>
      </w:r>
      <w:r w:rsidR="00C051B5">
        <w:rPr>
          <w:rFonts w:ascii="Open Sans" w:hAnsi="Open Sans" w:cs="Open Sans"/>
          <w:sz w:val="20"/>
          <w:szCs w:val="20"/>
        </w:rPr>
        <w:t xml:space="preserve">niversity of </w:t>
      </w:r>
      <w:r w:rsidRPr="00997638">
        <w:rPr>
          <w:rFonts w:ascii="Open Sans" w:hAnsi="Open Sans" w:cs="Open Sans"/>
          <w:sz w:val="20"/>
          <w:szCs w:val="20"/>
        </w:rPr>
        <w:t>W</w:t>
      </w:r>
      <w:r w:rsidR="00C051B5">
        <w:rPr>
          <w:rFonts w:ascii="Open Sans" w:hAnsi="Open Sans" w:cs="Open Sans"/>
          <w:sz w:val="20"/>
          <w:szCs w:val="20"/>
        </w:rPr>
        <w:t>isconsin</w:t>
      </w:r>
      <w:r w:rsidRPr="00997638">
        <w:rPr>
          <w:rFonts w:ascii="Open Sans" w:hAnsi="Open Sans" w:cs="Open Sans"/>
          <w:sz w:val="20"/>
          <w:szCs w:val="20"/>
        </w:rPr>
        <w:t>-W</w:t>
      </w:r>
      <w:r w:rsidR="00C051B5">
        <w:rPr>
          <w:rFonts w:ascii="Open Sans" w:hAnsi="Open Sans" w:cs="Open Sans"/>
          <w:sz w:val="20"/>
          <w:szCs w:val="20"/>
        </w:rPr>
        <w:t>hitewater</w:t>
      </w:r>
      <w:r w:rsidRPr="00997638">
        <w:rPr>
          <w:rFonts w:ascii="Open Sans" w:hAnsi="Open Sans" w:cs="Open Sans"/>
          <w:sz w:val="20"/>
          <w:szCs w:val="20"/>
        </w:rPr>
        <w:t xml:space="preserve"> are consistent with UW System, Board of Regents and U</w:t>
      </w:r>
      <w:r w:rsidR="00C051B5">
        <w:rPr>
          <w:rFonts w:ascii="Open Sans" w:hAnsi="Open Sans" w:cs="Open Sans"/>
          <w:sz w:val="20"/>
          <w:szCs w:val="20"/>
        </w:rPr>
        <w:t xml:space="preserve">niversity of </w:t>
      </w:r>
      <w:r w:rsidRPr="00997638">
        <w:rPr>
          <w:rFonts w:ascii="Open Sans" w:hAnsi="Open Sans" w:cs="Open Sans"/>
          <w:sz w:val="20"/>
          <w:szCs w:val="20"/>
        </w:rPr>
        <w:t>W</w:t>
      </w:r>
      <w:r w:rsidR="00C051B5">
        <w:rPr>
          <w:rFonts w:ascii="Open Sans" w:hAnsi="Open Sans" w:cs="Open Sans"/>
          <w:sz w:val="20"/>
          <w:szCs w:val="20"/>
        </w:rPr>
        <w:t>isconsin</w:t>
      </w:r>
      <w:r w:rsidRPr="00997638">
        <w:rPr>
          <w:rFonts w:ascii="Open Sans" w:hAnsi="Open Sans" w:cs="Open Sans"/>
          <w:sz w:val="20"/>
          <w:szCs w:val="20"/>
        </w:rPr>
        <w:t>-Whitewater policy and state and federal laws with respect to equal employment opportunities.</w:t>
      </w:r>
    </w:p>
    <w:p w14:paraId="30B920F9" w14:textId="77777777" w:rsidR="004D5F60" w:rsidRPr="00997638" w:rsidRDefault="004D5F60" w:rsidP="00104912">
      <w:pPr>
        <w:spacing w:before="120"/>
        <w:rPr>
          <w:rFonts w:ascii="Open Sans" w:hAnsi="Open Sans" w:cs="Open Sans"/>
          <w:sz w:val="20"/>
          <w:szCs w:val="20"/>
        </w:rPr>
      </w:pPr>
      <w:r w:rsidRPr="00997638">
        <w:rPr>
          <w:rFonts w:ascii="Open Sans" w:hAnsi="Open Sans" w:cs="Open Sans"/>
          <w:sz w:val="20"/>
          <w:szCs w:val="20"/>
        </w:rPr>
        <w:t>See Also:</w:t>
      </w:r>
    </w:p>
    <w:p w14:paraId="4932BA1C" w14:textId="77777777" w:rsidR="004D5F60" w:rsidRPr="00997638" w:rsidRDefault="004D5F60" w:rsidP="004D5F60">
      <w:pPr>
        <w:numPr>
          <w:ilvl w:val="0"/>
          <w:numId w:val="1"/>
        </w:numPr>
        <w:rPr>
          <w:rFonts w:ascii="Open Sans" w:hAnsi="Open Sans" w:cs="Open Sans"/>
          <w:sz w:val="20"/>
          <w:szCs w:val="20"/>
        </w:rPr>
      </w:pPr>
      <w:hyperlink r:id="rId30" w:anchor="section-4-appointments">
        <w:r w:rsidRPr="00997638">
          <w:rPr>
            <w:rFonts w:ascii="Open Sans" w:hAnsi="Open Sans" w:cs="Open Sans"/>
            <w:b/>
            <w:color w:val="1155CC"/>
            <w:sz w:val="20"/>
            <w:szCs w:val="20"/>
            <w:u w:val="single"/>
          </w:rPr>
          <w:t>Section 4: Appointments</w:t>
        </w:r>
      </w:hyperlink>
    </w:p>
    <w:p w14:paraId="3A1AB337" w14:textId="37872C01" w:rsidR="004D5F60" w:rsidRPr="00997638" w:rsidRDefault="004D5F60" w:rsidP="004D5F60">
      <w:pPr>
        <w:numPr>
          <w:ilvl w:val="0"/>
          <w:numId w:val="1"/>
        </w:numPr>
        <w:rPr>
          <w:rFonts w:ascii="Open Sans" w:hAnsi="Open Sans" w:cs="Open Sans"/>
          <w:sz w:val="20"/>
          <w:szCs w:val="20"/>
        </w:rPr>
      </w:pPr>
      <w:hyperlink r:id="rId31" w:anchor="section-6-contracts">
        <w:r w:rsidRPr="00997638">
          <w:rPr>
            <w:rFonts w:ascii="Open Sans" w:hAnsi="Open Sans" w:cs="Open Sans"/>
            <w:b/>
            <w:color w:val="1155CC"/>
            <w:sz w:val="20"/>
            <w:szCs w:val="20"/>
            <w:u w:val="single"/>
          </w:rPr>
          <w:t xml:space="preserve">Section </w:t>
        </w:r>
        <w:r w:rsidR="005B7519">
          <w:rPr>
            <w:rFonts w:ascii="Open Sans" w:hAnsi="Open Sans" w:cs="Open Sans"/>
            <w:b/>
            <w:color w:val="1155CC"/>
            <w:sz w:val="20"/>
            <w:szCs w:val="20"/>
            <w:u w:val="single"/>
          </w:rPr>
          <w:t>5</w:t>
        </w:r>
        <w:r w:rsidRPr="00997638">
          <w:rPr>
            <w:rFonts w:ascii="Open Sans" w:hAnsi="Open Sans" w:cs="Open Sans"/>
            <w:b/>
            <w:color w:val="1155CC"/>
            <w:sz w:val="20"/>
            <w:szCs w:val="20"/>
            <w:u w:val="single"/>
          </w:rPr>
          <w:t>: Contracts</w:t>
        </w:r>
      </w:hyperlink>
    </w:p>
    <w:p w14:paraId="2D5A262A" w14:textId="57AFFC80" w:rsidR="004D5F60" w:rsidRPr="00997638" w:rsidRDefault="004D5F60" w:rsidP="004D5F60">
      <w:pPr>
        <w:numPr>
          <w:ilvl w:val="0"/>
          <w:numId w:val="1"/>
        </w:numPr>
        <w:rPr>
          <w:rFonts w:ascii="Open Sans" w:hAnsi="Open Sans" w:cs="Open Sans"/>
          <w:sz w:val="20"/>
          <w:szCs w:val="20"/>
        </w:rPr>
      </w:pPr>
      <w:hyperlink r:id="rId32" w:anchor="section-16-dismissal-for-cause">
        <w:r w:rsidRPr="00997638">
          <w:rPr>
            <w:rFonts w:ascii="Open Sans" w:hAnsi="Open Sans" w:cs="Open Sans"/>
            <w:b/>
            <w:color w:val="1155CC"/>
            <w:sz w:val="20"/>
            <w:szCs w:val="20"/>
            <w:u w:val="single"/>
          </w:rPr>
          <w:t>Section 1</w:t>
        </w:r>
        <w:r w:rsidR="005B7519">
          <w:rPr>
            <w:rFonts w:ascii="Open Sans" w:hAnsi="Open Sans" w:cs="Open Sans"/>
            <w:b/>
            <w:color w:val="1155CC"/>
            <w:sz w:val="20"/>
            <w:szCs w:val="20"/>
            <w:u w:val="single"/>
          </w:rPr>
          <w:t>5</w:t>
        </w:r>
        <w:r w:rsidRPr="00997638">
          <w:rPr>
            <w:rFonts w:ascii="Open Sans" w:hAnsi="Open Sans" w:cs="Open Sans"/>
            <w:b/>
            <w:color w:val="1155CC"/>
            <w:sz w:val="20"/>
            <w:szCs w:val="20"/>
            <w:u w:val="single"/>
          </w:rPr>
          <w:t>: Dismissal for Cause</w:t>
        </w:r>
      </w:hyperlink>
    </w:p>
    <w:p w14:paraId="7676E349" w14:textId="1576A80C" w:rsidR="004D5F60" w:rsidRPr="00997638" w:rsidRDefault="004D5F60" w:rsidP="00104912">
      <w:pPr>
        <w:numPr>
          <w:ilvl w:val="0"/>
          <w:numId w:val="1"/>
        </w:numPr>
        <w:spacing w:after="120"/>
        <w:rPr>
          <w:rFonts w:ascii="Open Sans" w:hAnsi="Open Sans" w:cs="Open Sans"/>
          <w:sz w:val="20"/>
          <w:szCs w:val="20"/>
        </w:rPr>
      </w:pPr>
      <w:hyperlink r:id="rId33" w:anchor="section-18-non-renewal">
        <w:r w:rsidRPr="00997638">
          <w:rPr>
            <w:rFonts w:ascii="Open Sans" w:hAnsi="Open Sans" w:cs="Open Sans"/>
            <w:b/>
            <w:color w:val="1155CC"/>
            <w:sz w:val="20"/>
            <w:szCs w:val="20"/>
            <w:u w:val="single"/>
          </w:rPr>
          <w:t>Section 1</w:t>
        </w:r>
        <w:r w:rsidR="005B7519">
          <w:rPr>
            <w:rFonts w:ascii="Open Sans" w:hAnsi="Open Sans" w:cs="Open Sans"/>
            <w:b/>
            <w:color w:val="1155CC"/>
            <w:sz w:val="20"/>
            <w:szCs w:val="20"/>
            <w:u w:val="single"/>
          </w:rPr>
          <w:t>7</w:t>
        </w:r>
        <w:r w:rsidRPr="00997638">
          <w:rPr>
            <w:rFonts w:ascii="Open Sans" w:hAnsi="Open Sans" w:cs="Open Sans"/>
            <w:b/>
            <w:color w:val="1155CC"/>
            <w:sz w:val="20"/>
            <w:szCs w:val="20"/>
            <w:u w:val="single"/>
          </w:rPr>
          <w:t>: Non-renewal</w:t>
        </w:r>
      </w:hyperlink>
    </w:p>
    <w:p w14:paraId="0E8053A3" w14:textId="018910CD" w:rsidR="000D2CBB" w:rsidRPr="00997638" w:rsidRDefault="004D5F60" w:rsidP="00104912">
      <w:pPr>
        <w:spacing w:before="120" w:after="120"/>
        <w:rPr>
          <w:rFonts w:ascii="Open Sans" w:hAnsi="Open Sans" w:cs="Open Sans"/>
          <w:sz w:val="20"/>
          <w:szCs w:val="20"/>
        </w:rPr>
      </w:pPr>
      <w:r w:rsidRPr="00997638">
        <w:rPr>
          <w:rFonts w:ascii="Open Sans" w:hAnsi="Open Sans" w:cs="Open Sans"/>
          <w:sz w:val="20"/>
          <w:szCs w:val="20"/>
        </w:rPr>
        <w:t xml:space="preserve">Last Ratified: </w:t>
      </w:r>
      <w:r w:rsidR="00192362">
        <w:rPr>
          <w:rFonts w:ascii="Open Sans" w:hAnsi="Open Sans" w:cs="Open Sans"/>
          <w:sz w:val="20"/>
          <w:szCs w:val="20"/>
        </w:rPr>
        <w:t>1</w:t>
      </w:r>
      <w:r w:rsidRPr="00997638">
        <w:rPr>
          <w:rFonts w:ascii="Open Sans" w:hAnsi="Open Sans" w:cs="Open Sans"/>
          <w:sz w:val="20"/>
          <w:szCs w:val="20"/>
        </w:rPr>
        <w:t>/</w:t>
      </w:r>
      <w:r w:rsidR="00192362">
        <w:rPr>
          <w:rFonts w:ascii="Open Sans" w:hAnsi="Open Sans" w:cs="Open Sans"/>
          <w:sz w:val="20"/>
          <w:szCs w:val="20"/>
        </w:rPr>
        <w:t>26</w:t>
      </w:r>
      <w:r w:rsidRPr="00997638">
        <w:rPr>
          <w:rFonts w:ascii="Open Sans" w:hAnsi="Open Sans" w:cs="Open Sans"/>
          <w:sz w:val="20"/>
          <w:szCs w:val="20"/>
        </w:rPr>
        <w:t>/202</w:t>
      </w:r>
      <w:r w:rsidR="00192362">
        <w:rPr>
          <w:rFonts w:ascii="Open Sans" w:hAnsi="Open Sans" w:cs="Open Sans"/>
          <w:sz w:val="20"/>
          <w:szCs w:val="20"/>
        </w:rPr>
        <w:t>6</w:t>
      </w:r>
    </w:p>
    <w:p w14:paraId="6623482C" w14:textId="77777777" w:rsidR="004D5F60" w:rsidRPr="0004419A" w:rsidRDefault="004D5F60" w:rsidP="0004419A">
      <w:pPr>
        <w:pStyle w:val="Subtitle"/>
        <w:rPr>
          <w:rFonts w:ascii="Open Sans" w:hAnsi="Open Sans" w:cs="Open Sans"/>
          <w:b/>
          <w:bCs/>
          <w:color w:val="auto"/>
          <w:sz w:val="24"/>
          <w:szCs w:val="24"/>
        </w:rPr>
      </w:pPr>
      <w:r w:rsidRPr="0004419A">
        <w:rPr>
          <w:rFonts w:ascii="Open Sans" w:hAnsi="Open Sans" w:cs="Open Sans"/>
          <w:b/>
          <w:bCs/>
          <w:color w:val="auto"/>
          <w:sz w:val="24"/>
          <w:szCs w:val="24"/>
        </w:rPr>
        <w:lastRenderedPageBreak/>
        <w:t>Section 4: Appointments</w:t>
      </w:r>
    </w:p>
    <w:p w14:paraId="07512C50" w14:textId="04199D45" w:rsidR="00E47B08" w:rsidRPr="0004419A" w:rsidRDefault="004D5F60" w:rsidP="00104912">
      <w:pPr>
        <w:spacing w:before="120" w:after="120"/>
        <w:rPr>
          <w:rStyle w:val="Strong"/>
          <w:rFonts w:ascii="Open Sans" w:hAnsi="Open Sans" w:cs="Open Sans"/>
          <w:sz w:val="20"/>
          <w:szCs w:val="20"/>
        </w:rPr>
      </w:pPr>
      <w:r w:rsidRPr="0004419A">
        <w:rPr>
          <w:rStyle w:val="Strong"/>
          <w:rFonts w:ascii="Open Sans" w:hAnsi="Open Sans" w:cs="Open Sans"/>
          <w:sz w:val="20"/>
          <w:szCs w:val="20"/>
        </w:rPr>
        <w:t xml:space="preserve">4.01 </w:t>
      </w:r>
      <w:r w:rsidR="0055725E" w:rsidRPr="0004419A">
        <w:rPr>
          <w:rStyle w:val="Strong"/>
          <w:rFonts w:ascii="Open Sans" w:hAnsi="Open Sans" w:cs="Open Sans"/>
          <w:sz w:val="20"/>
          <w:szCs w:val="20"/>
        </w:rPr>
        <w:t>Fix</w:t>
      </w:r>
      <w:r w:rsidR="005B7519" w:rsidRPr="0004419A">
        <w:rPr>
          <w:rStyle w:val="Strong"/>
          <w:rFonts w:ascii="Open Sans" w:hAnsi="Open Sans" w:cs="Open Sans"/>
          <w:sz w:val="20"/>
          <w:szCs w:val="20"/>
        </w:rPr>
        <w:t>ed</w:t>
      </w:r>
      <w:r w:rsidR="0055725E" w:rsidRPr="0004419A">
        <w:rPr>
          <w:rStyle w:val="Strong"/>
          <w:rFonts w:ascii="Open Sans" w:hAnsi="Open Sans" w:cs="Open Sans"/>
          <w:sz w:val="20"/>
          <w:szCs w:val="20"/>
        </w:rPr>
        <w:t xml:space="preserve"> Term Appointments</w:t>
      </w:r>
    </w:p>
    <w:p w14:paraId="3D2B17F6" w14:textId="6DB1A3B0" w:rsidR="004D5F60" w:rsidRPr="0004419A" w:rsidRDefault="004D5F60" w:rsidP="00373CCB">
      <w:pPr>
        <w:spacing w:before="120"/>
        <w:ind w:left="360"/>
        <w:rPr>
          <w:rStyle w:val="Emphasis"/>
          <w:rFonts w:ascii="Open Sans" w:hAnsi="Open Sans" w:cs="Open Sans"/>
          <w:b/>
          <w:bCs/>
          <w:i w:val="0"/>
          <w:iCs w:val="0"/>
        </w:rPr>
      </w:pPr>
      <w:r w:rsidRPr="0004419A">
        <w:rPr>
          <w:rStyle w:val="Emphasis"/>
          <w:rFonts w:ascii="Open Sans" w:hAnsi="Open Sans" w:cs="Open Sans"/>
          <w:b/>
          <w:bCs/>
          <w:i w:val="0"/>
          <w:iCs w:val="0"/>
          <w:sz w:val="20"/>
          <w:szCs w:val="20"/>
        </w:rPr>
        <w:t>4.01 (a) Fixed Term</w:t>
      </w:r>
      <w:r w:rsidR="00165BB6" w:rsidRPr="0004419A">
        <w:rPr>
          <w:rStyle w:val="Emphasis"/>
          <w:rFonts w:ascii="Open Sans" w:hAnsi="Open Sans" w:cs="Open Sans"/>
          <w:b/>
          <w:bCs/>
          <w:i w:val="0"/>
          <w:iCs w:val="0"/>
          <w:sz w:val="20"/>
          <w:szCs w:val="20"/>
        </w:rPr>
        <w:t>-Terminal</w:t>
      </w:r>
      <w:r w:rsidRPr="0004419A">
        <w:rPr>
          <w:rStyle w:val="Emphasis"/>
          <w:rFonts w:ascii="Open Sans" w:hAnsi="Open Sans" w:cs="Open Sans"/>
          <w:b/>
          <w:bCs/>
          <w:i w:val="0"/>
          <w:iCs w:val="0"/>
          <w:sz w:val="20"/>
          <w:szCs w:val="20"/>
        </w:rPr>
        <w:t xml:space="preserve"> Appointments</w:t>
      </w:r>
    </w:p>
    <w:p w14:paraId="4624810C" w14:textId="30063924" w:rsidR="006742F0" w:rsidRPr="00997638" w:rsidRDefault="004D5F60" w:rsidP="00434087">
      <w:pPr>
        <w:spacing w:after="120"/>
        <w:ind w:left="720"/>
        <w:rPr>
          <w:rFonts w:ascii="Open Sans" w:hAnsi="Open Sans" w:cs="Open Sans"/>
          <w:sz w:val="20"/>
          <w:szCs w:val="20"/>
        </w:rPr>
      </w:pPr>
      <w:r w:rsidRPr="00997638">
        <w:rPr>
          <w:rFonts w:ascii="Open Sans" w:hAnsi="Open Sans" w:cs="Open Sans"/>
          <w:sz w:val="20"/>
          <w:szCs w:val="20"/>
        </w:rPr>
        <w:t>Fixed term</w:t>
      </w:r>
      <w:r w:rsidR="00840489">
        <w:rPr>
          <w:rFonts w:ascii="Open Sans" w:hAnsi="Open Sans" w:cs="Open Sans"/>
          <w:sz w:val="20"/>
          <w:szCs w:val="20"/>
        </w:rPr>
        <w:t>-terminal</w:t>
      </w:r>
      <w:r w:rsidRPr="00997638">
        <w:rPr>
          <w:rFonts w:ascii="Open Sans" w:hAnsi="Open Sans" w:cs="Open Sans"/>
          <w:sz w:val="20"/>
          <w:szCs w:val="20"/>
        </w:rPr>
        <w:t xml:space="preserve"> appointments (</w:t>
      </w:r>
      <w:hyperlink r:id="rId34">
        <w:r w:rsidRPr="00997638">
          <w:rPr>
            <w:rFonts w:ascii="Open Sans" w:hAnsi="Open Sans" w:cs="Open Sans"/>
            <w:b/>
            <w:color w:val="1155CC"/>
            <w:sz w:val="20"/>
            <w:szCs w:val="20"/>
            <w:u w:val="single"/>
          </w:rPr>
          <w:t>UWS</w:t>
        </w:r>
        <w:r w:rsidR="00C051B5">
          <w:rPr>
            <w:rFonts w:ascii="Open Sans" w:hAnsi="Open Sans" w:cs="Open Sans"/>
            <w:b/>
            <w:color w:val="1155CC"/>
            <w:sz w:val="20"/>
            <w:szCs w:val="20"/>
            <w:u w:val="single"/>
          </w:rPr>
          <w:t xml:space="preserve"> </w:t>
        </w:r>
        <w:r w:rsidRPr="00997638">
          <w:rPr>
            <w:rFonts w:ascii="Open Sans" w:hAnsi="Open Sans" w:cs="Open Sans"/>
            <w:b/>
            <w:color w:val="1155CC"/>
            <w:sz w:val="20"/>
            <w:szCs w:val="20"/>
            <w:u w:val="single"/>
          </w:rPr>
          <w:t>10.03(1)</w:t>
        </w:r>
      </w:hyperlink>
      <w:r w:rsidRPr="00997638">
        <w:rPr>
          <w:rFonts w:ascii="Open Sans" w:hAnsi="Open Sans" w:cs="Open Sans"/>
          <w:sz w:val="20"/>
          <w:szCs w:val="20"/>
        </w:rPr>
        <w:t>) are for a specific period of time, specified in the appointment letter. These appointments are renewable solely at the discretion of U</w:t>
      </w:r>
      <w:r w:rsidR="00840489">
        <w:rPr>
          <w:rFonts w:ascii="Open Sans" w:hAnsi="Open Sans" w:cs="Open Sans"/>
          <w:sz w:val="20"/>
          <w:szCs w:val="20"/>
        </w:rPr>
        <w:t xml:space="preserve">niversity of </w:t>
      </w:r>
      <w:r w:rsidRPr="00997638">
        <w:rPr>
          <w:rFonts w:ascii="Open Sans" w:hAnsi="Open Sans" w:cs="Open Sans"/>
          <w:sz w:val="20"/>
          <w:szCs w:val="20"/>
        </w:rPr>
        <w:t>W</w:t>
      </w:r>
      <w:r w:rsidR="00840489">
        <w:rPr>
          <w:rFonts w:ascii="Open Sans" w:hAnsi="Open Sans" w:cs="Open Sans"/>
          <w:sz w:val="20"/>
          <w:szCs w:val="20"/>
        </w:rPr>
        <w:t>isconsin</w:t>
      </w:r>
      <w:r w:rsidRPr="00997638">
        <w:rPr>
          <w:rFonts w:ascii="Open Sans" w:hAnsi="Open Sans" w:cs="Open Sans"/>
          <w:sz w:val="20"/>
          <w:szCs w:val="20"/>
        </w:rPr>
        <w:t>-W</w:t>
      </w:r>
      <w:r w:rsidR="00840489">
        <w:rPr>
          <w:rFonts w:ascii="Open Sans" w:hAnsi="Open Sans" w:cs="Open Sans"/>
          <w:sz w:val="20"/>
          <w:szCs w:val="20"/>
        </w:rPr>
        <w:t>hitewater</w:t>
      </w:r>
      <w:r w:rsidRPr="00997638">
        <w:rPr>
          <w:rFonts w:ascii="Open Sans" w:hAnsi="Open Sans" w:cs="Open Sans"/>
          <w:sz w:val="20"/>
          <w:szCs w:val="20"/>
        </w:rPr>
        <w:t>, but do not carry the expectation of reemployment beyond their stated term, regardless of how many times they have been renewed. Fixed term</w:t>
      </w:r>
      <w:r w:rsidR="00A04DA8">
        <w:rPr>
          <w:rFonts w:ascii="Open Sans" w:hAnsi="Open Sans" w:cs="Open Sans"/>
          <w:sz w:val="20"/>
          <w:szCs w:val="20"/>
        </w:rPr>
        <w:t>-terminal</w:t>
      </w:r>
      <w:r w:rsidRPr="00997638">
        <w:rPr>
          <w:rFonts w:ascii="Open Sans" w:hAnsi="Open Sans" w:cs="Open Sans"/>
          <w:sz w:val="20"/>
          <w:szCs w:val="20"/>
        </w:rPr>
        <w:t xml:space="preserve"> appointments include a</w:t>
      </w:r>
      <w:r w:rsidR="00165BB6">
        <w:rPr>
          <w:rFonts w:ascii="Open Sans" w:hAnsi="Open Sans" w:cs="Open Sans"/>
          <w:sz w:val="20"/>
          <w:szCs w:val="20"/>
        </w:rPr>
        <w:t>n up</w:t>
      </w:r>
      <w:r w:rsidR="00342D13">
        <w:rPr>
          <w:rFonts w:ascii="Open Sans" w:hAnsi="Open Sans" w:cs="Open Sans"/>
          <w:sz w:val="20"/>
          <w:szCs w:val="20"/>
        </w:rPr>
        <w:t xml:space="preserve"> to </w:t>
      </w:r>
      <w:proofErr w:type="gramStart"/>
      <w:r w:rsidR="00342D13">
        <w:rPr>
          <w:rFonts w:ascii="Open Sans" w:hAnsi="Open Sans" w:cs="Open Sans"/>
          <w:sz w:val="20"/>
          <w:szCs w:val="20"/>
        </w:rPr>
        <w:t>twelve month</w:t>
      </w:r>
      <w:proofErr w:type="gramEnd"/>
      <w:r w:rsidRPr="00997638">
        <w:rPr>
          <w:rFonts w:ascii="Open Sans" w:hAnsi="Open Sans" w:cs="Open Sans"/>
          <w:sz w:val="20"/>
          <w:szCs w:val="20"/>
        </w:rPr>
        <w:t xml:space="preserve"> evaluation period, during which the appointee may be dismissed at the discretion of the authorized official. Unless otherwise specified, fixed term</w:t>
      </w:r>
      <w:r w:rsidR="00840489">
        <w:rPr>
          <w:rFonts w:ascii="Open Sans" w:hAnsi="Open Sans" w:cs="Open Sans"/>
          <w:sz w:val="20"/>
          <w:szCs w:val="20"/>
        </w:rPr>
        <w:t>-terminal</w:t>
      </w:r>
      <w:r w:rsidRPr="00997638">
        <w:rPr>
          <w:rFonts w:ascii="Open Sans" w:hAnsi="Open Sans" w:cs="Open Sans"/>
          <w:sz w:val="20"/>
          <w:szCs w:val="20"/>
        </w:rPr>
        <w:t xml:space="preserve"> appointments shall be for a period of one </w:t>
      </w:r>
      <w:r w:rsidR="00342D13">
        <w:rPr>
          <w:rFonts w:ascii="Open Sans" w:hAnsi="Open Sans" w:cs="Open Sans"/>
          <w:sz w:val="20"/>
          <w:szCs w:val="20"/>
        </w:rPr>
        <w:t xml:space="preserve">(1) </w:t>
      </w:r>
      <w:r w:rsidRPr="00997638">
        <w:rPr>
          <w:rFonts w:ascii="Open Sans" w:hAnsi="Open Sans" w:cs="Open Sans"/>
          <w:sz w:val="20"/>
          <w:szCs w:val="20"/>
        </w:rPr>
        <w:t>year.</w:t>
      </w:r>
    </w:p>
    <w:p w14:paraId="5FAF1625" w14:textId="77777777" w:rsidR="006742F0" w:rsidRPr="0004419A" w:rsidRDefault="006742F0" w:rsidP="00373CCB">
      <w:pPr>
        <w:spacing w:before="120"/>
        <w:ind w:left="360"/>
        <w:rPr>
          <w:rStyle w:val="Emphasis"/>
          <w:rFonts w:ascii="Open Sans" w:hAnsi="Open Sans" w:cs="Open Sans"/>
          <w:b/>
          <w:bCs/>
          <w:i w:val="0"/>
          <w:iCs w:val="0"/>
          <w:sz w:val="20"/>
          <w:szCs w:val="20"/>
        </w:rPr>
      </w:pPr>
      <w:r w:rsidRPr="0004419A">
        <w:rPr>
          <w:rStyle w:val="Emphasis"/>
          <w:rFonts w:ascii="Open Sans" w:hAnsi="Open Sans" w:cs="Open Sans"/>
          <w:b/>
          <w:bCs/>
          <w:i w:val="0"/>
          <w:iCs w:val="0"/>
          <w:sz w:val="20"/>
          <w:szCs w:val="20"/>
        </w:rPr>
        <w:t>4.01 (b) Fixed Term-Renewable Appointments</w:t>
      </w:r>
    </w:p>
    <w:p w14:paraId="56559F1A" w14:textId="5F60C574" w:rsidR="006742F0" w:rsidRPr="00997638" w:rsidRDefault="006742F0" w:rsidP="00373CCB">
      <w:pPr>
        <w:spacing w:after="120"/>
        <w:ind w:left="720"/>
        <w:rPr>
          <w:rFonts w:ascii="Open Sans" w:hAnsi="Open Sans" w:cs="Open Sans"/>
          <w:sz w:val="20"/>
          <w:szCs w:val="20"/>
        </w:rPr>
      </w:pPr>
      <w:r w:rsidRPr="00997638">
        <w:rPr>
          <w:rFonts w:ascii="Open Sans" w:hAnsi="Open Sans" w:cs="Open Sans"/>
          <w:sz w:val="20"/>
          <w:szCs w:val="20"/>
          <w:lang w:val="en-US"/>
        </w:rPr>
        <w:t xml:space="preserve">Fixed </w:t>
      </w:r>
      <w:r w:rsidR="007427B0">
        <w:rPr>
          <w:rFonts w:ascii="Open Sans" w:hAnsi="Open Sans" w:cs="Open Sans"/>
          <w:sz w:val="20"/>
          <w:szCs w:val="20"/>
          <w:lang w:val="en-US"/>
        </w:rPr>
        <w:t>t</w:t>
      </w:r>
      <w:r w:rsidRPr="00997638">
        <w:rPr>
          <w:rFonts w:ascii="Open Sans" w:hAnsi="Open Sans" w:cs="Open Sans"/>
          <w:sz w:val="20"/>
          <w:szCs w:val="20"/>
          <w:lang w:val="en-US"/>
        </w:rPr>
        <w:t>erm-</w:t>
      </w:r>
      <w:r w:rsidR="007427B0">
        <w:rPr>
          <w:rFonts w:ascii="Open Sans" w:hAnsi="Open Sans" w:cs="Open Sans"/>
          <w:sz w:val="20"/>
          <w:szCs w:val="20"/>
          <w:lang w:val="en-US"/>
        </w:rPr>
        <w:t>r</w:t>
      </w:r>
      <w:r w:rsidRPr="00997638">
        <w:rPr>
          <w:rFonts w:ascii="Open Sans" w:hAnsi="Open Sans" w:cs="Open Sans"/>
          <w:sz w:val="20"/>
          <w:szCs w:val="20"/>
          <w:lang w:val="en-US"/>
        </w:rPr>
        <w:t xml:space="preserve">enewable </w:t>
      </w:r>
      <w:r w:rsidR="007427B0">
        <w:rPr>
          <w:rFonts w:ascii="Open Sans" w:hAnsi="Open Sans" w:cs="Open Sans"/>
          <w:sz w:val="20"/>
          <w:szCs w:val="20"/>
          <w:lang w:val="en-US"/>
        </w:rPr>
        <w:t>a</w:t>
      </w:r>
      <w:r w:rsidRPr="00997638">
        <w:rPr>
          <w:rFonts w:ascii="Open Sans" w:hAnsi="Open Sans" w:cs="Open Sans"/>
          <w:sz w:val="20"/>
          <w:szCs w:val="20"/>
          <w:lang w:val="en-US"/>
        </w:rPr>
        <w:t xml:space="preserve">ppointments are fixed-term contracts, with the expectation of renewal. </w:t>
      </w:r>
      <w:r w:rsidR="00092B39" w:rsidRPr="00092B39">
        <w:rPr>
          <w:rFonts w:ascii="Open Sans" w:hAnsi="Open Sans" w:cs="Open Sans"/>
          <w:sz w:val="20"/>
          <w:szCs w:val="20"/>
          <w:lang w:val="en-US"/>
        </w:rPr>
        <w:t>Academic Staff members holding a fixed term-renewable appointment may only be dismissed prior to the end of their contract term for just cause or for reasons of budget or program (</w:t>
      </w:r>
      <w:r w:rsidR="00092B39" w:rsidRPr="000A66B6">
        <w:rPr>
          <w:rFonts w:ascii="Open Sans" w:hAnsi="Open Sans" w:cs="Open Sans"/>
          <w:b/>
          <w:bCs/>
          <w:color w:val="1155CC"/>
          <w:sz w:val="20"/>
          <w:szCs w:val="20"/>
          <w:u w:val="single"/>
          <w:lang w:val="en-US"/>
        </w:rPr>
        <w:t>UWS 11.11</w:t>
      </w:r>
      <w:r w:rsidR="00092B39" w:rsidRPr="00092B39">
        <w:rPr>
          <w:rFonts w:ascii="Open Sans" w:hAnsi="Open Sans" w:cs="Open Sans"/>
          <w:sz w:val="20"/>
          <w:szCs w:val="20"/>
          <w:lang w:val="en-US"/>
        </w:rPr>
        <w:t xml:space="preserve">). </w:t>
      </w:r>
      <w:r w:rsidRPr="00997638">
        <w:rPr>
          <w:rFonts w:ascii="Open Sans" w:hAnsi="Open Sans" w:cs="Open Sans"/>
          <w:sz w:val="20"/>
          <w:szCs w:val="20"/>
          <w:lang w:val="en-US"/>
        </w:rPr>
        <w:t>A nonrenewal of such an appointment for</w:t>
      </w:r>
      <w:r w:rsidR="00092B39">
        <w:rPr>
          <w:rFonts w:ascii="Open Sans" w:hAnsi="Open Sans" w:cs="Open Sans"/>
          <w:sz w:val="20"/>
          <w:szCs w:val="20"/>
          <w:lang w:val="en-US"/>
        </w:rPr>
        <w:t xml:space="preserve"> just cause or for</w:t>
      </w:r>
      <w:r w:rsidRPr="00997638">
        <w:rPr>
          <w:rFonts w:ascii="Open Sans" w:hAnsi="Open Sans" w:cs="Open Sans"/>
          <w:sz w:val="20"/>
          <w:szCs w:val="20"/>
          <w:lang w:val="en-US"/>
        </w:rPr>
        <w:t xml:space="preserve"> reasons of budget or program is not a dismissal under this section. Fixed term-renewable appointments include an up</w:t>
      </w:r>
      <w:r w:rsidR="007427B0">
        <w:rPr>
          <w:rFonts w:ascii="Open Sans" w:hAnsi="Open Sans" w:cs="Open Sans"/>
          <w:sz w:val="20"/>
          <w:szCs w:val="20"/>
          <w:lang w:val="en-US"/>
        </w:rPr>
        <w:t xml:space="preserve"> </w:t>
      </w:r>
      <w:r w:rsidRPr="00997638">
        <w:rPr>
          <w:rFonts w:ascii="Open Sans" w:hAnsi="Open Sans" w:cs="Open Sans"/>
          <w:sz w:val="20"/>
          <w:szCs w:val="20"/>
          <w:lang w:val="en-US"/>
        </w:rPr>
        <w:t xml:space="preserve">to </w:t>
      </w:r>
      <w:proofErr w:type="gramStart"/>
      <w:r w:rsidRPr="00997638">
        <w:rPr>
          <w:rFonts w:ascii="Open Sans" w:hAnsi="Open Sans" w:cs="Open Sans"/>
          <w:sz w:val="20"/>
          <w:szCs w:val="20"/>
          <w:lang w:val="en-US"/>
        </w:rPr>
        <w:t>twelve month</w:t>
      </w:r>
      <w:proofErr w:type="gramEnd"/>
      <w:r w:rsidRPr="00997638">
        <w:rPr>
          <w:rFonts w:ascii="Open Sans" w:hAnsi="Open Sans" w:cs="Open Sans"/>
          <w:sz w:val="20"/>
          <w:szCs w:val="20"/>
          <w:lang w:val="en-US"/>
        </w:rPr>
        <w:t xml:space="preserve"> evaluation period, during which the appointee may be dismissed at the discretion of the authorized official.</w:t>
      </w:r>
    </w:p>
    <w:p w14:paraId="745FC309" w14:textId="0C11B598" w:rsidR="00E31129" w:rsidRPr="0004419A" w:rsidRDefault="00E31129" w:rsidP="00985D1C">
      <w:pPr>
        <w:spacing w:before="240" w:after="120"/>
        <w:rPr>
          <w:rStyle w:val="Strong"/>
          <w:rFonts w:ascii="Open Sans" w:hAnsi="Open Sans" w:cs="Open Sans"/>
          <w:sz w:val="20"/>
          <w:szCs w:val="20"/>
        </w:rPr>
      </w:pPr>
      <w:r w:rsidRPr="0004419A">
        <w:rPr>
          <w:rStyle w:val="Strong"/>
          <w:rFonts w:ascii="Open Sans" w:hAnsi="Open Sans" w:cs="Open Sans"/>
          <w:sz w:val="20"/>
          <w:szCs w:val="20"/>
        </w:rPr>
        <w:t>4.02 Probationary &amp; Indefinite Appointments</w:t>
      </w:r>
    </w:p>
    <w:p w14:paraId="5B104497" w14:textId="091CBF32" w:rsidR="004D5F60" w:rsidRPr="0004419A" w:rsidRDefault="004D5F60" w:rsidP="00373CCB">
      <w:pPr>
        <w:spacing w:before="120"/>
        <w:ind w:left="360"/>
        <w:rPr>
          <w:rStyle w:val="Emphasis"/>
          <w:rFonts w:ascii="Open Sans" w:hAnsi="Open Sans" w:cs="Open Sans"/>
          <w:b/>
          <w:bCs/>
          <w:i w:val="0"/>
          <w:iCs w:val="0"/>
          <w:sz w:val="20"/>
          <w:szCs w:val="20"/>
        </w:rPr>
      </w:pPr>
      <w:r w:rsidRPr="0004419A">
        <w:rPr>
          <w:rStyle w:val="Emphasis"/>
          <w:rFonts w:ascii="Open Sans" w:hAnsi="Open Sans" w:cs="Open Sans"/>
          <w:b/>
          <w:bCs/>
          <w:i w:val="0"/>
          <w:iCs w:val="0"/>
          <w:sz w:val="20"/>
          <w:szCs w:val="20"/>
        </w:rPr>
        <w:t>4.</w:t>
      </w:r>
      <w:r w:rsidR="00E31129" w:rsidRPr="0004419A">
        <w:rPr>
          <w:rStyle w:val="Emphasis"/>
          <w:rFonts w:ascii="Open Sans" w:hAnsi="Open Sans" w:cs="Open Sans"/>
          <w:b/>
          <w:bCs/>
          <w:i w:val="0"/>
          <w:iCs w:val="0"/>
          <w:sz w:val="20"/>
          <w:szCs w:val="20"/>
        </w:rPr>
        <w:t xml:space="preserve">02 </w:t>
      </w:r>
      <w:r w:rsidRPr="0004419A">
        <w:rPr>
          <w:rStyle w:val="Emphasis"/>
          <w:rFonts w:ascii="Open Sans" w:hAnsi="Open Sans" w:cs="Open Sans"/>
          <w:b/>
          <w:bCs/>
          <w:i w:val="0"/>
          <w:iCs w:val="0"/>
          <w:sz w:val="20"/>
          <w:szCs w:val="20"/>
        </w:rPr>
        <w:t>(</w:t>
      </w:r>
      <w:r w:rsidR="00A10679" w:rsidRPr="0004419A">
        <w:rPr>
          <w:rStyle w:val="Emphasis"/>
          <w:rFonts w:ascii="Open Sans" w:hAnsi="Open Sans" w:cs="Open Sans"/>
          <w:b/>
          <w:bCs/>
          <w:i w:val="0"/>
          <w:iCs w:val="0"/>
          <w:sz w:val="20"/>
          <w:szCs w:val="20"/>
        </w:rPr>
        <w:t>a</w:t>
      </w:r>
      <w:r w:rsidRPr="0004419A">
        <w:rPr>
          <w:rStyle w:val="Emphasis"/>
          <w:rFonts w:ascii="Open Sans" w:hAnsi="Open Sans" w:cs="Open Sans"/>
          <w:b/>
          <w:bCs/>
          <w:i w:val="0"/>
          <w:iCs w:val="0"/>
          <w:sz w:val="20"/>
          <w:szCs w:val="20"/>
        </w:rPr>
        <w:t>) Probationary Appointments</w:t>
      </w:r>
    </w:p>
    <w:p w14:paraId="788089CB" w14:textId="01F49701" w:rsidR="00484A08" w:rsidRPr="00A271E2" w:rsidRDefault="00CE2DF9" w:rsidP="00A271E2">
      <w:pPr>
        <w:spacing w:before="120" w:after="120"/>
        <w:ind w:left="720"/>
        <w:rPr>
          <w:rFonts w:ascii="Open Sans" w:hAnsi="Open Sans" w:cs="Open Sans"/>
          <w:sz w:val="20"/>
          <w:szCs w:val="20"/>
          <w:lang w:val="en-US"/>
        </w:rPr>
      </w:pPr>
      <w:r>
        <w:rPr>
          <w:rFonts w:ascii="Open Sans" w:hAnsi="Open Sans" w:cs="Open Sans"/>
          <w:sz w:val="20"/>
          <w:szCs w:val="20"/>
          <w:lang w:val="en-US"/>
        </w:rPr>
        <w:t>P</w:t>
      </w:r>
      <w:r w:rsidR="00484A08" w:rsidRPr="00997638">
        <w:rPr>
          <w:rFonts w:ascii="Open Sans" w:hAnsi="Open Sans" w:cs="Open Sans"/>
          <w:sz w:val="20"/>
          <w:szCs w:val="20"/>
          <w:lang w:val="en-US"/>
        </w:rPr>
        <w:t>robationary appointment</w:t>
      </w:r>
      <w:r>
        <w:rPr>
          <w:rFonts w:ascii="Open Sans" w:hAnsi="Open Sans" w:cs="Open Sans"/>
          <w:sz w:val="20"/>
          <w:szCs w:val="20"/>
          <w:lang w:val="en-US"/>
        </w:rPr>
        <w:t>s are extremely uncommon</w:t>
      </w:r>
      <w:r w:rsidR="005F78D7">
        <w:rPr>
          <w:rFonts w:ascii="Open Sans" w:hAnsi="Open Sans" w:cs="Open Sans"/>
          <w:sz w:val="20"/>
          <w:szCs w:val="20"/>
          <w:lang w:val="en-US"/>
        </w:rPr>
        <w:t>, and after review and decision, may lead to</w:t>
      </w:r>
      <w:r w:rsidR="00484A08" w:rsidRPr="00997638">
        <w:rPr>
          <w:rFonts w:ascii="Open Sans" w:hAnsi="Open Sans" w:cs="Open Sans"/>
          <w:sz w:val="20"/>
          <w:szCs w:val="20"/>
          <w:lang w:val="en-US"/>
        </w:rPr>
        <w:t xml:space="preserve"> an indefinite appointment. Probationary appointments are not the same as evaluative periods in a fixed</w:t>
      </w:r>
      <w:r w:rsidR="00F7376D">
        <w:rPr>
          <w:rFonts w:ascii="Open Sans" w:hAnsi="Open Sans" w:cs="Open Sans"/>
          <w:sz w:val="20"/>
          <w:szCs w:val="20"/>
          <w:lang w:val="en-US"/>
        </w:rPr>
        <w:t xml:space="preserve"> </w:t>
      </w:r>
      <w:r w:rsidR="00484A08" w:rsidRPr="00997638">
        <w:rPr>
          <w:rFonts w:ascii="Open Sans" w:hAnsi="Open Sans" w:cs="Open Sans"/>
          <w:sz w:val="20"/>
          <w:szCs w:val="20"/>
          <w:lang w:val="en-US"/>
        </w:rPr>
        <w:t>term appointment. For more details</w:t>
      </w:r>
      <w:r w:rsidR="00A271E2">
        <w:rPr>
          <w:rFonts w:ascii="Open Sans" w:hAnsi="Open Sans" w:cs="Open Sans"/>
          <w:sz w:val="20"/>
          <w:szCs w:val="20"/>
          <w:lang w:val="en-US"/>
        </w:rPr>
        <w:t>,</w:t>
      </w:r>
      <w:r w:rsidR="00484A08" w:rsidRPr="00997638">
        <w:rPr>
          <w:rFonts w:ascii="Open Sans" w:hAnsi="Open Sans" w:cs="Open Sans"/>
          <w:sz w:val="20"/>
          <w:szCs w:val="20"/>
          <w:lang w:val="en-US"/>
        </w:rPr>
        <w:t xml:space="preserve"> please review </w:t>
      </w:r>
      <w:hyperlink r:id="rId35" w:history="1">
        <w:r w:rsidR="00484A08" w:rsidRPr="00A271E2">
          <w:rPr>
            <w:rStyle w:val="Hyperlink"/>
            <w:rFonts w:ascii="Open Sans" w:hAnsi="Open Sans" w:cs="Open Sans"/>
            <w:b/>
            <w:bCs/>
            <w:color w:val="1155CC"/>
            <w:sz w:val="20"/>
            <w:szCs w:val="20"/>
            <w:lang w:val="en-US"/>
          </w:rPr>
          <w:t>UWS 10.03</w:t>
        </w:r>
      </w:hyperlink>
      <w:r w:rsidR="00A271E2">
        <w:rPr>
          <w:rFonts w:ascii="Open Sans" w:hAnsi="Open Sans" w:cs="Open Sans"/>
          <w:b/>
          <w:bCs/>
          <w:sz w:val="20"/>
          <w:szCs w:val="20"/>
          <w:lang w:val="en-US"/>
        </w:rPr>
        <w:t>.</w:t>
      </w:r>
    </w:p>
    <w:p w14:paraId="6F4B9A91" w14:textId="76332BA0" w:rsidR="00484A08" w:rsidRPr="00997638" w:rsidRDefault="00484A08" w:rsidP="00AF623F">
      <w:pPr>
        <w:spacing w:before="120" w:after="120"/>
        <w:ind w:left="720"/>
        <w:rPr>
          <w:rFonts w:ascii="Open Sans" w:hAnsi="Open Sans" w:cs="Open Sans"/>
          <w:sz w:val="20"/>
          <w:szCs w:val="20"/>
        </w:rPr>
      </w:pPr>
      <w:r w:rsidRPr="00997638">
        <w:rPr>
          <w:rFonts w:ascii="Open Sans" w:hAnsi="Open Sans" w:cs="Open Sans"/>
          <w:sz w:val="20"/>
          <w:szCs w:val="20"/>
          <w:lang w:val="en-US"/>
        </w:rPr>
        <w:t>In all cases, an absence of leave or break in continuous service associated with childbirth or adoption, significant responsibilities with respect to elder or dependent care obligations, disability or chronic illness, or circumstances beyond the control of the academic staff member shall not constitute a break in continuous service for the purposes of indefinite appointment consideration (</w:t>
      </w:r>
      <w:hyperlink r:id="rId36" w:history="1">
        <w:r w:rsidRPr="000A66B6">
          <w:rPr>
            <w:rStyle w:val="Hyperlink"/>
            <w:rFonts w:ascii="Open Sans" w:hAnsi="Open Sans" w:cs="Open Sans"/>
            <w:b/>
            <w:bCs/>
            <w:color w:val="1155CC"/>
            <w:sz w:val="20"/>
            <w:szCs w:val="20"/>
            <w:lang w:val="en-US"/>
          </w:rPr>
          <w:t>UWS 10.03(2)(a)(2)</w:t>
        </w:r>
      </w:hyperlink>
      <w:r w:rsidRPr="00997638">
        <w:rPr>
          <w:rFonts w:ascii="Open Sans" w:hAnsi="Open Sans" w:cs="Open Sans"/>
          <w:sz w:val="20"/>
          <w:szCs w:val="20"/>
          <w:lang w:val="en-US"/>
        </w:rPr>
        <w:t xml:space="preserve">; </w:t>
      </w:r>
      <w:hyperlink r:id="rId37" w:history="1">
        <w:r w:rsidRPr="000A66B6">
          <w:rPr>
            <w:rStyle w:val="Hyperlink"/>
            <w:rFonts w:ascii="Open Sans" w:hAnsi="Open Sans" w:cs="Open Sans"/>
            <w:b/>
            <w:bCs/>
            <w:color w:val="1155CC"/>
            <w:sz w:val="20"/>
            <w:szCs w:val="20"/>
            <w:lang w:val="en-US"/>
          </w:rPr>
          <w:t>UWS 10.03(2)(a)(3)</w:t>
        </w:r>
      </w:hyperlink>
      <w:r w:rsidRPr="00997638">
        <w:rPr>
          <w:rFonts w:ascii="Open Sans" w:hAnsi="Open Sans" w:cs="Open Sans"/>
          <w:sz w:val="20"/>
          <w:szCs w:val="20"/>
          <w:lang w:val="en-US"/>
        </w:rPr>
        <w:t>).</w:t>
      </w:r>
    </w:p>
    <w:p w14:paraId="5413A5C2" w14:textId="1C2656C6" w:rsidR="002818F8" w:rsidRPr="0004419A" w:rsidRDefault="004D5F60" w:rsidP="000A66B6">
      <w:pPr>
        <w:spacing w:before="120"/>
        <w:ind w:left="360"/>
        <w:rPr>
          <w:rStyle w:val="Emphasis"/>
          <w:rFonts w:ascii="Open Sans" w:hAnsi="Open Sans" w:cs="Open Sans"/>
          <w:b/>
          <w:bCs/>
          <w:i w:val="0"/>
          <w:iCs w:val="0"/>
          <w:sz w:val="20"/>
          <w:szCs w:val="20"/>
        </w:rPr>
      </w:pPr>
      <w:r w:rsidRPr="0004419A">
        <w:rPr>
          <w:rStyle w:val="Emphasis"/>
          <w:rFonts w:ascii="Open Sans" w:hAnsi="Open Sans" w:cs="Open Sans"/>
          <w:b/>
          <w:bCs/>
          <w:i w:val="0"/>
          <w:iCs w:val="0"/>
          <w:sz w:val="20"/>
          <w:szCs w:val="20"/>
        </w:rPr>
        <w:t>4.0</w:t>
      </w:r>
      <w:r w:rsidR="00A10679" w:rsidRPr="0004419A">
        <w:rPr>
          <w:rStyle w:val="Emphasis"/>
          <w:rFonts w:ascii="Open Sans" w:hAnsi="Open Sans" w:cs="Open Sans"/>
          <w:b/>
          <w:bCs/>
          <w:i w:val="0"/>
          <w:iCs w:val="0"/>
          <w:sz w:val="20"/>
          <w:szCs w:val="20"/>
        </w:rPr>
        <w:t>2</w:t>
      </w:r>
      <w:r w:rsidRPr="0004419A">
        <w:rPr>
          <w:rStyle w:val="Emphasis"/>
          <w:rFonts w:ascii="Open Sans" w:hAnsi="Open Sans" w:cs="Open Sans"/>
          <w:b/>
          <w:bCs/>
          <w:i w:val="0"/>
          <w:iCs w:val="0"/>
          <w:sz w:val="20"/>
          <w:szCs w:val="20"/>
        </w:rPr>
        <w:t xml:space="preserve"> (</w:t>
      </w:r>
      <w:r w:rsidR="00A10679" w:rsidRPr="0004419A">
        <w:rPr>
          <w:rStyle w:val="Emphasis"/>
          <w:rFonts w:ascii="Open Sans" w:hAnsi="Open Sans" w:cs="Open Sans"/>
          <w:b/>
          <w:bCs/>
          <w:i w:val="0"/>
          <w:iCs w:val="0"/>
          <w:sz w:val="20"/>
          <w:szCs w:val="20"/>
        </w:rPr>
        <w:t>b</w:t>
      </w:r>
      <w:r w:rsidRPr="0004419A">
        <w:rPr>
          <w:rStyle w:val="Emphasis"/>
          <w:rFonts w:ascii="Open Sans" w:hAnsi="Open Sans" w:cs="Open Sans"/>
          <w:b/>
          <w:bCs/>
          <w:i w:val="0"/>
          <w:iCs w:val="0"/>
          <w:sz w:val="20"/>
          <w:szCs w:val="20"/>
        </w:rPr>
        <w:t>) Indefinite Appointments</w:t>
      </w:r>
    </w:p>
    <w:p w14:paraId="1EA9729C" w14:textId="15C40783" w:rsidR="002818F8" w:rsidRPr="00997638" w:rsidRDefault="002818F8" w:rsidP="00AF623F">
      <w:pPr>
        <w:spacing w:before="120" w:after="120"/>
        <w:ind w:left="720"/>
        <w:rPr>
          <w:rFonts w:ascii="Open Sans" w:hAnsi="Open Sans" w:cs="Open Sans"/>
          <w:sz w:val="20"/>
          <w:szCs w:val="20"/>
          <w:lang w:val="en-US"/>
        </w:rPr>
      </w:pPr>
      <w:r w:rsidRPr="00997638">
        <w:rPr>
          <w:rFonts w:ascii="Open Sans" w:hAnsi="Open Sans" w:cs="Open Sans"/>
          <w:sz w:val="20"/>
          <w:szCs w:val="20"/>
          <w:lang w:val="en-US"/>
        </w:rPr>
        <w:t>An indefinite appointment is a rare</w:t>
      </w:r>
      <w:r w:rsidR="00AF623F">
        <w:rPr>
          <w:rFonts w:ascii="Open Sans" w:hAnsi="Open Sans" w:cs="Open Sans"/>
          <w:sz w:val="20"/>
          <w:szCs w:val="20"/>
          <w:lang w:val="en-US"/>
        </w:rPr>
        <w:t>ly used</w:t>
      </w:r>
      <w:r w:rsidRPr="00997638">
        <w:rPr>
          <w:rFonts w:ascii="Open Sans" w:hAnsi="Open Sans" w:cs="Open Sans"/>
          <w:sz w:val="20"/>
          <w:szCs w:val="20"/>
          <w:lang w:val="en-US"/>
        </w:rPr>
        <w:t xml:space="preserve"> appointment with permanent status and for an unlimited term (</w:t>
      </w:r>
      <w:hyperlink r:id="rId38" w:history="1">
        <w:r w:rsidRPr="000A66B6">
          <w:rPr>
            <w:rStyle w:val="Hyperlink"/>
            <w:rFonts w:ascii="Open Sans" w:hAnsi="Open Sans" w:cs="Open Sans"/>
            <w:b/>
            <w:bCs/>
            <w:color w:val="1155CC"/>
            <w:sz w:val="20"/>
            <w:szCs w:val="20"/>
            <w:lang w:val="en-US"/>
          </w:rPr>
          <w:t>UWS 10.03(2)(b)</w:t>
        </w:r>
      </w:hyperlink>
      <w:r w:rsidRPr="00997638">
        <w:rPr>
          <w:rFonts w:ascii="Open Sans" w:hAnsi="Open Sans" w:cs="Open Sans"/>
          <w:sz w:val="20"/>
          <w:szCs w:val="20"/>
          <w:lang w:val="en-US"/>
        </w:rPr>
        <w:t xml:space="preserve">). For further information please review </w:t>
      </w:r>
      <w:hyperlink r:id="rId39" w:history="1">
        <w:r w:rsidRPr="00AF623F">
          <w:rPr>
            <w:rStyle w:val="Hyperlink"/>
            <w:rFonts w:ascii="Open Sans" w:hAnsi="Open Sans" w:cs="Open Sans"/>
            <w:b/>
            <w:bCs/>
            <w:color w:val="1155CC"/>
            <w:sz w:val="20"/>
            <w:szCs w:val="20"/>
            <w:lang w:val="en-US"/>
          </w:rPr>
          <w:t>UWS 10.03</w:t>
        </w:r>
      </w:hyperlink>
      <w:r w:rsidRPr="00997638">
        <w:rPr>
          <w:rFonts w:ascii="Open Sans" w:hAnsi="Open Sans" w:cs="Open Sans"/>
          <w:sz w:val="20"/>
          <w:szCs w:val="20"/>
          <w:lang w:val="en-US"/>
        </w:rPr>
        <w:t>.</w:t>
      </w:r>
      <w:r w:rsidR="00513A0B">
        <w:rPr>
          <w:rFonts w:ascii="Open Sans" w:hAnsi="Open Sans" w:cs="Open Sans"/>
          <w:sz w:val="20"/>
          <w:szCs w:val="20"/>
          <w:lang w:val="en-US"/>
        </w:rPr>
        <w:t xml:space="preserve"> </w:t>
      </w:r>
      <w:r w:rsidR="00513A0B" w:rsidRPr="00513A0B">
        <w:rPr>
          <w:rFonts w:ascii="Open Sans" w:hAnsi="Open Sans" w:cs="Open Sans"/>
          <w:sz w:val="20"/>
          <w:szCs w:val="20"/>
          <w:lang w:val="en-US"/>
        </w:rPr>
        <w:t>The Chief Human Resources Officer must be consulted with prior to the issuance of an indefinite appointment.</w:t>
      </w:r>
    </w:p>
    <w:p w14:paraId="4BE114CB" w14:textId="19DB4AD4" w:rsidR="004D5F60" w:rsidRPr="0004419A" w:rsidRDefault="004D5F60" w:rsidP="00CA328C">
      <w:pPr>
        <w:spacing w:before="240" w:after="120"/>
        <w:rPr>
          <w:rStyle w:val="Strong"/>
          <w:rFonts w:ascii="Open Sans" w:hAnsi="Open Sans" w:cs="Open Sans"/>
          <w:sz w:val="20"/>
          <w:szCs w:val="20"/>
        </w:rPr>
      </w:pPr>
      <w:r w:rsidRPr="0004419A">
        <w:rPr>
          <w:rStyle w:val="Strong"/>
          <w:rFonts w:ascii="Open Sans" w:hAnsi="Open Sans" w:cs="Open Sans"/>
          <w:sz w:val="20"/>
          <w:szCs w:val="20"/>
        </w:rPr>
        <w:t>4.0</w:t>
      </w:r>
      <w:r w:rsidR="00985D1C" w:rsidRPr="0004419A">
        <w:rPr>
          <w:rStyle w:val="Strong"/>
          <w:rFonts w:ascii="Open Sans" w:hAnsi="Open Sans" w:cs="Open Sans"/>
          <w:sz w:val="20"/>
          <w:szCs w:val="20"/>
        </w:rPr>
        <w:t>3</w:t>
      </w:r>
      <w:r w:rsidRPr="0004419A">
        <w:rPr>
          <w:rStyle w:val="Strong"/>
          <w:rFonts w:ascii="Open Sans" w:hAnsi="Open Sans" w:cs="Open Sans"/>
          <w:sz w:val="20"/>
          <w:szCs w:val="20"/>
        </w:rPr>
        <w:t xml:space="preserve"> Limited Appointments</w:t>
      </w:r>
    </w:p>
    <w:p w14:paraId="14E79580" w14:textId="0BBC4EFF" w:rsidR="004D5F60" w:rsidRPr="00997638" w:rsidRDefault="004D5F60" w:rsidP="00513A0B">
      <w:pPr>
        <w:spacing w:before="120" w:after="120"/>
        <w:rPr>
          <w:rFonts w:ascii="Open Sans" w:hAnsi="Open Sans" w:cs="Open Sans"/>
          <w:sz w:val="20"/>
          <w:szCs w:val="20"/>
        </w:rPr>
      </w:pPr>
      <w:r w:rsidRPr="00997638">
        <w:rPr>
          <w:rFonts w:ascii="Open Sans" w:hAnsi="Open Sans" w:cs="Open Sans"/>
          <w:sz w:val="20"/>
          <w:szCs w:val="20"/>
        </w:rPr>
        <w:t xml:space="preserve">A limited appointment under </w:t>
      </w:r>
      <w:hyperlink r:id="rId40">
        <w:r w:rsidRPr="00997638">
          <w:rPr>
            <w:rFonts w:ascii="Open Sans" w:hAnsi="Open Sans" w:cs="Open Sans"/>
            <w:b/>
            <w:color w:val="1155CC"/>
            <w:sz w:val="20"/>
            <w:szCs w:val="20"/>
            <w:u w:val="single"/>
          </w:rPr>
          <w:t>Wis. Stat</w:t>
        </w:r>
        <w:r w:rsidR="00114E25">
          <w:rPr>
            <w:rFonts w:ascii="Open Sans" w:hAnsi="Open Sans" w:cs="Open Sans"/>
            <w:b/>
            <w:color w:val="1155CC"/>
            <w:sz w:val="20"/>
            <w:szCs w:val="20"/>
            <w:u w:val="single"/>
          </w:rPr>
          <w:t>.</w:t>
        </w:r>
        <w:r w:rsidRPr="00997638">
          <w:rPr>
            <w:rFonts w:ascii="Open Sans" w:hAnsi="Open Sans" w:cs="Open Sans"/>
            <w:b/>
            <w:color w:val="1155CC"/>
            <w:sz w:val="20"/>
            <w:szCs w:val="20"/>
            <w:u w:val="single"/>
          </w:rPr>
          <w:t xml:space="preserve"> </w:t>
        </w:r>
        <w:r w:rsidR="00513A0B">
          <w:rPr>
            <w:rFonts w:ascii="Open Sans" w:hAnsi="Open Sans" w:cs="Open Sans"/>
            <w:b/>
            <w:color w:val="1155CC"/>
            <w:sz w:val="20"/>
            <w:szCs w:val="20"/>
            <w:u w:val="single"/>
          </w:rPr>
          <w:t>§</w:t>
        </w:r>
        <w:r w:rsidRPr="00997638">
          <w:rPr>
            <w:rFonts w:ascii="Open Sans" w:hAnsi="Open Sans" w:cs="Open Sans"/>
            <w:b/>
            <w:color w:val="1155CC"/>
            <w:sz w:val="20"/>
            <w:szCs w:val="20"/>
            <w:u w:val="single"/>
          </w:rPr>
          <w:t>36.17</w:t>
        </w:r>
      </w:hyperlink>
      <w:r w:rsidRPr="00997638">
        <w:rPr>
          <w:rFonts w:ascii="Open Sans" w:hAnsi="Open Sans" w:cs="Open Sans"/>
          <w:sz w:val="20"/>
          <w:szCs w:val="20"/>
        </w:rPr>
        <w:t>, is a special appointment to a designated administrative position (</w:t>
      </w:r>
      <w:hyperlink r:id="rId41">
        <w:r w:rsidRPr="00997638">
          <w:rPr>
            <w:rFonts w:ascii="Open Sans" w:hAnsi="Open Sans" w:cs="Open Sans"/>
            <w:b/>
            <w:color w:val="1155CC"/>
            <w:sz w:val="20"/>
            <w:szCs w:val="20"/>
            <w:u w:val="single"/>
          </w:rPr>
          <w:t>UWS 15.01(1)</w:t>
        </w:r>
      </w:hyperlink>
      <w:r w:rsidRPr="00997638">
        <w:rPr>
          <w:rFonts w:ascii="Open Sans" w:hAnsi="Open Sans" w:cs="Open Sans"/>
          <w:sz w:val="20"/>
          <w:szCs w:val="20"/>
        </w:rPr>
        <w:t xml:space="preserve">). A limited appointment is not an academic staff appointment; </w:t>
      </w:r>
      <w:r w:rsidRPr="00997638">
        <w:rPr>
          <w:rFonts w:ascii="Open Sans" w:hAnsi="Open Sans" w:cs="Open Sans"/>
          <w:sz w:val="20"/>
          <w:szCs w:val="20"/>
        </w:rPr>
        <w:lastRenderedPageBreak/>
        <w:t xml:space="preserve">however, an academic staff accepting a limited appointment shall not lose existing rights to an academic staff appointment by holding a limited appointment </w:t>
      </w:r>
      <w:r w:rsidR="00513A0B">
        <w:rPr>
          <w:rFonts w:ascii="Open Sans" w:hAnsi="Open Sans" w:cs="Open Sans"/>
          <w:sz w:val="20"/>
          <w:szCs w:val="20"/>
        </w:rPr>
        <w:t xml:space="preserve">within the same institution </w:t>
      </w:r>
      <w:r w:rsidRPr="00997638">
        <w:rPr>
          <w:rFonts w:ascii="Open Sans" w:hAnsi="Open Sans" w:cs="Open Sans"/>
          <w:sz w:val="20"/>
          <w:szCs w:val="20"/>
        </w:rPr>
        <w:t>(</w:t>
      </w:r>
      <w:hyperlink r:id="rId42">
        <w:r w:rsidRPr="00997638">
          <w:rPr>
            <w:rFonts w:ascii="Open Sans" w:hAnsi="Open Sans" w:cs="Open Sans"/>
            <w:b/>
            <w:color w:val="1155CC"/>
            <w:sz w:val="20"/>
            <w:szCs w:val="20"/>
            <w:u w:val="single"/>
          </w:rPr>
          <w:t>Wis. Stat</w:t>
        </w:r>
        <w:r w:rsidR="00114E25">
          <w:rPr>
            <w:rFonts w:ascii="Open Sans" w:hAnsi="Open Sans" w:cs="Open Sans"/>
            <w:b/>
            <w:color w:val="1155CC"/>
            <w:sz w:val="20"/>
            <w:szCs w:val="20"/>
            <w:u w:val="single"/>
          </w:rPr>
          <w:t>.</w:t>
        </w:r>
        <w:r w:rsidRPr="00997638">
          <w:rPr>
            <w:rFonts w:ascii="Open Sans" w:hAnsi="Open Sans" w:cs="Open Sans"/>
            <w:b/>
            <w:color w:val="1155CC"/>
            <w:sz w:val="20"/>
            <w:szCs w:val="20"/>
            <w:u w:val="single"/>
          </w:rPr>
          <w:t xml:space="preserve"> </w:t>
        </w:r>
        <w:r w:rsidR="00114E25">
          <w:rPr>
            <w:rFonts w:ascii="Open Sans" w:hAnsi="Open Sans" w:cs="Open Sans"/>
            <w:b/>
            <w:color w:val="1155CC"/>
            <w:sz w:val="20"/>
            <w:szCs w:val="20"/>
            <w:u w:val="single"/>
          </w:rPr>
          <w:t>§</w:t>
        </w:r>
        <w:r w:rsidRPr="00997638">
          <w:rPr>
            <w:rFonts w:ascii="Open Sans" w:hAnsi="Open Sans" w:cs="Open Sans"/>
            <w:b/>
            <w:color w:val="1155CC"/>
            <w:sz w:val="20"/>
            <w:szCs w:val="20"/>
            <w:u w:val="single"/>
          </w:rPr>
          <w:t xml:space="preserve"> 36.17</w:t>
        </w:r>
      </w:hyperlink>
      <w:r w:rsidRPr="00997638">
        <w:rPr>
          <w:rFonts w:ascii="Open Sans" w:hAnsi="Open Sans" w:cs="Open Sans"/>
          <w:sz w:val="20"/>
          <w:szCs w:val="20"/>
        </w:rPr>
        <w:t>).</w:t>
      </w:r>
    </w:p>
    <w:p w14:paraId="135F1C9B" w14:textId="5F15E146" w:rsidR="004D5F60" w:rsidRPr="00997638" w:rsidRDefault="004D5F60" w:rsidP="00513A0B">
      <w:pPr>
        <w:spacing w:before="120" w:after="120"/>
        <w:rPr>
          <w:rFonts w:ascii="Open Sans" w:hAnsi="Open Sans" w:cs="Open Sans"/>
          <w:sz w:val="20"/>
          <w:szCs w:val="20"/>
          <w:lang w:val="en-US"/>
        </w:rPr>
      </w:pPr>
      <w:r w:rsidRPr="00997638">
        <w:rPr>
          <w:rFonts w:ascii="Open Sans" w:hAnsi="Open Sans" w:cs="Open Sans"/>
          <w:sz w:val="20"/>
          <w:szCs w:val="20"/>
          <w:lang w:val="en-US"/>
        </w:rPr>
        <w:t>A person holding a limited appointment serves at the pleasure of the authorized official who made the appointment and may be dismissed without obligation to establish cause (</w:t>
      </w:r>
      <w:hyperlink r:id="rId43">
        <w:r w:rsidRPr="00997638">
          <w:rPr>
            <w:rFonts w:ascii="Open Sans" w:hAnsi="Open Sans" w:cs="Open Sans"/>
            <w:b/>
            <w:bCs/>
            <w:color w:val="1155CC"/>
            <w:sz w:val="20"/>
            <w:szCs w:val="20"/>
            <w:u w:val="single"/>
            <w:lang w:val="en-US"/>
          </w:rPr>
          <w:t>UWS 15.01(1)</w:t>
        </w:r>
      </w:hyperlink>
      <w:r w:rsidRPr="00997638">
        <w:rPr>
          <w:rFonts w:ascii="Open Sans" w:hAnsi="Open Sans" w:cs="Open Sans"/>
          <w:sz w:val="20"/>
          <w:szCs w:val="20"/>
          <w:lang w:val="en-US"/>
        </w:rPr>
        <w:t xml:space="preserve">). Wherever possible, three </w:t>
      </w:r>
      <w:r w:rsidR="00332430">
        <w:rPr>
          <w:rFonts w:ascii="Open Sans" w:hAnsi="Open Sans" w:cs="Open Sans"/>
          <w:sz w:val="20"/>
          <w:szCs w:val="20"/>
          <w:lang w:val="en-US"/>
        </w:rPr>
        <w:t xml:space="preserve">(3) </w:t>
      </w:r>
      <w:proofErr w:type="spellStart"/>
      <w:r w:rsidRPr="00997638">
        <w:rPr>
          <w:rFonts w:ascii="Open Sans" w:hAnsi="Open Sans" w:cs="Open Sans"/>
          <w:sz w:val="20"/>
          <w:szCs w:val="20"/>
          <w:lang w:val="en-US"/>
        </w:rPr>
        <w:t>months notice</w:t>
      </w:r>
      <w:proofErr w:type="spellEnd"/>
      <w:r w:rsidRPr="00997638">
        <w:rPr>
          <w:rFonts w:ascii="Open Sans" w:hAnsi="Open Sans" w:cs="Open Sans"/>
          <w:sz w:val="20"/>
          <w:szCs w:val="20"/>
          <w:lang w:val="en-US"/>
        </w:rPr>
        <w:t xml:space="preserve"> of termination should be given if the appointee does not hold another University appointment (</w:t>
      </w:r>
      <w:hyperlink r:id="rId44">
        <w:r w:rsidRPr="00997638">
          <w:rPr>
            <w:rFonts w:ascii="Open Sans" w:hAnsi="Open Sans" w:cs="Open Sans"/>
            <w:b/>
            <w:bCs/>
            <w:color w:val="1155CC"/>
            <w:sz w:val="20"/>
            <w:szCs w:val="20"/>
            <w:u w:val="single"/>
            <w:lang w:val="en-US"/>
          </w:rPr>
          <w:t>UWS 15.01(1)</w:t>
        </w:r>
      </w:hyperlink>
      <w:r w:rsidRPr="00997638">
        <w:rPr>
          <w:rFonts w:ascii="Open Sans" w:hAnsi="Open Sans" w:cs="Open Sans"/>
          <w:sz w:val="20"/>
          <w:szCs w:val="20"/>
          <w:lang w:val="en-US"/>
        </w:rPr>
        <w:t>).</w:t>
      </w:r>
    </w:p>
    <w:p w14:paraId="6B002A7B" w14:textId="65703084" w:rsidR="004D5F60" w:rsidRPr="0004419A" w:rsidRDefault="004D5F60" w:rsidP="00CA328C">
      <w:pPr>
        <w:spacing w:before="240" w:after="120"/>
        <w:rPr>
          <w:rStyle w:val="Strong"/>
          <w:rFonts w:ascii="Open Sans" w:hAnsi="Open Sans" w:cs="Open Sans"/>
          <w:sz w:val="20"/>
          <w:szCs w:val="20"/>
        </w:rPr>
      </w:pPr>
      <w:r w:rsidRPr="0004419A">
        <w:rPr>
          <w:rStyle w:val="Strong"/>
          <w:rFonts w:ascii="Open Sans" w:hAnsi="Open Sans" w:cs="Open Sans"/>
          <w:sz w:val="20"/>
          <w:szCs w:val="20"/>
        </w:rPr>
        <w:t>4.0</w:t>
      </w:r>
      <w:r w:rsidR="00A10679" w:rsidRPr="0004419A">
        <w:rPr>
          <w:rStyle w:val="Strong"/>
          <w:rFonts w:ascii="Open Sans" w:hAnsi="Open Sans" w:cs="Open Sans"/>
          <w:sz w:val="20"/>
          <w:szCs w:val="20"/>
        </w:rPr>
        <w:t>4</w:t>
      </w:r>
      <w:r w:rsidRPr="0004419A">
        <w:rPr>
          <w:rStyle w:val="Strong"/>
          <w:rFonts w:ascii="Open Sans" w:hAnsi="Open Sans" w:cs="Open Sans"/>
          <w:sz w:val="20"/>
          <w:szCs w:val="20"/>
        </w:rPr>
        <w:t xml:space="preserve"> Split Appointments</w:t>
      </w:r>
    </w:p>
    <w:p w14:paraId="02150A4B" w14:textId="2D74A564" w:rsidR="00F52126" w:rsidRPr="00997638" w:rsidRDefault="004D5F60" w:rsidP="00513A0B">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A split appointment occurs when an academic staff appointment </w:t>
      </w:r>
      <w:r w:rsidR="00014130">
        <w:rPr>
          <w:rFonts w:ascii="Open Sans" w:hAnsi="Open Sans" w:cs="Open Sans"/>
          <w:sz w:val="20"/>
          <w:szCs w:val="20"/>
          <w:lang w:val="en-US"/>
        </w:rPr>
        <w:t>(</w:t>
      </w:r>
      <w:r w:rsidRPr="00997638">
        <w:rPr>
          <w:rFonts w:ascii="Open Sans" w:hAnsi="Open Sans" w:cs="Open Sans"/>
          <w:sz w:val="20"/>
          <w:szCs w:val="20"/>
          <w:lang w:val="en-US"/>
        </w:rPr>
        <w:t>fixed, probational or indefinite</w:t>
      </w:r>
      <w:r w:rsidR="00014130">
        <w:rPr>
          <w:rFonts w:ascii="Open Sans" w:hAnsi="Open Sans" w:cs="Open Sans"/>
          <w:sz w:val="20"/>
          <w:szCs w:val="20"/>
          <w:lang w:val="en-US"/>
        </w:rPr>
        <w:t>)</w:t>
      </w:r>
      <w:r w:rsidRPr="00997638">
        <w:rPr>
          <w:rFonts w:ascii="Open Sans" w:hAnsi="Open Sans" w:cs="Open Sans"/>
          <w:sz w:val="20"/>
          <w:szCs w:val="20"/>
          <w:lang w:val="en-US"/>
        </w:rPr>
        <w:t xml:space="preserve"> has been apportioned to more than one</w:t>
      </w:r>
      <w:r w:rsidR="00332430">
        <w:rPr>
          <w:rFonts w:ascii="Open Sans" w:hAnsi="Open Sans" w:cs="Open Sans"/>
          <w:sz w:val="20"/>
          <w:szCs w:val="20"/>
          <w:lang w:val="en-US"/>
        </w:rPr>
        <w:t xml:space="preserve"> (1)</w:t>
      </w:r>
      <w:r w:rsidRPr="00997638">
        <w:rPr>
          <w:rFonts w:ascii="Open Sans" w:hAnsi="Open Sans" w:cs="Open Sans"/>
          <w:sz w:val="20"/>
          <w:szCs w:val="20"/>
          <w:lang w:val="en-US"/>
        </w:rPr>
        <w:t xml:space="preserve"> operational area. The operational area apportioned </w:t>
      </w:r>
      <w:proofErr w:type="gramStart"/>
      <w:r w:rsidRPr="00997638">
        <w:rPr>
          <w:rFonts w:ascii="Open Sans" w:hAnsi="Open Sans" w:cs="Open Sans"/>
          <w:sz w:val="20"/>
          <w:szCs w:val="20"/>
          <w:lang w:val="en-US"/>
        </w:rPr>
        <w:t>the majority of</w:t>
      </w:r>
      <w:proofErr w:type="gramEnd"/>
      <w:r w:rsidRPr="00997638">
        <w:rPr>
          <w:rFonts w:ascii="Open Sans" w:hAnsi="Open Sans" w:cs="Open Sans"/>
          <w:sz w:val="20"/>
          <w:szCs w:val="20"/>
          <w:lang w:val="en-US"/>
        </w:rPr>
        <w:t xml:space="preserve"> the appointment shall be responsible for personnel recommendations and the appointee's records. When no </w:t>
      </w:r>
      <w:proofErr w:type="gramStart"/>
      <w:r w:rsidRPr="00997638">
        <w:rPr>
          <w:rFonts w:ascii="Open Sans" w:hAnsi="Open Sans" w:cs="Open Sans"/>
          <w:sz w:val="20"/>
          <w:szCs w:val="20"/>
          <w:lang w:val="en-US"/>
        </w:rPr>
        <w:t>particular operational</w:t>
      </w:r>
      <w:proofErr w:type="gramEnd"/>
      <w:r w:rsidRPr="00997638">
        <w:rPr>
          <w:rFonts w:ascii="Open Sans" w:hAnsi="Open Sans" w:cs="Open Sans"/>
          <w:sz w:val="20"/>
          <w:szCs w:val="20"/>
          <w:lang w:val="en-US"/>
        </w:rPr>
        <w:t xml:space="preserve"> area has a majority designation, the </w:t>
      </w:r>
      <w:r w:rsidR="00332430">
        <w:rPr>
          <w:rFonts w:ascii="Open Sans" w:hAnsi="Open Sans" w:cs="Open Sans"/>
          <w:sz w:val="20"/>
          <w:szCs w:val="20"/>
          <w:lang w:val="en-US"/>
        </w:rPr>
        <w:t>university</w:t>
      </w:r>
      <w:r w:rsidR="00332430" w:rsidRPr="00997638">
        <w:rPr>
          <w:rFonts w:ascii="Open Sans" w:hAnsi="Open Sans" w:cs="Open Sans"/>
          <w:sz w:val="20"/>
          <w:szCs w:val="20"/>
          <w:lang w:val="en-US"/>
        </w:rPr>
        <w:t xml:space="preserve"> </w:t>
      </w:r>
      <w:r w:rsidRPr="00997638">
        <w:rPr>
          <w:rFonts w:ascii="Open Sans" w:hAnsi="Open Sans" w:cs="Open Sans"/>
          <w:sz w:val="20"/>
          <w:szCs w:val="20"/>
          <w:lang w:val="en-US"/>
        </w:rPr>
        <w:t xml:space="preserve">shall choose the area which shall be responsible for personnel recommendations and the appointee's records. In either situation, this should be specified in the appointee’s initial and any subsequent appointment letters. In decisions affecting the academic staff member, the majority </w:t>
      </w:r>
      <w:r w:rsidR="00332430">
        <w:rPr>
          <w:rFonts w:ascii="Open Sans" w:hAnsi="Open Sans" w:cs="Open Sans"/>
          <w:sz w:val="20"/>
          <w:szCs w:val="20"/>
          <w:lang w:val="en-US"/>
        </w:rPr>
        <w:t xml:space="preserve">or designated </w:t>
      </w:r>
      <w:r w:rsidRPr="00997638">
        <w:rPr>
          <w:rFonts w:ascii="Open Sans" w:hAnsi="Open Sans" w:cs="Open Sans"/>
          <w:sz w:val="20"/>
          <w:szCs w:val="20"/>
          <w:lang w:val="en-US"/>
        </w:rPr>
        <w:t>department is the responsible area and shall consult all other areas in which the academic staff member is employed.</w:t>
      </w:r>
    </w:p>
    <w:p w14:paraId="58C53CB3" w14:textId="520F699F" w:rsidR="00F52126" w:rsidRPr="0004419A" w:rsidRDefault="00F52126" w:rsidP="00CA328C">
      <w:pPr>
        <w:spacing w:before="240" w:after="120"/>
        <w:rPr>
          <w:rStyle w:val="Strong"/>
          <w:rFonts w:ascii="Open Sans" w:hAnsi="Open Sans" w:cs="Open Sans"/>
          <w:sz w:val="20"/>
          <w:szCs w:val="20"/>
        </w:rPr>
      </w:pPr>
      <w:r w:rsidRPr="0004419A">
        <w:rPr>
          <w:rStyle w:val="Strong"/>
          <w:rFonts w:ascii="Open Sans" w:hAnsi="Open Sans" w:cs="Open Sans"/>
          <w:sz w:val="20"/>
          <w:szCs w:val="20"/>
        </w:rPr>
        <w:t>4.05 Conversion to Tenure Track</w:t>
      </w:r>
    </w:p>
    <w:p w14:paraId="065A727D" w14:textId="6449CDF3" w:rsidR="005B7FB7" w:rsidRPr="00997638" w:rsidRDefault="005B7FB7" w:rsidP="00513A0B">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An academic staff member on a fixed term, probationary, or indefinite appointment of at least </w:t>
      </w:r>
      <w:r w:rsidR="00C069AE">
        <w:rPr>
          <w:rFonts w:ascii="Open Sans" w:hAnsi="Open Sans" w:cs="Open Sans"/>
          <w:sz w:val="20"/>
          <w:szCs w:val="20"/>
          <w:lang w:val="en-US"/>
        </w:rPr>
        <w:t>0.</w:t>
      </w:r>
      <w:r w:rsidRPr="00997638">
        <w:rPr>
          <w:rFonts w:ascii="Open Sans" w:hAnsi="Open Sans" w:cs="Open Sans"/>
          <w:sz w:val="20"/>
          <w:szCs w:val="20"/>
          <w:lang w:val="en-US"/>
        </w:rPr>
        <w:t>5</w:t>
      </w:r>
      <w:r w:rsidR="00C069AE">
        <w:rPr>
          <w:rFonts w:ascii="Open Sans" w:hAnsi="Open Sans" w:cs="Open Sans"/>
          <w:sz w:val="20"/>
          <w:szCs w:val="20"/>
          <w:lang w:val="en-US"/>
        </w:rPr>
        <w:t xml:space="preserve"> FTE</w:t>
      </w:r>
      <w:r w:rsidRPr="00997638">
        <w:rPr>
          <w:rFonts w:ascii="Open Sans" w:hAnsi="Open Sans" w:cs="Open Sans"/>
          <w:sz w:val="20"/>
          <w:szCs w:val="20"/>
          <w:lang w:val="en-US"/>
        </w:rPr>
        <w:t xml:space="preserve">, regardless of date of first appointment, who has been re-employed for more than seven </w:t>
      </w:r>
      <w:r w:rsidR="00332430">
        <w:rPr>
          <w:rFonts w:ascii="Open Sans" w:hAnsi="Open Sans" w:cs="Open Sans"/>
          <w:sz w:val="20"/>
          <w:szCs w:val="20"/>
          <w:lang w:val="en-US"/>
        </w:rPr>
        <w:t xml:space="preserve">(7) </w:t>
      </w:r>
      <w:r w:rsidRPr="00997638">
        <w:rPr>
          <w:rFonts w:ascii="Open Sans" w:hAnsi="Open Sans" w:cs="Open Sans"/>
          <w:sz w:val="20"/>
          <w:szCs w:val="20"/>
          <w:lang w:val="en-US"/>
        </w:rPr>
        <w:t xml:space="preserve">consecutive years in the same department, school, college, or division, and whose primary responsibility is teaching and/or research, may be considered for conversion to a tenure track or tenured faculty appointment at the grade appropriate to the individual's qualifications, in accordance with </w:t>
      </w:r>
      <w:hyperlink r:id="rId45" w:history="1">
        <w:r w:rsidRPr="000A66B6">
          <w:rPr>
            <w:rStyle w:val="Hyperlink"/>
            <w:rFonts w:ascii="Open Sans" w:hAnsi="Open Sans" w:cs="Open Sans"/>
            <w:b/>
            <w:bCs/>
            <w:color w:val="1155CC"/>
            <w:sz w:val="20"/>
            <w:szCs w:val="20"/>
            <w:lang w:val="en-US"/>
          </w:rPr>
          <w:t>UWS 3.01(c)</w:t>
        </w:r>
      </w:hyperlink>
      <w:r w:rsidRPr="00997638">
        <w:rPr>
          <w:rFonts w:ascii="Open Sans" w:hAnsi="Open Sans" w:cs="Open Sans"/>
          <w:sz w:val="20"/>
          <w:szCs w:val="20"/>
          <w:lang w:val="en-US"/>
        </w:rPr>
        <w:t>. Up to three (3) of the years of the individual's service under fixed term, and/or probationary, and/or indefinite appointment may be applied to the probationary period for tenure. Recommendations regarding conversion</w:t>
      </w:r>
      <w:r w:rsidR="00D5119C">
        <w:rPr>
          <w:rFonts w:ascii="Open Sans" w:hAnsi="Open Sans" w:cs="Open Sans"/>
          <w:sz w:val="20"/>
          <w:szCs w:val="20"/>
          <w:lang w:val="en-US"/>
        </w:rPr>
        <w:t xml:space="preserve"> from academic staff</w:t>
      </w:r>
      <w:r w:rsidRPr="00997638">
        <w:rPr>
          <w:rFonts w:ascii="Open Sans" w:hAnsi="Open Sans" w:cs="Open Sans"/>
          <w:sz w:val="20"/>
          <w:szCs w:val="20"/>
          <w:lang w:val="en-US"/>
        </w:rPr>
        <w:t xml:space="preserve"> to tenure track or tenured faculty appointment shall be made to the Provost and Vice Chancellor by the department in which the staff member has primary responsibility. Further process regarding the conversion is determined by the Faculty Senate.</w:t>
      </w:r>
    </w:p>
    <w:p w14:paraId="51F71E63" w14:textId="7EAB4FC1" w:rsidR="00F52126" w:rsidRPr="00997638" w:rsidRDefault="005B7FB7" w:rsidP="00513A0B">
      <w:pPr>
        <w:spacing w:before="120" w:after="120"/>
        <w:rPr>
          <w:rFonts w:ascii="Open Sans" w:hAnsi="Open Sans" w:cs="Open Sans"/>
          <w:sz w:val="20"/>
          <w:szCs w:val="20"/>
        </w:rPr>
      </w:pPr>
      <w:r w:rsidRPr="00997638">
        <w:rPr>
          <w:rFonts w:ascii="Open Sans" w:hAnsi="Open Sans" w:cs="Open Sans"/>
          <w:sz w:val="20"/>
          <w:szCs w:val="20"/>
          <w:lang w:val="en-US"/>
        </w:rPr>
        <w:t xml:space="preserve">Any academic staff holding an appointment converted to tenure track must meet the qualifications and criteria established by the </w:t>
      </w:r>
      <w:hyperlink r:id="rId46" w:anchor="III.A" w:history="1">
        <w:r w:rsidRPr="000A66B6">
          <w:rPr>
            <w:rStyle w:val="Hyperlink"/>
            <w:rFonts w:ascii="Open Sans" w:hAnsi="Open Sans" w:cs="Open Sans"/>
            <w:b/>
            <w:bCs/>
            <w:color w:val="1155CC"/>
            <w:sz w:val="20"/>
            <w:szCs w:val="20"/>
            <w:lang w:val="en-US"/>
          </w:rPr>
          <w:t>U</w:t>
        </w:r>
        <w:r w:rsidR="00E10A4E" w:rsidRPr="000A66B6">
          <w:rPr>
            <w:rStyle w:val="Hyperlink"/>
            <w:rFonts w:ascii="Open Sans" w:hAnsi="Open Sans" w:cs="Open Sans"/>
            <w:b/>
            <w:bCs/>
            <w:color w:val="1155CC"/>
            <w:sz w:val="20"/>
            <w:szCs w:val="20"/>
            <w:lang w:val="en-US"/>
          </w:rPr>
          <w:t xml:space="preserve">niversity of </w:t>
        </w:r>
        <w:r w:rsidRPr="000A66B6">
          <w:rPr>
            <w:rStyle w:val="Hyperlink"/>
            <w:rFonts w:ascii="Open Sans" w:hAnsi="Open Sans" w:cs="Open Sans"/>
            <w:b/>
            <w:bCs/>
            <w:color w:val="1155CC"/>
            <w:sz w:val="20"/>
            <w:szCs w:val="20"/>
            <w:lang w:val="en-US"/>
          </w:rPr>
          <w:t>W</w:t>
        </w:r>
        <w:r w:rsidR="00E10A4E" w:rsidRPr="000A66B6">
          <w:rPr>
            <w:rStyle w:val="Hyperlink"/>
            <w:rFonts w:ascii="Open Sans" w:hAnsi="Open Sans" w:cs="Open Sans"/>
            <w:b/>
            <w:bCs/>
            <w:color w:val="1155CC"/>
            <w:sz w:val="20"/>
            <w:szCs w:val="20"/>
            <w:lang w:val="en-US"/>
          </w:rPr>
          <w:t>isconsin</w:t>
        </w:r>
        <w:r w:rsidRPr="000A66B6">
          <w:rPr>
            <w:rStyle w:val="Hyperlink"/>
            <w:rFonts w:ascii="Open Sans" w:hAnsi="Open Sans" w:cs="Open Sans"/>
            <w:b/>
            <w:bCs/>
            <w:color w:val="1155CC"/>
            <w:sz w:val="20"/>
            <w:szCs w:val="20"/>
            <w:lang w:val="en-US"/>
          </w:rPr>
          <w:t>-W</w:t>
        </w:r>
        <w:r w:rsidR="00E10A4E" w:rsidRPr="000A66B6">
          <w:rPr>
            <w:rStyle w:val="Hyperlink"/>
            <w:rFonts w:ascii="Open Sans" w:hAnsi="Open Sans" w:cs="Open Sans"/>
            <w:b/>
            <w:bCs/>
            <w:color w:val="1155CC"/>
            <w:sz w:val="20"/>
            <w:szCs w:val="20"/>
            <w:lang w:val="en-US"/>
          </w:rPr>
          <w:t>hitewater</w:t>
        </w:r>
        <w:r w:rsidRPr="000A66B6">
          <w:rPr>
            <w:rStyle w:val="Hyperlink"/>
            <w:rFonts w:ascii="Open Sans" w:hAnsi="Open Sans" w:cs="Open Sans"/>
            <w:b/>
            <w:bCs/>
            <w:color w:val="1155CC"/>
            <w:sz w:val="20"/>
            <w:szCs w:val="20"/>
            <w:lang w:val="en-US"/>
          </w:rPr>
          <w:t xml:space="preserve"> Faculty Senate</w:t>
        </w:r>
      </w:hyperlink>
      <w:r w:rsidRPr="00997638">
        <w:rPr>
          <w:rFonts w:ascii="Open Sans" w:hAnsi="Open Sans" w:cs="Open Sans"/>
          <w:sz w:val="20"/>
          <w:szCs w:val="20"/>
          <w:lang w:val="en-US"/>
        </w:rPr>
        <w:t>.</w:t>
      </w:r>
    </w:p>
    <w:p w14:paraId="1727F0C4" w14:textId="77777777" w:rsidR="004D5F60" w:rsidRPr="00997638" w:rsidRDefault="004D5F60" w:rsidP="00513A0B">
      <w:pPr>
        <w:spacing w:before="120"/>
        <w:rPr>
          <w:rFonts w:ascii="Open Sans" w:hAnsi="Open Sans" w:cs="Open Sans"/>
          <w:sz w:val="20"/>
          <w:szCs w:val="20"/>
        </w:rPr>
      </w:pPr>
      <w:r w:rsidRPr="00997638">
        <w:rPr>
          <w:rFonts w:ascii="Open Sans" w:hAnsi="Open Sans" w:cs="Open Sans"/>
          <w:sz w:val="20"/>
          <w:szCs w:val="20"/>
        </w:rPr>
        <w:t>See Also:</w:t>
      </w:r>
    </w:p>
    <w:p w14:paraId="72F486E4" w14:textId="7BFBAA05" w:rsidR="004D5F60" w:rsidRPr="00997638" w:rsidRDefault="004D5F60" w:rsidP="004D5F60">
      <w:pPr>
        <w:numPr>
          <w:ilvl w:val="0"/>
          <w:numId w:val="2"/>
        </w:numPr>
        <w:rPr>
          <w:rFonts w:ascii="Open Sans" w:hAnsi="Open Sans" w:cs="Open Sans"/>
          <w:sz w:val="20"/>
          <w:szCs w:val="20"/>
        </w:rPr>
      </w:pPr>
      <w:hyperlink r:id="rId47" w:anchor="section-6-contracts">
        <w:r w:rsidRPr="00997638">
          <w:rPr>
            <w:rFonts w:ascii="Open Sans" w:hAnsi="Open Sans" w:cs="Open Sans"/>
            <w:b/>
            <w:color w:val="1155CC"/>
            <w:sz w:val="20"/>
            <w:szCs w:val="20"/>
            <w:u w:val="single"/>
          </w:rPr>
          <w:t xml:space="preserve">Section </w:t>
        </w:r>
        <w:r w:rsidR="00B27A1A">
          <w:rPr>
            <w:rFonts w:ascii="Open Sans" w:hAnsi="Open Sans" w:cs="Open Sans"/>
            <w:b/>
            <w:color w:val="1155CC"/>
            <w:sz w:val="20"/>
            <w:szCs w:val="20"/>
            <w:u w:val="single"/>
          </w:rPr>
          <w:t>5</w:t>
        </w:r>
        <w:r w:rsidRPr="00997638">
          <w:rPr>
            <w:rFonts w:ascii="Open Sans" w:hAnsi="Open Sans" w:cs="Open Sans"/>
            <w:b/>
            <w:color w:val="1155CC"/>
            <w:sz w:val="20"/>
            <w:szCs w:val="20"/>
            <w:u w:val="single"/>
          </w:rPr>
          <w:t>: Contracts</w:t>
        </w:r>
      </w:hyperlink>
    </w:p>
    <w:p w14:paraId="29E7C4CD" w14:textId="00B66F5E" w:rsidR="004D5F60" w:rsidRPr="00997638" w:rsidRDefault="004D5F60" w:rsidP="004D5F60">
      <w:pPr>
        <w:numPr>
          <w:ilvl w:val="0"/>
          <w:numId w:val="2"/>
        </w:numPr>
        <w:rPr>
          <w:rFonts w:ascii="Open Sans" w:hAnsi="Open Sans" w:cs="Open Sans"/>
          <w:sz w:val="20"/>
          <w:szCs w:val="20"/>
        </w:rPr>
      </w:pPr>
      <w:hyperlink r:id="rId48" w:anchor="section-8-performance-review">
        <w:r w:rsidRPr="00997638">
          <w:rPr>
            <w:rFonts w:ascii="Open Sans" w:hAnsi="Open Sans" w:cs="Open Sans"/>
            <w:b/>
            <w:color w:val="1155CC"/>
            <w:sz w:val="20"/>
            <w:szCs w:val="20"/>
            <w:u w:val="single"/>
          </w:rPr>
          <w:t xml:space="preserve">Section </w:t>
        </w:r>
        <w:r w:rsidR="00B27A1A">
          <w:rPr>
            <w:rFonts w:ascii="Open Sans" w:hAnsi="Open Sans" w:cs="Open Sans"/>
            <w:b/>
            <w:color w:val="1155CC"/>
            <w:sz w:val="20"/>
            <w:szCs w:val="20"/>
            <w:u w:val="single"/>
          </w:rPr>
          <w:t>7</w:t>
        </w:r>
        <w:r w:rsidRPr="00997638">
          <w:rPr>
            <w:rFonts w:ascii="Open Sans" w:hAnsi="Open Sans" w:cs="Open Sans"/>
            <w:b/>
            <w:color w:val="1155CC"/>
            <w:sz w:val="20"/>
            <w:szCs w:val="20"/>
            <w:u w:val="single"/>
          </w:rPr>
          <w:t>: Performance Review</w:t>
        </w:r>
      </w:hyperlink>
    </w:p>
    <w:p w14:paraId="3B75BC92" w14:textId="71DB0BD6" w:rsidR="004D5F60" w:rsidRPr="00997638" w:rsidRDefault="004D5F60" w:rsidP="004D5F60">
      <w:pPr>
        <w:numPr>
          <w:ilvl w:val="0"/>
          <w:numId w:val="2"/>
        </w:numPr>
        <w:rPr>
          <w:rFonts w:ascii="Open Sans" w:hAnsi="Open Sans" w:cs="Open Sans"/>
          <w:sz w:val="20"/>
          <w:szCs w:val="20"/>
        </w:rPr>
      </w:pPr>
      <w:hyperlink r:id="rId49" w:anchor="section-12-re-appointment">
        <w:r w:rsidRPr="00997638">
          <w:rPr>
            <w:rFonts w:ascii="Open Sans" w:hAnsi="Open Sans" w:cs="Open Sans"/>
            <w:b/>
            <w:color w:val="1155CC"/>
            <w:sz w:val="20"/>
            <w:szCs w:val="20"/>
            <w:u w:val="single"/>
          </w:rPr>
          <w:t>Section 1</w:t>
        </w:r>
        <w:r w:rsidR="00B27A1A">
          <w:rPr>
            <w:rFonts w:ascii="Open Sans" w:hAnsi="Open Sans" w:cs="Open Sans"/>
            <w:b/>
            <w:color w:val="1155CC"/>
            <w:sz w:val="20"/>
            <w:szCs w:val="20"/>
            <w:u w:val="single"/>
          </w:rPr>
          <w:t>1</w:t>
        </w:r>
        <w:r w:rsidRPr="00997638">
          <w:rPr>
            <w:rFonts w:ascii="Open Sans" w:hAnsi="Open Sans" w:cs="Open Sans"/>
            <w:b/>
            <w:color w:val="1155CC"/>
            <w:sz w:val="20"/>
            <w:szCs w:val="20"/>
            <w:u w:val="single"/>
          </w:rPr>
          <w:t>: Re-Appointment</w:t>
        </w:r>
      </w:hyperlink>
    </w:p>
    <w:p w14:paraId="2ED00D8C" w14:textId="7B6214C4" w:rsidR="004D5F60" w:rsidRPr="00997638" w:rsidRDefault="004D5F60" w:rsidP="00513A0B">
      <w:pPr>
        <w:numPr>
          <w:ilvl w:val="0"/>
          <w:numId w:val="2"/>
        </w:numPr>
        <w:spacing w:after="120"/>
        <w:rPr>
          <w:rFonts w:ascii="Open Sans" w:hAnsi="Open Sans" w:cs="Open Sans"/>
          <w:sz w:val="20"/>
          <w:szCs w:val="20"/>
        </w:rPr>
      </w:pPr>
      <w:hyperlink r:id="rId50" w:anchor="section-16-dismissal-for-cause">
        <w:r w:rsidRPr="00997638">
          <w:rPr>
            <w:rFonts w:ascii="Open Sans" w:hAnsi="Open Sans" w:cs="Open Sans"/>
            <w:b/>
            <w:color w:val="1155CC"/>
            <w:sz w:val="20"/>
            <w:szCs w:val="20"/>
            <w:u w:val="single"/>
          </w:rPr>
          <w:t>Section 1</w:t>
        </w:r>
        <w:r w:rsidR="00B27A1A">
          <w:rPr>
            <w:rFonts w:ascii="Open Sans" w:hAnsi="Open Sans" w:cs="Open Sans"/>
            <w:b/>
            <w:color w:val="1155CC"/>
            <w:sz w:val="20"/>
            <w:szCs w:val="20"/>
            <w:u w:val="single"/>
          </w:rPr>
          <w:t>5</w:t>
        </w:r>
        <w:r w:rsidRPr="00997638">
          <w:rPr>
            <w:rFonts w:ascii="Open Sans" w:hAnsi="Open Sans" w:cs="Open Sans"/>
            <w:b/>
            <w:color w:val="1155CC"/>
            <w:sz w:val="20"/>
            <w:szCs w:val="20"/>
            <w:u w:val="single"/>
          </w:rPr>
          <w:t>: Dismissal for Cause</w:t>
        </w:r>
      </w:hyperlink>
    </w:p>
    <w:p w14:paraId="21E9FDEC" w14:textId="1FD73709" w:rsidR="000A66B6" w:rsidRDefault="004D5F60" w:rsidP="000A66B6">
      <w:pPr>
        <w:spacing w:before="120" w:after="120"/>
        <w:rPr>
          <w:rFonts w:ascii="Open Sans" w:hAnsi="Open Sans" w:cs="Open Sans"/>
          <w:sz w:val="20"/>
          <w:szCs w:val="20"/>
        </w:rPr>
      </w:pPr>
      <w:r w:rsidRPr="00997638">
        <w:rPr>
          <w:rFonts w:ascii="Open Sans" w:hAnsi="Open Sans" w:cs="Open Sans"/>
          <w:sz w:val="20"/>
          <w:szCs w:val="20"/>
        </w:rPr>
        <w:t xml:space="preserve">Last Ratified: </w:t>
      </w:r>
      <w:r w:rsidR="00192362">
        <w:rPr>
          <w:rFonts w:ascii="Open Sans" w:hAnsi="Open Sans" w:cs="Open Sans"/>
          <w:sz w:val="20"/>
          <w:szCs w:val="20"/>
        </w:rPr>
        <w:t>1</w:t>
      </w:r>
      <w:r w:rsidRPr="00997638">
        <w:rPr>
          <w:rFonts w:ascii="Open Sans" w:hAnsi="Open Sans" w:cs="Open Sans"/>
          <w:sz w:val="20"/>
          <w:szCs w:val="20"/>
        </w:rPr>
        <w:t>/</w:t>
      </w:r>
      <w:r w:rsidR="00192362">
        <w:rPr>
          <w:rFonts w:ascii="Open Sans" w:hAnsi="Open Sans" w:cs="Open Sans"/>
          <w:sz w:val="20"/>
          <w:szCs w:val="20"/>
        </w:rPr>
        <w:t>26</w:t>
      </w:r>
      <w:r w:rsidRPr="00997638">
        <w:rPr>
          <w:rFonts w:ascii="Open Sans" w:hAnsi="Open Sans" w:cs="Open Sans"/>
          <w:sz w:val="20"/>
          <w:szCs w:val="20"/>
        </w:rPr>
        <w:t>/202</w:t>
      </w:r>
      <w:r w:rsidR="00192362">
        <w:rPr>
          <w:rFonts w:ascii="Open Sans" w:hAnsi="Open Sans" w:cs="Open Sans"/>
          <w:sz w:val="20"/>
          <w:szCs w:val="20"/>
        </w:rPr>
        <w:t>6</w:t>
      </w:r>
    </w:p>
    <w:p w14:paraId="0C2FF98A" w14:textId="320C6E23" w:rsidR="004D5F60" w:rsidRPr="0004419A" w:rsidRDefault="004D5F60" w:rsidP="0004419A">
      <w:pPr>
        <w:pStyle w:val="Subtitle"/>
        <w:rPr>
          <w:rFonts w:ascii="Open Sans" w:hAnsi="Open Sans" w:cs="Open Sans"/>
          <w:b/>
          <w:bCs/>
          <w:color w:val="auto"/>
          <w:sz w:val="18"/>
          <w:szCs w:val="18"/>
        </w:rPr>
      </w:pPr>
      <w:r w:rsidRPr="0004419A">
        <w:rPr>
          <w:rFonts w:ascii="Open Sans" w:hAnsi="Open Sans" w:cs="Open Sans"/>
          <w:b/>
          <w:bCs/>
          <w:color w:val="auto"/>
          <w:sz w:val="24"/>
          <w:szCs w:val="24"/>
          <w:lang w:val="en-US"/>
        </w:rPr>
        <w:lastRenderedPageBreak/>
        <w:t xml:space="preserve">Section </w:t>
      </w:r>
      <w:r w:rsidR="009215B3" w:rsidRPr="0004419A">
        <w:rPr>
          <w:rFonts w:ascii="Open Sans" w:hAnsi="Open Sans" w:cs="Open Sans"/>
          <w:b/>
          <w:bCs/>
          <w:color w:val="auto"/>
          <w:sz w:val="24"/>
          <w:szCs w:val="24"/>
          <w:lang w:val="en-US"/>
        </w:rPr>
        <w:t>5</w:t>
      </w:r>
      <w:r w:rsidRPr="0004419A">
        <w:rPr>
          <w:rFonts w:ascii="Open Sans" w:hAnsi="Open Sans" w:cs="Open Sans"/>
          <w:b/>
          <w:bCs/>
          <w:color w:val="auto"/>
          <w:sz w:val="24"/>
          <w:szCs w:val="24"/>
          <w:lang w:val="en-US"/>
        </w:rPr>
        <w:t>: Contracts</w:t>
      </w:r>
      <w:r w:rsidR="00E16931" w:rsidRPr="0004419A">
        <w:rPr>
          <w:rFonts w:ascii="Open Sans" w:hAnsi="Open Sans" w:cs="Open Sans"/>
          <w:b/>
          <w:bCs/>
          <w:color w:val="auto"/>
          <w:sz w:val="24"/>
          <w:szCs w:val="24"/>
          <w:lang w:val="en-US"/>
        </w:rPr>
        <w:t>/Appointments</w:t>
      </w:r>
    </w:p>
    <w:p w14:paraId="105DA51D" w14:textId="3E1EE095" w:rsidR="004D5F60" w:rsidRPr="0004419A" w:rsidRDefault="00693FDE" w:rsidP="00B27A1A">
      <w:pPr>
        <w:spacing w:before="120" w:after="120"/>
        <w:rPr>
          <w:rStyle w:val="Strong"/>
          <w:rFonts w:ascii="Open Sans" w:hAnsi="Open Sans" w:cs="Open Sans"/>
        </w:rPr>
      </w:pPr>
      <w:r w:rsidRPr="0004419A">
        <w:rPr>
          <w:rStyle w:val="Strong"/>
          <w:rFonts w:ascii="Open Sans" w:hAnsi="Open Sans" w:cs="Open Sans"/>
          <w:sz w:val="20"/>
          <w:szCs w:val="20"/>
        </w:rPr>
        <w:t>5</w:t>
      </w:r>
      <w:r w:rsidR="004D5F60" w:rsidRPr="0004419A">
        <w:rPr>
          <w:rStyle w:val="Strong"/>
          <w:rFonts w:ascii="Open Sans" w:hAnsi="Open Sans" w:cs="Open Sans"/>
          <w:sz w:val="20"/>
          <w:szCs w:val="20"/>
        </w:rPr>
        <w:t>.01 Contracts</w:t>
      </w:r>
      <w:r w:rsidR="00B27A1A" w:rsidRPr="0004419A">
        <w:rPr>
          <w:rStyle w:val="Strong"/>
          <w:rFonts w:ascii="Open Sans" w:hAnsi="Open Sans" w:cs="Open Sans"/>
          <w:sz w:val="20"/>
          <w:szCs w:val="20"/>
        </w:rPr>
        <w:t>/Appointments</w:t>
      </w:r>
    </w:p>
    <w:p w14:paraId="7393F969" w14:textId="34121701" w:rsidR="004D5F60" w:rsidRPr="00997638" w:rsidRDefault="004D5F60" w:rsidP="00B27A1A">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Following the initial hiring contract, a new contract will </w:t>
      </w:r>
      <w:r w:rsidR="00B27A1A">
        <w:rPr>
          <w:rFonts w:ascii="Open Sans" w:hAnsi="Open Sans" w:cs="Open Sans"/>
          <w:sz w:val="20"/>
          <w:szCs w:val="20"/>
          <w:lang w:val="en-US"/>
        </w:rPr>
        <w:t xml:space="preserve">usually </w:t>
      </w:r>
      <w:r w:rsidRPr="00997638">
        <w:rPr>
          <w:rFonts w:ascii="Open Sans" w:hAnsi="Open Sans" w:cs="Open Sans"/>
          <w:sz w:val="20"/>
          <w:szCs w:val="20"/>
          <w:lang w:val="en-US"/>
        </w:rPr>
        <w:t xml:space="preserve">be issued within the notification period specified in </w:t>
      </w:r>
      <w:hyperlink r:id="rId51" w:anchor="section-12-re-appointment" w:history="1">
        <w:r w:rsidRPr="006B0998">
          <w:rPr>
            <w:rStyle w:val="Hyperlink"/>
            <w:rFonts w:ascii="Open Sans" w:hAnsi="Open Sans" w:cs="Open Sans"/>
            <w:b/>
            <w:bCs/>
            <w:color w:val="1155CC"/>
            <w:sz w:val="20"/>
            <w:szCs w:val="20"/>
            <w:lang w:val="en-US"/>
          </w:rPr>
          <w:t xml:space="preserve">Sections </w:t>
        </w:r>
        <w:r w:rsidR="009348D4" w:rsidRPr="006B0998">
          <w:rPr>
            <w:rStyle w:val="Hyperlink"/>
            <w:rFonts w:ascii="Open Sans" w:hAnsi="Open Sans" w:cs="Open Sans"/>
            <w:b/>
            <w:bCs/>
            <w:color w:val="1155CC"/>
            <w:sz w:val="20"/>
            <w:szCs w:val="20"/>
            <w:lang w:val="en-US"/>
          </w:rPr>
          <w:t>11</w:t>
        </w:r>
      </w:hyperlink>
      <w:r w:rsidR="002F59C4" w:rsidRPr="00997638">
        <w:rPr>
          <w:rFonts w:ascii="Open Sans" w:hAnsi="Open Sans" w:cs="Open Sans"/>
          <w:sz w:val="20"/>
          <w:szCs w:val="20"/>
          <w:lang w:val="en-US"/>
        </w:rPr>
        <w:t xml:space="preserve"> and </w:t>
      </w:r>
      <w:hyperlink r:id="rId52" w:anchor="section-18-non-renewal" w:history="1">
        <w:r w:rsidR="002F59C4" w:rsidRPr="0042192E">
          <w:rPr>
            <w:rStyle w:val="Hyperlink"/>
            <w:rFonts w:ascii="Open Sans" w:hAnsi="Open Sans" w:cs="Open Sans"/>
            <w:b/>
            <w:bCs/>
            <w:color w:val="1155CC"/>
            <w:sz w:val="20"/>
            <w:szCs w:val="20"/>
            <w:lang w:val="en-US"/>
          </w:rPr>
          <w:t>17</w:t>
        </w:r>
      </w:hyperlink>
      <w:r w:rsidRPr="00997638">
        <w:rPr>
          <w:rFonts w:ascii="Open Sans" w:hAnsi="Open Sans" w:cs="Open Sans"/>
          <w:sz w:val="20"/>
          <w:szCs w:val="20"/>
          <w:lang w:val="en-US"/>
        </w:rPr>
        <w:t xml:space="preserve">. The exact timing of issuance will be based on the submission of the re-hire notification by the department, </w:t>
      </w:r>
      <w:r w:rsidR="000265AD">
        <w:rPr>
          <w:rFonts w:ascii="Open Sans" w:hAnsi="Open Sans" w:cs="Open Sans"/>
          <w:sz w:val="20"/>
          <w:szCs w:val="20"/>
          <w:lang w:val="en-US"/>
        </w:rPr>
        <w:t>d</w:t>
      </w:r>
      <w:r w:rsidRPr="00997638">
        <w:rPr>
          <w:rFonts w:ascii="Open Sans" w:hAnsi="Open Sans" w:cs="Open Sans"/>
          <w:sz w:val="20"/>
          <w:szCs w:val="20"/>
          <w:lang w:val="en-US"/>
        </w:rPr>
        <w:t xml:space="preserve">irector or </w:t>
      </w:r>
      <w:r w:rsidR="000265AD">
        <w:rPr>
          <w:rFonts w:ascii="Open Sans" w:hAnsi="Open Sans" w:cs="Open Sans"/>
          <w:sz w:val="20"/>
          <w:szCs w:val="20"/>
          <w:lang w:val="en-US"/>
        </w:rPr>
        <w:t>c</w:t>
      </w:r>
      <w:r w:rsidRPr="00997638">
        <w:rPr>
          <w:rFonts w:ascii="Open Sans" w:hAnsi="Open Sans" w:cs="Open Sans"/>
          <w:sz w:val="20"/>
          <w:szCs w:val="20"/>
          <w:lang w:val="en-US"/>
        </w:rPr>
        <w:t xml:space="preserve">hair, to the </w:t>
      </w:r>
      <w:r w:rsidR="000265AD">
        <w:rPr>
          <w:rFonts w:ascii="Open Sans" w:hAnsi="Open Sans" w:cs="Open Sans"/>
          <w:sz w:val="20"/>
          <w:szCs w:val="20"/>
          <w:lang w:val="en-US"/>
        </w:rPr>
        <w:t>d</w:t>
      </w:r>
      <w:r w:rsidRPr="00997638">
        <w:rPr>
          <w:rFonts w:ascii="Open Sans" w:hAnsi="Open Sans" w:cs="Open Sans"/>
          <w:sz w:val="20"/>
          <w:szCs w:val="20"/>
          <w:lang w:val="en-US"/>
        </w:rPr>
        <w:t xml:space="preserve">ean or </w:t>
      </w:r>
      <w:r w:rsidR="000265AD">
        <w:rPr>
          <w:rFonts w:ascii="Open Sans" w:hAnsi="Open Sans" w:cs="Open Sans"/>
          <w:sz w:val="20"/>
          <w:szCs w:val="20"/>
          <w:lang w:val="en-US"/>
        </w:rPr>
        <w:t>v</w:t>
      </w:r>
      <w:r w:rsidRPr="00997638">
        <w:rPr>
          <w:rFonts w:ascii="Open Sans" w:hAnsi="Open Sans" w:cs="Open Sans"/>
          <w:sz w:val="20"/>
          <w:szCs w:val="20"/>
          <w:lang w:val="en-US"/>
        </w:rPr>
        <w:t xml:space="preserve">ice </w:t>
      </w:r>
      <w:r w:rsidR="000265AD">
        <w:rPr>
          <w:rFonts w:ascii="Open Sans" w:hAnsi="Open Sans" w:cs="Open Sans"/>
          <w:sz w:val="20"/>
          <w:szCs w:val="20"/>
          <w:lang w:val="en-US"/>
        </w:rPr>
        <w:t>c</w:t>
      </w:r>
      <w:r w:rsidRPr="00997638">
        <w:rPr>
          <w:rFonts w:ascii="Open Sans" w:hAnsi="Open Sans" w:cs="Open Sans"/>
          <w:sz w:val="20"/>
          <w:szCs w:val="20"/>
          <w:lang w:val="en-US"/>
        </w:rPr>
        <w:t>hancellor and then to Human Resources. Typically, for staff whose primary role is instruction (Lecturers), new contracts will be issued in the spring for the following academic year.</w:t>
      </w:r>
    </w:p>
    <w:p w14:paraId="0ED433F9" w14:textId="0A51EA09" w:rsidR="004D5F60" w:rsidRPr="00997638" w:rsidRDefault="004D5F60" w:rsidP="00B27A1A">
      <w:pPr>
        <w:spacing w:before="120" w:after="120"/>
        <w:rPr>
          <w:rFonts w:ascii="Open Sans" w:hAnsi="Open Sans" w:cs="Open Sans"/>
          <w:sz w:val="20"/>
          <w:szCs w:val="20"/>
          <w:lang w:val="en-US"/>
        </w:rPr>
      </w:pPr>
      <w:r w:rsidRPr="00997638">
        <w:rPr>
          <w:rFonts w:ascii="Open Sans" w:hAnsi="Open Sans" w:cs="Open Sans"/>
          <w:sz w:val="20"/>
          <w:szCs w:val="20"/>
          <w:lang w:val="en-US"/>
        </w:rPr>
        <w:t>If an academic staff member is hired into a different position title at U</w:t>
      </w:r>
      <w:r w:rsidR="00E97897">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E97897">
        <w:rPr>
          <w:rFonts w:ascii="Open Sans" w:hAnsi="Open Sans" w:cs="Open Sans"/>
          <w:sz w:val="20"/>
          <w:szCs w:val="20"/>
          <w:lang w:val="en-US"/>
        </w:rPr>
        <w:t>isconsin</w:t>
      </w:r>
      <w:r w:rsidRPr="00997638">
        <w:rPr>
          <w:rFonts w:ascii="Open Sans" w:hAnsi="Open Sans" w:cs="Open Sans"/>
          <w:sz w:val="20"/>
          <w:szCs w:val="20"/>
          <w:lang w:val="en-US"/>
        </w:rPr>
        <w:t>-W</w:t>
      </w:r>
      <w:r w:rsidR="00E97897">
        <w:rPr>
          <w:rFonts w:ascii="Open Sans" w:hAnsi="Open Sans" w:cs="Open Sans"/>
          <w:sz w:val="20"/>
          <w:szCs w:val="20"/>
          <w:lang w:val="en-US"/>
        </w:rPr>
        <w:t>hitewater</w:t>
      </w:r>
      <w:r w:rsidRPr="00997638">
        <w:rPr>
          <w:rFonts w:ascii="Open Sans" w:hAnsi="Open Sans" w:cs="Open Sans"/>
          <w:sz w:val="20"/>
          <w:szCs w:val="20"/>
          <w:lang w:val="en-US"/>
        </w:rPr>
        <w:t>, regardless of years of service, an evaluation period typically of one</w:t>
      </w:r>
      <w:r w:rsidR="00B27A1A">
        <w:rPr>
          <w:rFonts w:ascii="Open Sans" w:hAnsi="Open Sans" w:cs="Open Sans"/>
          <w:sz w:val="20"/>
          <w:szCs w:val="20"/>
          <w:lang w:val="en-US"/>
        </w:rPr>
        <w:t xml:space="preserve"> (1)</w:t>
      </w:r>
      <w:r w:rsidRPr="00997638">
        <w:rPr>
          <w:rFonts w:ascii="Open Sans" w:hAnsi="Open Sans" w:cs="Open Sans"/>
          <w:sz w:val="20"/>
          <w:szCs w:val="20"/>
          <w:lang w:val="en-US"/>
        </w:rPr>
        <w:t xml:space="preserve"> year will be included in the first contract issued for the new position title. Evaluation periods are not included for contracts issued after an academic staff member’s position has been re-titled.</w:t>
      </w:r>
    </w:p>
    <w:p w14:paraId="44EB3AAB" w14:textId="007F4562" w:rsidR="004D5F60" w:rsidRPr="0004419A" w:rsidRDefault="00693FDE" w:rsidP="00B27A1A">
      <w:pPr>
        <w:spacing w:before="240" w:after="120"/>
        <w:rPr>
          <w:rStyle w:val="Strong"/>
          <w:rFonts w:ascii="Open Sans" w:hAnsi="Open Sans" w:cs="Open Sans"/>
          <w:sz w:val="20"/>
          <w:szCs w:val="20"/>
        </w:rPr>
      </w:pPr>
      <w:r w:rsidRPr="0004419A">
        <w:rPr>
          <w:rStyle w:val="Strong"/>
          <w:rFonts w:ascii="Open Sans" w:hAnsi="Open Sans" w:cs="Open Sans"/>
          <w:sz w:val="20"/>
          <w:szCs w:val="20"/>
        </w:rPr>
        <w:t xml:space="preserve">5.02 </w:t>
      </w:r>
      <w:r w:rsidR="004D5F60" w:rsidRPr="0004419A">
        <w:rPr>
          <w:rStyle w:val="Strong"/>
          <w:rFonts w:ascii="Open Sans" w:hAnsi="Open Sans" w:cs="Open Sans"/>
          <w:sz w:val="20"/>
          <w:szCs w:val="20"/>
        </w:rPr>
        <w:t>Letter of Appointment and Reappointment</w:t>
      </w:r>
    </w:p>
    <w:p w14:paraId="518B4CE5" w14:textId="15138CDA" w:rsidR="004D5F60" w:rsidRPr="00997638" w:rsidRDefault="004D5F60" w:rsidP="00B27A1A">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The terms and conditions of the appointment shall be specified in a written letter of appointment signed by the </w:t>
      </w:r>
      <w:r w:rsidR="00E97897">
        <w:rPr>
          <w:rFonts w:ascii="Open Sans" w:hAnsi="Open Sans" w:cs="Open Sans"/>
          <w:sz w:val="20"/>
          <w:szCs w:val="20"/>
          <w:lang w:val="en-US"/>
        </w:rPr>
        <w:t>c</w:t>
      </w:r>
      <w:r w:rsidRPr="00997638">
        <w:rPr>
          <w:rFonts w:ascii="Open Sans" w:hAnsi="Open Sans" w:cs="Open Sans"/>
          <w:sz w:val="20"/>
          <w:szCs w:val="20"/>
          <w:lang w:val="en-US"/>
        </w:rPr>
        <w:t xml:space="preserve">hancellor or designee. Reappointment letters are sent after the </w:t>
      </w:r>
      <w:proofErr w:type="gramStart"/>
      <w:r w:rsidR="00E97897">
        <w:rPr>
          <w:rFonts w:ascii="Open Sans" w:hAnsi="Open Sans" w:cs="Open Sans"/>
          <w:sz w:val="20"/>
          <w:szCs w:val="20"/>
          <w:lang w:val="en-US"/>
        </w:rPr>
        <w:t>c</w:t>
      </w:r>
      <w:r w:rsidRPr="00997638">
        <w:rPr>
          <w:rFonts w:ascii="Open Sans" w:hAnsi="Open Sans" w:cs="Open Sans"/>
          <w:sz w:val="20"/>
          <w:szCs w:val="20"/>
          <w:lang w:val="en-US"/>
        </w:rPr>
        <w:t>hancellor</w:t>
      </w:r>
      <w:proofErr w:type="gramEnd"/>
      <w:r w:rsidRPr="00997638">
        <w:rPr>
          <w:rFonts w:ascii="Open Sans" w:hAnsi="Open Sans" w:cs="Open Sans"/>
          <w:sz w:val="20"/>
          <w:szCs w:val="20"/>
          <w:lang w:val="en-US"/>
        </w:rPr>
        <w:t xml:space="preserve"> or designee has obtained the consultation deemed appropriate in each operational area.</w:t>
      </w:r>
    </w:p>
    <w:p w14:paraId="39A7396C" w14:textId="5EE35045" w:rsidR="004D5F60" w:rsidRPr="00997638" w:rsidRDefault="004D5F60" w:rsidP="004D5F60">
      <w:pPr>
        <w:rPr>
          <w:rFonts w:ascii="Open Sans" w:hAnsi="Open Sans" w:cs="Open Sans"/>
          <w:sz w:val="20"/>
          <w:szCs w:val="20"/>
          <w:lang w:val="en-US"/>
        </w:rPr>
      </w:pPr>
      <w:r w:rsidRPr="00997638">
        <w:rPr>
          <w:rFonts w:ascii="Open Sans" w:hAnsi="Open Sans" w:cs="Open Sans"/>
          <w:sz w:val="20"/>
          <w:szCs w:val="20"/>
          <w:lang w:val="en-US"/>
        </w:rPr>
        <w:t>The appointment letter shall contain details as to the terms and conditions of the appointment, including, but not limited to, the following:</w:t>
      </w:r>
    </w:p>
    <w:p w14:paraId="5F52A8A4" w14:textId="77777777" w:rsidR="004D5F60" w:rsidRPr="00997638" w:rsidRDefault="004D5F60" w:rsidP="00192362">
      <w:pPr>
        <w:numPr>
          <w:ilvl w:val="0"/>
          <w:numId w:val="3"/>
        </w:numPr>
        <w:rPr>
          <w:rFonts w:ascii="Open Sans" w:hAnsi="Open Sans" w:cs="Open Sans"/>
          <w:sz w:val="20"/>
          <w:szCs w:val="20"/>
          <w:lang w:val="en-US"/>
        </w:rPr>
      </w:pPr>
      <w:r w:rsidRPr="00997638">
        <w:rPr>
          <w:rFonts w:ascii="Open Sans" w:hAnsi="Open Sans" w:cs="Open Sans"/>
          <w:sz w:val="20"/>
          <w:szCs w:val="20"/>
          <w:lang w:val="en-US"/>
        </w:rPr>
        <w:t>Title and type of appointment</w:t>
      </w:r>
    </w:p>
    <w:p w14:paraId="011C9591" w14:textId="77777777" w:rsidR="004D5F60" w:rsidRPr="00997638" w:rsidRDefault="004D5F60" w:rsidP="00192362">
      <w:pPr>
        <w:numPr>
          <w:ilvl w:val="0"/>
          <w:numId w:val="3"/>
        </w:numPr>
        <w:rPr>
          <w:rFonts w:ascii="Open Sans" w:hAnsi="Open Sans" w:cs="Open Sans"/>
          <w:sz w:val="20"/>
          <w:szCs w:val="20"/>
          <w:lang w:val="en-US"/>
        </w:rPr>
      </w:pPr>
      <w:r w:rsidRPr="00997638">
        <w:rPr>
          <w:rFonts w:ascii="Open Sans" w:hAnsi="Open Sans" w:cs="Open Sans"/>
          <w:sz w:val="20"/>
          <w:szCs w:val="20"/>
          <w:lang w:val="en-US"/>
        </w:rPr>
        <w:t>Duration of appointment</w:t>
      </w:r>
    </w:p>
    <w:p w14:paraId="40A28410" w14:textId="77777777" w:rsidR="004D5F60" w:rsidRPr="00997638" w:rsidRDefault="004D5F60" w:rsidP="00192362">
      <w:pPr>
        <w:numPr>
          <w:ilvl w:val="0"/>
          <w:numId w:val="3"/>
        </w:numPr>
        <w:rPr>
          <w:rFonts w:ascii="Open Sans" w:hAnsi="Open Sans" w:cs="Open Sans"/>
          <w:sz w:val="20"/>
          <w:szCs w:val="20"/>
          <w:lang w:val="en-US"/>
        </w:rPr>
      </w:pPr>
      <w:r w:rsidRPr="00997638">
        <w:rPr>
          <w:rFonts w:ascii="Open Sans" w:hAnsi="Open Sans" w:cs="Open Sans"/>
          <w:sz w:val="20"/>
          <w:szCs w:val="20"/>
          <w:lang w:val="en-US"/>
        </w:rPr>
        <w:t>Length of evaluative period (if applicable)</w:t>
      </w:r>
    </w:p>
    <w:p w14:paraId="35B12FFB" w14:textId="77777777" w:rsidR="004D5F60" w:rsidRPr="00997638" w:rsidRDefault="004D5F60" w:rsidP="00192362">
      <w:pPr>
        <w:numPr>
          <w:ilvl w:val="0"/>
          <w:numId w:val="3"/>
        </w:numPr>
        <w:rPr>
          <w:rFonts w:ascii="Open Sans" w:hAnsi="Open Sans" w:cs="Open Sans"/>
          <w:sz w:val="20"/>
          <w:szCs w:val="20"/>
          <w:lang w:val="en-US"/>
        </w:rPr>
      </w:pPr>
      <w:r w:rsidRPr="00997638">
        <w:rPr>
          <w:rFonts w:ascii="Open Sans" w:hAnsi="Open Sans" w:cs="Open Sans"/>
          <w:sz w:val="20"/>
          <w:szCs w:val="20"/>
          <w:lang w:val="en-US"/>
        </w:rPr>
        <w:t>Salary</w:t>
      </w:r>
    </w:p>
    <w:p w14:paraId="698A9123" w14:textId="77777777" w:rsidR="004D5F60" w:rsidRPr="00997638" w:rsidRDefault="004D5F60" w:rsidP="00192362">
      <w:pPr>
        <w:numPr>
          <w:ilvl w:val="0"/>
          <w:numId w:val="3"/>
        </w:numPr>
        <w:rPr>
          <w:rFonts w:ascii="Open Sans" w:hAnsi="Open Sans" w:cs="Open Sans"/>
          <w:sz w:val="20"/>
          <w:szCs w:val="20"/>
          <w:lang w:val="en-US"/>
        </w:rPr>
      </w:pPr>
      <w:r w:rsidRPr="00997638">
        <w:rPr>
          <w:rFonts w:ascii="Open Sans" w:hAnsi="Open Sans" w:cs="Open Sans"/>
          <w:sz w:val="20"/>
          <w:szCs w:val="20"/>
          <w:lang w:val="en-US"/>
        </w:rPr>
        <w:t>Definition of operational area and supervisor</w:t>
      </w:r>
    </w:p>
    <w:p w14:paraId="03EEED92" w14:textId="77777777" w:rsidR="004D5F60" w:rsidRPr="00997638" w:rsidRDefault="004D5F60" w:rsidP="00192362">
      <w:pPr>
        <w:numPr>
          <w:ilvl w:val="0"/>
          <w:numId w:val="3"/>
        </w:numPr>
        <w:rPr>
          <w:rFonts w:ascii="Open Sans" w:hAnsi="Open Sans" w:cs="Open Sans"/>
          <w:sz w:val="20"/>
          <w:szCs w:val="20"/>
          <w:lang w:val="en-US"/>
        </w:rPr>
      </w:pPr>
      <w:r w:rsidRPr="00997638">
        <w:rPr>
          <w:rFonts w:ascii="Open Sans" w:hAnsi="Open Sans" w:cs="Open Sans"/>
          <w:sz w:val="20"/>
          <w:szCs w:val="20"/>
          <w:lang w:val="en-US"/>
        </w:rPr>
        <w:t>General position responsibilities</w:t>
      </w:r>
    </w:p>
    <w:p w14:paraId="001CA534" w14:textId="77777777" w:rsidR="004D5F60" w:rsidRPr="00997638" w:rsidRDefault="004D5F60" w:rsidP="00192362">
      <w:pPr>
        <w:numPr>
          <w:ilvl w:val="0"/>
          <w:numId w:val="3"/>
        </w:numPr>
        <w:rPr>
          <w:rFonts w:ascii="Open Sans" w:hAnsi="Open Sans" w:cs="Open Sans"/>
          <w:sz w:val="20"/>
          <w:szCs w:val="20"/>
          <w:lang w:val="en-US"/>
        </w:rPr>
      </w:pPr>
      <w:r w:rsidRPr="00997638">
        <w:rPr>
          <w:rFonts w:ascii="Open Sans" w:hAnsi="Open Sans" w:cs="Open Sans"/>
          <w:sz w:val="20"/>
          <w:szCs w:val="20"/>
          <w:lang w:val="en-US"/>
        </w:rPr>
        <w:t>Functional area (for purposes of review procedures)</w:t>
      </w:r>
    </w:p>
    <w:p w14:paraId="18F089CE" w14:textId="4CB9289C" w:rsidR="004D5F60" w:rsidRPr="00B27A1A" w:rsidRDefault="004D5F60" w:rsidP="00192362">
      <w:pPr>
        <w:numPr>
          <w:ilvl w:val="0"/>
          <w:numId w:val="3"/>
        </w:numPr>
        <w:rPr>
          <w:rFonts w:ascii="Open Sans" w:hAnsi="Open Sans" w:cs="Open Sans"/>
          <w:sz w:val="20"/>
          <w:szCs w:val="20"/>
          <w:lang w:val="en-US"/>
        </w:rPr>
      </w:pPr>
      <w:r w:rsidRPr="00997638">
        <w:rPr>
          <w:rFonts w:ascii="Open Sans" w:hAnsi="Open Sans" w:cs="Open Sans"/>
          <w:sz w:val="20"/>
          <w:szCs w:val="20"/>
          <w:lang w:val="en-US"/>
        </w:rPr>
        <w:t>Statement of need for approval by the Board of Regents (if applicable)</w:t>
      </w:r>
    </w:p>
    <w:p w14:paraId="516753A7" w14:textId="2A0F44A3" w:rsidR="004D5F60" w:rsidRPr="00997638" w:rsidRDefault="004D5F60" w:rsidP="00B27A1A">
      <w:pPr>
        <w:spacing w:before="120" w:after="120"/>
        <w:rPr>
          <w:rFonts w:ascii="Open Sans" w:hAnsi="Open Sans" w:cs="Open Sans"/>
          <w:sz w:val="20"/>
          <w:szCs w:val="20"/>
          <w:lang w:val="en-US"/>
        </w:rPr>
      </w:pPr>
      <w:r w:rsidRPr="00997638">
        <w:rPr>
          <w:rFonts w:ascii="Open Sans" w:hAnsi="Open Sans" w:cs="Open Sans"/>
          <w:sz w:val="20"/>
          <w:szCs w:val="20"/>
          <w:lang w:val="en-US"/>
        </w:rPr>
        <w:t>A link to the U</w:t>
      </w:r>
      <w:r w:rsidR="00E97897">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E97897">
        <w:rPr>
          <w:rFonts w:ascii="Open Sans" w:hAnsi="Open Sans" w:cs="Open Sans"/>
          <w:sz w:val="20"/>
          <w:szCs w:val="20"/>
          <w:lang w:val="en-US"/>
        </w:rPr>
        <w:t>isconsin</w:t>
      </w:r>
      <w:r w:rsidRPr="00997638">
        <w:rPr>
          <w:rFonts w:ascii="Open Sans" w:hAnsi="Open Sans" w:cs="Open Sans"/>
          <w:sz w:val="20"/>
          <w:szCs w:val="20"/>
          <w:lang w:val="en-US"/>
        </w:rPr>
        <w:t>-W</w:t>
      </w:r>
      <w:r w:rsidR="00E97897">
        <w:rPr>
          <w:rFonts w:ascii="Open Sans" w:hAnsi="Open Sans" w:cs="Open Sans"/>
          <w:sz w:val="20"/>
          <w:szCs w:val="20"/>
          <w:lang w:val="en-US"/>
        </w:rPr>
        <w:t>hitewater</w:t>
      </w:r>
      <w:r w:rsidRPr="00997638">
        <w:rPr>
          <w:rFonts w:ascii="Open Sans" w:hAnsi="Open Sans" w:cs="Open Sans"/>
          <w:sz w:val="20"/>
          <w:szCs w:val="20"/>
          <w:lang w:val="en-US"/>
        </w:rPr>
        <w:t xml:space="preserve"> Academic Staff Personnel Policies and Procedures will accompany the letter of appointment. Letters shall be sent to reappointed academic staff members by the </w:t>
      </w:r>
      <w:r w:rsidR="00E97897">
        <w:rPr>
          <w:rFonts w:ascii="Open Sans" w:hAnsi="Open Sans" w:cs="Open Sans"/>
          <w:sz w:val="20"/>
          <w:szCs w:val="20"/>
          <w:lang w:val="en-US"/>
        </w:rPr>
        <w:t>c</w:t>
      </w:r>
      <w:r w:rsidRPr="00997638">
        <w:rPr>
          <w:rFonts w:ascii="Open Sans" w:hAnsi="Open Sans" w:cs="Open Sans"/>
          <w:sz w:val="20"/>
          <w:szCs w:val="20"/>
          <w:lang w:val="en-US"/>
        </w:rPr>
        <w:t>hancellor or designee annually and shall include any changes in the points above. If a significant change in the existing conditions of the appointment occurs during the appointment period, these changes and the new conditions should be specified in writing at least ten (10) business days prior to the change.</w:t>
      </w:r>
    </w:p>
    <w:p w14:paraId="04010710" w14:textId="77777777" w:rsidR="004D5F60" w:rsidRPr="00997638" w:rsidRDefault="004D5F60" w:rsidP="004D5F60">
      <w:pPr>
        <w:rPr>
          <w:rFonts w:ascii="Open Sans" w:hAnsi="Open Sans" w:cs="Open Sans"/>
          <w:sz w:val="20"/>
          <w:szCs w:val="20"/>
          <w:lang w:val="en-US"/>
        </w:rPr>
      </w:pPr>
      <w:r w:rsidRPr="00997638">
        <w:rPr>
          <w:rFonts w:ascii="Open Sans" w:hAnsi="Open Sans" w:cs="Open Sans"/>
          <w:sz w:val="20"/>
          <w:szCs w:val="20"/>
          <w:lang w:val="en-US"/>
        </w:rPr>
        <w:t>See Also:</w:t>
      </w:r>
    </w:p>
    <w:p w14:paraId="4B85F09A" w14:textId="4F129371" w:rsidR="004D5F60" w:rsidRPr="000A66B6" w:rsidRDefault="004D5F60" w:rsidP="00192362">
      <w:pPr>
        <w:numPr>
          <w:ilvl w:val="0"/>
          <w:numId w:val="4"/>
        </w:numPr>
        <w:rPr>
          <w:rFonts w:ascii="Open Sans" w:hAnsi="Open Sans" w:cs="Open Sans"/>
          <w:color w:val="1155CC"/>
          <w:sz w:val="20"/>
          <w:szCs w:val="20"/>
          <w:lang w:val="en-US"/>
        </w:rPr>
      </w:pPr>
      <w:hyperlink r:id="rId53" w:anchor="section-4-appointments" w:history="1">
        <w:r w:rsidRPr="00B27A1A">
          <w:rPr>
            <w:rStyle w:val="Hyperlink"/>
            <w:rFonts w:ascii="Open Sans" w:hAnsi="Open Sans" w:cs="Open Sans"/>
            <w:b/>
            <w:bCs/>
            <w:color w:val="1155CC"/>
            <w:sz w:val="20"/>
            <w:szCs w:val="20"/>
            <w:lang w:val="en-US"/>
          </w:rPr>
          <w:t>Section 4: Appointments</w:t>
        </w:r>
      </w:hyperlink>
    </w:p>
    <w:p w14:paraId="6C6C0FEC" w14:textId="07039D62" w:rsidR="004D5F60" w:rsidRPr="00B27A1A" w:rsidRDefault="004D5F60" w:rsidP="00192362">
      <w:pPr>
        <w:numPr>
          <w:ilvl w:val="0"/>
          <w:numId w:val="4"/>
        </w:numPr>
        <w:rPr>
          <w:rFonts w:ascii="Open Sans" w:hAnsi="Open Sans" w:cs="Open Sans"/>
          <w:color w:val="1155CC"/>
          <w:sz w:val="20"/>
          <w:szCs w:val="20"/>
          <w:lang w:val="en-US"/>
        </w:rPr>
      </w:pPr>
      <w:hyperlink r:id="rId54" w:anchor="section-8-performance-review" w:history="1">
        <w:r w:rsidRPr="00B27A1A">
          <w:rPr>
            <w:rStyle w:val="Hyperlink"/>
            <w:rFonts w:ascii="Open Sans" w:hAnsi="Open Sans" w:cs="Open Sans"/>
            <w:b/>
            <w:bCs/>
            <w:color w:val="1155CC"/>
            <w:sz w:val="20"/>
            <w:szCs w:val="20"/>
            <w:lang w:val="en-US"/>
          </w:rPr>
          <w:t xml:space="preserve">Section </w:t>
        </w:r>
        <w:r w:rsidR="00D40255">
          <w:rPr>
            <w:rStyle w:val="Hyperlink"/>
            <w:rFonts w:ascii="Open Sans" w:hAnsi="Open Sans" w:cs="Open Sans"/>
            <w:b/>
            <w:bCs/>
            <w:color w:val="1155CC"/>
            <w:sz w:val="20"/>
            <w:szCs w:val="20"/>
            <w:lang w:val="en-US"/>
          </w:rPr>
          <w:t>7</w:t>
        </w:r>
        <w:r w:rsidRPr="00B27A1A">
          <w:rPr>
            <w:rStyle w:val="Hyperlink"/>
            <w:rFonts w:ascii="Open Sans" w:hAnsi="Open Sans" w:cs="Open Sans"/>
            <w:b/>
            <w:bCs/>
            <w:color w:val="1155CC"/>
            <w:sz w:val="20"/>
            <w:szCs w:val="20"/>
            <w:lang w:val="en-US"/>
          </w:rPr>
          <w:t>: Performance Review</w:t>
        </w:r>
      </w:hyperlink>
    </w:p>
    <w:p w14:paraId="08ABB19F" w14:textId="30B96BEE" w:rsidR="004D5F60" w:rsidRPr="00B27A1A" w:rsidRDefault="004D5F60" w:rsidP="00192362">
      <w:pPr>
        <w:numPr>
          <w:ilvl w:val="0"/>
          <w:numId w:val="4"/>
        </w:numPr>
        <w:rPr>
          <w:rFonts w:ascii="Open Sans" w:hAnsi="Open Sans" w:cs="Open Sans"/>
          <w:color w:val="1155CC"/>
          <w:sz w:val="20"/>
          <w:szCs w:val="20"/>
          <w:lang w:val="en-US"/>
        </w:rPr>
      </w:pPr>
      <w:hyperlink r:id="rId55" w:anchor="section-12-re-appointment" w:history="1">
        <w:r w:rsidRPr="00B27A1A">
          <w:rPr>
            <w:rStyle w:val="Hyperlink"/>
            <w:rFonts w:ascii="Open Sans" w:hAnsi="Open Sans" w:cs="Open Sans"/>
            <w:b/>
            <w:bCs/>
            <w:color w:val="1155CC"/>
            <w:sz w:val="20"/>
            <w:szCs w:val="20"/>
            <w:lang w:val="en-US"/>
          </w:rPr>
          <w:t>Section 1</w:t>
        </w:r>
        <w:r w:rsidR="00D40255">
          <w:rPr>
            <w:rStyle w:val="Hyperlink"/>
            <w:rFonts w:ascii="Open Sans" w:hAnsi="Open Sans" w:cs="Open Sans"/>
            <w:b/>
            <w:bCs/>
            <w:color w:val="1155CC"/>
            <w:sz w:val="20"/>
            <w:szCs w:val="20"/>
            <w:lang w:val="en-US"/>
          </w:rPr>
          <w:t>1</w:t>
        </w:r>
        <w:r w:rsidRPr="00B27A1A">
          <w:rPr>
            <w:rStyle w:val="Hyperlink"/>
            <w:rFonts w:ascii="Open Sans" w:hAnsi="Open Sans" w:cs="Open Sans"/>
            <w:b/>
            <w:bCs/>
            <w:color w:val="1155CC"/>
            <w:sz w:val="20"/>
            <w:szCs w:val="20"/>
            <w:lang w:val="en-US"/>
          </w:rPr>
          <w:t>: Re-Appointment</w:t>
        </w:r>
      </w:hyperlink>
    </w:p>
    <w:p w14:paraId="2FA83F25" w14:textId="546E4D32" w:rsidR="004D5F60" w:rsidRPr="00B27A1A" w:rsidRDefault="004D5F60" w:rsidP="00192362">
      <w:pPr>
        <w:numPr>
          <w:ilvl w:val="0"/>
          <w:numId w:val="4"/>
        </w:numPr>
        <w:rPr>
          <w:rFonts w:ascii="Open Sans" w:hAnsi="Open Sans" w:cs="Open Sans"/>
          <w:color w:val="1155CC"/>
          <w:sz w:val="20"/>
          <w:szCs w:val="20"/>
          <w:lang w:val="en-US"/>
        </w:rPr>
      </w:pPr>
      <w:hyperlink r:id="rId56" w:anchor="section-16-dismissal-for-cause" w:history="1">
        <w:r w:rsidRPr="00B27A1A">
          <w:rPr>
            <w:rStyle w:val="Hyperlink"/>
            <w:rFonts w:ascii="Open Sans" w:hAnsi="Open Sans" w:cs="Open Sans"/>
            <w:b/>
            <w:bCs/>
            <w:color w:val="1155CC"/>
            <w:sz w:val="20"/>
            <w:szCs w:val="20"/>
            <w:lang w:val="en-US"/>
          </w:rPr>
          <w:t>Section 1</w:t>
        </w:r>
        <w:r w:rsidR="00D40255">
          <w:rPr>
            <w:rStyle w:val="Hyperlink"/>
            <w:rFonts w:ascii="Open Sans" w:hAnsi="Open Sans" w:cs="Open Sans"/>
            <w:b/>
            <w:bCs/>
            <w:color w:val="1155CC"/>
            <w:sz w:val="20"/>
            <w:szCs w:val="20"/>
            <w:lang w:val="en-US"/>
          </w:rPr>
          <w:t>5</w:t>
        </w:r>
        <w:r w:rsidRPr="00B27A1A">
          <w:rPr>
            <w:rStyle w:val="Hyperlink"/>
            <w:rFonts w:ascii="Open Sans" w:hAnsi="Open Sans" w:cs="Open Sans"/>
            <w:b/>
            <w:bCs/>
            <w:color w:val="1155CC"/>
            <w:sz w:val="20"/>
            <w:szCs w:val="20"/>
            <w:lang w:val="en-US"/>
          </w:rPr>
          <w:t>: Dismissal for Cause</w:t>
        </w:r>
      </w:hyperlink>
    </w:p>
    <w:p w14:paraId="4CA8F79D" w14:textId="0851AB02" w:rsidR="004D5F60" w:rsidRPr="00997638" w:rsidRDefault="004D5F60" w:rsidP="00B27A1A">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Last Ratified: </w:t>
      </w:r>
      <w:r w:rsidR="00192362">
        <w:rPr>
          <w:rFonts w:ascii="Open Sans" w:hAnsi="Open Sans" w:cs="Open Sans"/>
          <w:sz w:val="20"/>
          <w:szCs w:val="20"/>
          <w:lang w:val="en-US"/>
        </w:rPr>
        <w:t>1</w:t>
      </w:r>
      <w:r w:rsidRPr="00997638">
        <w:rPr>
          <w:rFonts w:ascii="Open Sans" w:hAnsi="Open Sans" w:cs="Open Sans"/>
          <w:sz w:val="20"/>
          <w:szCs w:val="20"/>
          <w:lang w:val="en-US"/>
        </w:rPr>
        <w:t>/</w:t>
      </w:r>
      <w:r w:rsidR="00192362">
        <w:rPr>
          <w:rFonts w:ascii="Open Sans" w:hAnsi="Open Sans" w:cs="Open Sans"/>
          <w:sz w:val="20"/>
          <w:szCs w:val="20"/>
          <w:lang w:val="en-US"/>
        </w:rPr>
        <w:t>26</w:t>
      </w:r>
      <w:r w:rsidRPr="00997638">
        <w:rPr>
          <w:rFonts w:ascii="Open Sans" w:hAnsi="Open Sans" w:cs="Open Sans"/>
          <w:sz w:val="20"/>
          <w:szCs w:val="20"/>
          <w:lang w:val="en-US"/>
        </w:rPr>
        <w:t>/202</w:t>
      </w:r>
      <w:r w:rsidR="00192362">
        <w:rPr>
          <w:rFonts w:ascii="Open Sans" w:hAnsi="Open Sans" w:cs="Open Sans"/>
          <w:sz w:val="20"/>
          <w:szCs w:val="20"/>
          <w:lang w:val="en-US"/>
        </w:rPr>
        <w:t>6</w:t>
      </w:r>
    </w:p>
    <w:p w14:paraId="2BF561B0" w14:textId="269458CC" w:rsidR="004D5F60" w:rsidRPr="0004419A" w:rsidRDefault="004D5F60" w:rsidP="0004419A">
      <w:pPr>
        <w:pStyle w:val="Subtitle"/>
        <w:rPr>
          <w:rFonts w:ascii="Open Sans" w:hAnsi="Open Sans" w:cs="Open Sans"/>
          <w:b/>
          <w:bCs/>
          <w:color w:val="auto"/>
          <w:sz w:val="24"/>
          <w:szCs w:val="24"/>
          <w:lang w:val="en-US"/>
        </w:rPr>
      </w:pPr>
      <w:r w:rsidRPr="0004419A">
        <w:rPr>
          <w:rFonts w:ascii="Open Sans" w:hAnsi="Open Sans" w:cs="Open Sans"/>
          <w:b/>
          <w:bCs/>
          <w:color w:val="auto"/>
          <w:sz w:val="24"/>
          <w:szCs w:val="24"/>
          <w:lang w:val="en-US"/>
        </w:rPr>
        <w:lastRenderedPageBreak/>
        <w:t xml:space="preserve">Section </w:t>
      </w:r>
      <w:r w:rsidR="009215B3" w:rsidRPr="0004419A">
        <w:rPr>
          <w:rFonts w:ascii="Open Sans" w:hAnsi="Open Sans" w:cs="Open Sans"/>
          <w:b/>
          <w:bCs/>
          <w:color w:val="auto"/>
          <w:sz w:val="24"/>
          <w:szCs w:val="24"/>
          <w:lang w:val="en-US"/>
        </w:rPr>
        <w:t>6</w:t>
      </w:r>
      <w:r w:rsidRPr="0004419A">
        <w:rPr>
          <w:rFonts w:ascii="Open Sans" w:hAnsi="Open Sans" w:cs="Open Sans"/>
          <w:b/>
          <w:bCs/>
          <w:color w:val="auto"/>
          <w:sz w:val="24"/>
          <w:szCs w:val="24"/>
          <w:lang w:val="en-US"/>
        </w:rPr>
        <w:t>: Salary</w:t>
      </w:r>
    </w:p>
    <w:p w14:paraId="378A98A3" w14:textId="241F5796" w:rsidR="004D5F60" w:rsidRPr="0004419A" w:rsidRDefault="003A6AB9" w:rsidP="00B27A1A">
      <w:pPr>
        <w:spacing w:before="120" w:after="120"/>
        <w:rPr>
          <w:rStyle w:val="Strong"/>
          <w:rFonts w:ascii="Open Sans" w:hAnsi="Open Sans" w:cs="Open Sans"/>
          <w:sz w:val="20"/>
          <w:szCs w:val="20"/>
        </w:rPr>
      </w:pPr>
      <w:r w:rsidRPr="0004419A">
        <w:rPr>
          <w:rStyle w:val="Strong"/>
          <w:rFonts w:ascii="Open Sans" w:hAnsi="Open Sans" w:cs="Open Sans"/>
          <w:sz w:val="20"/>
          <w:szCs w:val="20"/>
        </w:rPr>
        <w:t>6</w:t>
      </w:r>
      <w:r w:rsidR="004D5F60" w:rsidRPr="0004419A">
        <w:rPr>
          <w:rStyle w:val="Strong"/>
          <w:rFonts w:ascii="Open Sans" w:hAnsi="Open Sans" w:cs="Open Sans"/>
          <w:sz w:val="20"/>
          <w:szCs w:val="20"/>
        </w:rPr>
        <w:t>.01 Salary</w:t>
      </w:r>
    </w:p>
    <w:p w14:paraId="52D967FC" w14:textId="35F955E4" w:rsidR="004D5F60" w:rsidRPr="00997638" w:rsidRDefault="004D5F60" w:rsidP="00D4025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All positions in the UW System are assigned a salary range based on their title. As stated in </w:t>
      </w:r>
      <w:hyperlink r:id="rId57" w:anchor="section-2-personnel-files" w:history="1">
        <w:r w:rsidRPr="00B42DD7">
          <w:rPr>
            <w:rStyle w:val="Hyperlink"/>
            <w:rFonts w:ascii="Open Sans" w:hAnsi="Open Sans" w:cs="Open Sans"/>
            <w:b/>
            <w:bCs/>
            <w:color w:val="1155CC"/>
            <w:sz w:val="20"/>
            <w:szCs w:val="20"/>
            <w:lang w:val="en-US"/>
          </w:rPr>
          <w:t>Section 2</w:t>
        </w:r>
      </w:hyperlink>
      <w:r w:rsidRPr="00B42DD7">
        <w:rPr>
          <w:rFonts w:ascii="Open Sans" w:hAnsi="Open Sans" w:cs="Open Sans"/>
          <w:b/>
          <w:bCs/>
          <w:color w:val="1155CC"/>
          <w:sz w:val="20"/>
          <w:szCs w:val="20"/>
          <w:lang w:val="en-US"/>
        </w:rPr>
        <w:t>,</w:t>
      </w:r>
      <w:r w:rsidRPr="00B42DD7">
        <w:rPr>
          <w:rFonts w:ascii="Open Sans" w:hAnsi="Open Sans" w:cs="Open Sans"/>
          <w:color w:val="1155CC"/>
          <w:sz w:val="20"/>
          <w:szCs w:val="20"/>
          <w:lang w:val="en-US"/>
        </w:rPr>
        <w:t xml:space="preserve"> </w:t>
      </w:r>
      <w:r w:rsidRPr="00997638">
        <w:rPr>
          <w:rFonts w:ascii="Open Sans" w:hAnsi="Open Sans" w:cs="Open Sans"/>
          <w:sz w:val="20"/>
          <w:szCs w:val="20"/>
          <w:lang w:val="en-US"/>
        </w:rPr>
        <w:t>position titles are determined based on duties performed and are assigned prior to recruitment. Salary ranges are updated periodically by UW System</w:t>
      </w:r>
      <w:r w:rsidR="00D40255">
        <w:rPr>
          <w:rFonts w:ascii="Open Sans" w:hAnsi="Open Sans" w:cs="Open Sans"/>
          <w:sz w:val="20"/>
          <w:szCs w:val="20"/>
          <w:lang w:val="en-US"/>
        </w:rPr>
        <w:t xml:space="preserve"> Administration</w:t>
      </w:r>
      <w:r w:rsidRPr="00997638">
        <w:rPr>
          <w:rFonts w:ascii="Open Sans" w:hAnsi="Open Sans" w:cs="Open Sans"/>
          <w:sz w:val="20"/>
          <w:szCs w:val="20"/>
          <w:lang w:val="en-US"/>
        </w:rPr>
        <w:t xml:space="preserve">. Adjustments to Academic Staff base salaries can also occur as the result of re-titling (see </w:t>
      </w:r>
      <w:hyperlink r:id="rId58" w:anchor="section-14-titling" w:history="1">
        <w:r w:rsidRPr="001F1798">
          <w:rPr>
            <w:rStyle w:val="Hyperlink"/>
            <w:rFonts w:ascii="Open Sans" w:hAnsi="Open Sans" w:cs="Open Sans"/>
            <w:b/>
            <w:bCs/>
            <w:color w:val="1155CC"/>
            <w:sz w:val="20"/>
            <w:szCs w:val="20"/>
            <w:lang w:val="en-US"/>
          </w:rPr>
          <w:t>Section 1</w:t>
        </w:r>
        <w:r w:rsidR="00D40255" w:rsidRPr="001F1798">
          <w:rPr>
            <w:rStyle w:val="Hyperlink"/>
            <w:rFonts w:ascii="Open Sans" w:hAnsi="Open Sans" w:cs="Open Sans"/>
            <w:b/>
            <w:bCs/>
            <w:color w:val="1155CC"/>
            <w:sz w:val="20"/>
            <w:szCs w:val="20"/>
            <w:lang w:val="en-US"/>
          </w:rPr>
          <w:t>3</w:t>
        </w:r>
      </w:hyperlink>
      <w:r w:rsidRPr="00997638">
        <w:rPr>
          <w:rFonts w:ascii="Open Sans" w:hAnsi="Open Sans" w:cs="Open Sans"/>
          <w:sz w:val="20"/>
          <w:szCs w:val="20"/>
          <w:lang w:val="en-US"/>
        </w:rPr>
        <w:t xml:space="preserve">), promotion of Lecturers (see </w:t>
      </w:r>
      <w:hyperlink r:id="rId59" w:anchor="section-13-promotion" w:history="1">
        <w:r w:rsidRPr="004E1FCF">
          <w:rPr>
            <w:rStyle w:val="Hyperlink"/>
            <w:rFonts w:ascii="Open Sans" w:hAnsi="Open Sans" w:cs="Open Sans"/>
            <w:b/>
            <w:bCs/>
            <w:color w:val="1155CC"/>
            <w:sz w:val="20"/>
            <w:szCs w:val="20"/>
            <w:lang w:val="en-US"/>
          </w:rPr>
          <w:t>Section 1</w:t>
        </w:r>
        <w:r w:rsidR="00D40255" w:rsidRPr="004E1FCF">
          <w:rPr>
            <w:rStyle w:val="Hyperlink"/>
            <w:rFonts w:ascii="Open Sans" w:hAnsi="Open Sans" w:cs="Open Sans"/>
            <w:b/>
            <w:bCs/>
            <w:color w:val="1155CC"/>
            <w:sz w:val="20"/>
            <w:szCs w:val="20"/>
            <w:lang w:val="en-US"/>
          </w:rPr>
          <w:t>2</w:t>
        </w:r>
      </w:hyperlink>
      <w:r w:rsidRPr="00997638">
        <w:rPr>
          <w:rFonts w:ascii="Open Sans" w:hAnsi="Open Sans" w:cs="Open Sans"/>
          <w:sz w:val="20"/>
          <w:szCs w:val="20"/>
          <w:lang w:val="en-US"/>
        </w:rPr>
        <w:t>), performance or an adjustment initiated by a supervisor or department. In addition, as Wisconsin State employees, academic staff are also eligible for raises approved by the Wisconsin State Legislature.</w:t>
      </w:r>
    </w:p>
    <w:p w14:paraId="56EDA518" w14:textId="7FB160BE" w:rsidR="004D5F60" w:rsidRPr="00997638" w:rsidRDefault="004D5F60" w:rsidP="00D40255">
      <w:pPr>
        <w:spacing w:before="120"/>
        <w:rPr>
          <w:rFonts w:ascii="Open Sans" w:hAnsi="Open Sans" w:cs="Open Sans"/>
          <w:sz w:val="20"/>
          <w:szCs w:val="20"/>
          <w:lang w:val="en-US"/>
        </w:rPr>
      </w:pPr>
      <w:r w:rsidRPr="00997638">
        <w:rPr>
          <w:rFonts w:ascii="Open Sans" w:hAnsi="Open Sans" w:cs="Open Sans"/>
          <w:sz w:val="20"/>
          <w:szCs w:val="20"/>
          <w:lang w:val="en-US"/>
        </w:rPr>
        <w:t>See Also:</w:t>
      </w:r>
    </w:p>
    <w:p w14:paraId="69D0E9DF" w14:textId="742EC142" w:rsidR="004D5F60" w:rsidRPr="00D40255" w:rsidRDefault="004D5F60" w:rsidP="00192362">
      <w:pPr>
        <w:numPr>
          <w:ilvl w:val="0"/>
          <w:numId w:val="5"/>
        </w:numPr>
        <w:rPr>
          <w:rFonts w:ascii="Open Sans" w:hAnsi="Open Sans" w:cs="Open Sans"/>
          <w:color w:val="1155CC"/>
          <w:sz w:val="20"/>
          <w:szCs w:val="20"/>
          <w:lang w:val="en-US"/>
        </w:rPr>
      </w:pPr>
      <w:hyperlink r:id="rId60" w:anchor="section-2-personnel-files" w:history="1">
        <w:r w:rsidRPr="00D40255">
          <w:rPr>
            <w:rStyle w:val="Hyperlink"/>
            <w:rFonts w:ascii="Open Sans" w:hAnsi="Open Sans" w:cs="Open Sans"/>
            <w:b/>
            <w:bCs/>
            <w:color w:val="1155CC"/>
            <w:sz w:val="20"/>
            <w:szCs w:val="20"/>
            <w:lang w:val="en-US"/>
          </w:rPr>
          <w:t>Section 2: Personnel Files</w:t>
        </w:r>
      </w:hyperlink>
    </w:p>
    <w:p w14:paraId="04B7F87D" w14:textId="5E6964B0" w:rsidR="004D5F60" w:rsidRPr="00997638" w:rsidRDefault="004D5F60" w:rsidP="00D4025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Last Ratified: </w:t>
      </w:r>
      <w:r w:rsidR="00192362">
        <w:rPr>
          <w:rFonts w:ascii="Open Sans" w:hAnsi="Open Sans" w:cs="Open Sans"/>
          <w:sz w:val="20"/>
          <w:szCs w:val="20"/>
          <w:lang w:val="en-US"/>
        </w:rPr>
        <w:t>1</w:t>
      </w:r>
      <w:r w:rsidRPr="00997638">
        <w:rPr>
          <w:rFonts w:ascii="Open Sans" w:hAnsi="Open Sans" w:cs="Open Sans"/>
          <w:sz w:val="20"/>
          <w:szCs w:val="20"/>
          <w:lang w:val="en-US"/>
        </w:rPr>
        <w:t>/</w:t>
      </w:r>
      <w:r w:rsidR="00192362">
        <w:rPr>
          <w:rFonts w:ascii="Open Sans" w:hAnsi="Open Sans" w:cs="Open Sans"/>
          <w:sz w:val="20"/>
          <w:szCs w:val="20"/>
          <w:lang w:val="en-US"/>
        </w:rPr>
        <w:t>26</w:t>
      </w:r>
      <w:r w:rsidRPr="00997638">
        <w:rPr>
          <w:rFonts w:ascii="Open Sans" w:hAnsi="Open Sans" w:cs="Open Sans"/>
          <w:sz w:val="20"/>
          <w:szCs w:val="20"/>
          <w:lang w:val="en-US"/>
        </w:rPr>
        <w:t>/202</w:t>
      </w:r>
      <w:r w:rsidR="00192362">
        <w:rPr>
          <w:rFonts w:ascii="Open Sans" w:hAnsi="Open Sans" w:cs="Open Sans"/>
          <w:sz w:val="20"/>
          <w:szCs w:val="20"/>
          <w:lang w:val="en-US"/>
        </w:rPr>
        <w:t>6</w:t>
      </w:r>
    </w:p>
    <w:p w14:paraId="21CE99B2" w14:textId="3960DD33" w:rsidR="004D5F60" w:rsidRPr="0004419A" w:rsidRDefault="004D5F60" w:rsidP="0004419A">
      <w:pPr>
        <w:pStyle w:val="Subtitle"/>
        <w:rPr>
          <w:rFonts w:ascii="Open Sans" w:hAnsi="Open Sans" w:cs="Open Sans"/>
          <w:b/>
          <w:bCs/>
          <w:color w:val="auto"/>
          <w:sz w:val="24"/>
          <w:szCs w:val="24"/>
          <w:lang w:val="en-US"/>
        </w:rPr>
      </w:pPr>
      <w:r w:rsidRPr="0004419A">
        <w:rPr>
          <w:rFonts w:ascii="Open Sans" w:hAnsi="Open Sans" w:cs="Open Sans"/>
          <w:b/>
          <w:bCs/>
          <w:color w:val="auto"/>
          <w:sz w:val="24"/>
          <w:szCs w:val="24"/>
          <w:lang w:val="en-US"/>
        </w:rPr>
        <w:t xml:space="preserve">Section </w:t>
      </w:r>
      <w:r w:rsidR="009215B3" w:rsidRPr="0004419A">
        <w:rPr>
          <w:rFonts w:ascii="Open Sans" w:hAnsi="Open Sans" w:cs="Open Sans"/>
          <w:b/>
          <w:bCs/>
          <w:color w:val="auto"/>
          <w:sz w:val="24"/>
          <w:szCs w:val="24"/>
          <w:lang w:val="en-US"/>
        </w:rPr>
        <w:t>7</w:t>
      </w:r>
      <w:r w:rsidRPr="0004419A">
        <w:rPr>
          <w:rFonts w:ascii="Open Sans" w:hAnsi="Open Sans" w:cs="Open Sans"/>
          <w:b/>
          <w:bCs/>
          <w:color w:val="auto"/>
          <w:sz w:val="24"/>
          <w:szCs w:val="24"/>
          <w:lang w:val="en-US"/>
        </w:rPr>
        <w:t>: Performance Review</w:t>
      </w:r>
    </w:p>
    <w:p w14:paraId="0A15F464" w14:textId="39987DD4" w:rsidR="004D5F60" w:rsidRPr="00997638" w:rsidRDefault="004D5F60" w:rsidP="00373CCB">
      <w:pPr>
        <w:spacing w:after="120"/>
        <w:rPr>
          <w:rFonts w:ascii="Open Sans" w:hAnsi="Open Sans" w:cs="Open Sans"/>
          <w:sz w:val="20"/>
          <w:szCs w:val="20"/>
          <w:lang w:val="en-US"/>
        </w:rPr>
      </w:pPr>
      <w:r w:rsidRPr="00997638">
        <w:rPr>
          <w:rFonts w:ascii="Open Sans" w:hAnsi="Open Sans" w:cs="Open Sans"/>
          <w:sz w:val="20"/>
          <w:szCs w:val="20"/>
          <w:lang w:val="en-US"/>
        </w:rPr>
        <w:t>A performance evaluation and review program are desirable and necessary conditions of employment. These tools assist employees in improving job performance, career development, and their work situation. They also assist supervisors in providing motivation and improving utilization of employees. At U</w:t>
      </w:r>
      <w:r w:rsidR="004E1FCF">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4E1FCF">
        <w:rPr>
          <w:rFonts w:ascii="Open Sans" w:hAnsi="Open Sans" w:cs="Open Sans"/>
          <w:sz w:val="20"/>
          <w:szCs w:val="20"/>
          <w:lang w:val="en-US"/>
        </w:rPr>
        <w:t>isconsin</w:t>
      </w:r>
      <w:r w:rsidRPr="00997638">
        <w:rPr>
          <w:rFonts w:ascii="Open Sans" w:hAnsi="Open Sans" w:cs="Open Sans"/>
          <w:sz w:val="20"/>
          <w:szCs w:val="20"/>
          <w:lang w:val="en-US"/>
        </w:rPr>
        <w:t>-W</w:t>
      </w:r>
      <w:r w:rsidR="004E1FCF">
        <w:rPr>
          <w:rFonts w:ascii="Open Sans" w:hAnsi="Open Sans" w:cs="Open Sans"/>
          <w:sz w:val="20"/>
          <w:szCs w:val="20"/>
          <w:lang w:val="en-US"/>
        </w:rPr>
        <w:t>hitewater</w:t>
      </w:r>
      <w:r w:rsidRPr="00997638">
        <w:rPr>
          <w:rFonts w:ascii="Open Sans" w:hAnsi="Open Sans" w:cs="Open Sans"/>
          <w:sz w:val="20"/>
          <w:szCs w:val="20"/>
          <w:lang w:val="en-US"/>
        </w:rPr>
        <w:t>, the format and conduct of performance reviews shall be flexible and tailored to meet the goals of individual supervisors and employees.</w:t>
      </w:r>
    </w:p>
    <w:p w14:paraId="4AFFB3CD" w14:textId="34D37FC2" w:rsidR="004D5F60" w:rsidRPr="0004419A" w:rsidRDefault="003A6AB9" w:rsidP="0004419A">
      <w:pPr>
        <w:pStyle w:val="Subtitle"/>
        <w:rPr>
          <w:rStyle w:val="Strong"/>
          <w:rFonts w:ascii="Open Sans Bold" w:hAnsi="Open Sans Bold" w:cs="Open Sans"/>
          <w:color w:val="auto"/>
          <w:spacing w:val="0"/>
          <w:sz w:val="20"/>
          <w:szCs w:val="20"/>
        </w:rPr>
      </w:pPr>
      <w:r w:rsidRPr="0004419A">
        <w:rPr>
          <w:rStyle w:val="Strong"/>
          <w:rFonts w:ascii="Open Sans Bold" w:hAnsi="Open Sans Bold" w:cs="Open Sans"/>
          <w:color w:val="auto"/>
          <w:spacing w:val="0"/>
          <w:sz w:val="20"/>
          <w:szCs w:val="20"/>
        </w:rPr>
        <w:t>7</w:t>
      </w:r>
      <w:r w:rsidR="004D5F60" w:rsidRPr="0004419A">
        <w:rPr>
          <w:rStyle w:val="Strong"/>
          <w:rFonts w:ascii="Open Sans Bold" w:hAnsi="Open Sans Bold" w:cs="Open Sans"/>
          <w:color w:val="auto"/>
          <w:spacing w:val="0"/>
          <w:sz w:val="20"/>
          <w:szCs w:val="20"/>
        </w:rPr>
        <w:t>.01</w:t>
      </w:r>
      <w:r w:rsidR="00373CCB" w:rsidRPr="0004419A">
        <w:rPr>
          <w:rStyle w:val="Strong"/>
          <w:rFonts w:ascii="Open Sans Bold" w:hAnsi="Open Sans Bold" w:cs="Open Sans"/>
          <w:color w:val="auto"/>
          <w:spacing w:val="0"/>
          <w:sz w:val="20"/>
          <w:szCs w:val="20"/>
        </w:rPr>
        <w:t xml:space="preserve"> </w:t>
      </w:r>
      <w:r w:rsidR="004D5F60" w:rsidRPr="0004419A">
        <w:rPr>
          <w:rStyle w:val="Strong"/>
          <w:rFonts w:ascii="Open Sans Bold" w:hAnsi="Open Sans Bold" w:cs="Open Sans"/>
          <w:color w:val="auto"/>
          <w:spacing w:val="0"/>
          <w:sz w:val="20"/>
          <w:szCs w:val="20"/>
        </w:rPr>
        <w:t>Fixed Term</w:t>
      </w:r>
    </w:p>
    <w:p w14:paraId="0749EB6F" w14:textId="7612A10D"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Academic staff on fixed term appointment shall have an annual review conference with the dean, division head or other authorized official. These reviews take place within a specified time frame (see below). After review, a written evaluation based on the conference shall be provided to the employee by the reviewing official within ten (10) business days of the conference, and the academic staff member shall have the right to respond in writing within ten (10) business days of the receipt of the review. Both documents shall be filed in the official personnel file of the academic staff member.</w:t>
      </w:r>
    </w:p>
    <w:p w14:paraId="27A32DD3" w14:textId="18D5E52F" w:rsidR="004D5F60" w:rsidRPr="0004419A" w:rsidRDefault="003A6AB9" w:rsidP="00373CCB">
      <w:pPr>
        <w:spacing w:before="120"/>
        <w:ind w:left="360"/>
        <w:rPr>
          <w:rStyle w:val="Emphasis"/>
          <w:rFonts w:ascii="Open Sans" w:hAnsi="Open Sans" w:cs="Open Sans"/>
          <w:b/>
          <w:bCs/>
          <w:i w:val="0"/>
          <w:iCs w:val="0"/>
          <w:sz w:val="20"/>
          <w:szCs w:val="20"/>
        </w:rPr>
      </w:pPr>
      <w:r w:rsidRPr="0004419A">
        <w:rPr>
          <w:rStyle w:val="Emphasis"/>
          <w:rFonts w:ascii="Open Sans" w:hAnsi="Open Sans" w:cs="Open Sans"/>
          <w:b/>
          <w:bCs/>
          <w:i w:val="0"/>
          <w:iCs w:val="0"/>
          <w:sz w:val="20"/>
          <w:szCs w:val="20"/>
        </w:rPr>
        <w:t>7</w:t>
      </w:r>
      <w:r w:rsidR="00CE2F4F" w:rsidRPr="0004419A">
        <w:rPr>
          <w:rStyle w:val="Emphasis"/>
          <w:rFonts w:ascii="Open Sans" w:hAnsi="Open Sans" w:cs="Open Sans"/>
          <w:b/>
          <w:bCs/>
          <w:i w:val="0"/>
          <w:iCs w:val="0"/>
          <w:sz w:val="20"/>
          <w:szCs w:val="20"/>
        </w:rPr>
        <w:t>.01(a)</w:t>
      </w:r>
      <w:r w:rsidR="004D5F60" w:rsidRPr="0004419A">
        <w:rPr>
          <w:rStyle w:val="Emphasis"/>
          <w:rFonts w:ascii="Open Sans" w:hAnsi="Open Sans" w:cs="Open Sans"/>
          <w:b/>
          <w:bCs/>
          <w:i w:val="0"/>
          <w:iCs w:val="0"/>
          <w:sz w:val="20"/>
          <w:szCs w:val="20"/>
        </w:rPr>
        <w:t xml:space="preserve"> Academic Staff</w:t>
      </w:r>
    </w:p>
    <w:p w14:paraId="71BA59F8" w14:textId="7F7EB025" w:rsidR="004D5F60" w:rsidRPr="00997638" w:rsidRDefault="004D5F60" w:rsidP="00373CCB">
      <w:pPr>
        <w:spacing w:after="120"/>
        <w:ind w:left="720"/>
        <w:rPr>
          <w:rFonts w:ascii="Open Sans" w:hAnsi="Open Sans" w:cs="Open Sans"/>
          <w:sz w:val="20"/>
          <w:szCs w:val="20"/>
          <w:lang w:val="en-US"/>
        </w:rPr>
      </w:pPr>
      <w:r w:rsidRPr="00997638">
        <w:rPr>
          <w:rFonts w:ascii="Open Sans" w:hAnsi="Open Sans" w:cs="Open Sans"/>
          <w:sz w:val="20"/>
          <w:szCs w:val="20"/>
          <w:lang w:val="en-US"/>
        </w:rPr>
        <w:t>In the case of fixed term appointments of less than one</w:t>
      </w:r>
      <w:r w:rsidR="00373CCB">
        <w:rPr>
          <w:rFonts w:ascii="Open Sans" w:hAnsi="Open Sans" w:cs="Open Sans"/>
          <w:sz w:val="20"/>
          <w:szCs w:val="20"/>
          <w:lang w:val="en-US"/>
        </w:rPr>
        <w:t xml:space="preserve"> (1)</w:t>
      </w:r>
      <w:r w:rsidRPr="00997638">
        <w:rPr>
          <w:rFonts w:ascii="Open Sans" w:hAnsi="Open Sans" w:cs="Open Sans"/>
          <w:sz w:val="20"/>
          <w:szCs w:val="20"/>
          <w:lang w:val="en-US"/>
        </w:rPr>
        <w:t xml:space="preserve"> year, the review conference shall precede the termination date specified in the letter of appointment by at least one </w:t>
      </w:r>
      <w:r w:rsidR="001E170D">
        <w:rPr>
          <w:rFonts w:ascii="Open Sans" w:hAnsi="Open Sans" w:cs="Open Sans"/>
          <w:sz w:val="20"/>
          <w:szCs w:val="20"/>
          <w:lang w:val="en-US"/>
        </w:rPr>
        <w:t xml:space="preserve">(1) </w:t>
      </w:r>
      <w:r w:rsidRPr="00997638">
        <w:rPr>
          <w:rFonts w:ascii="Open Sans" w:hAnsi="Open Sans" w:cs="Open Sans"/>
          <w:sz w:val="20"/>
          <w:szCs w:val="20"/>
          <w:lang w:val="en-US"/>
        </w:rPr>
        <w:t>month.</w:t>
      </w:r>
    </w:p>
    <w:p w14:paraId="3ACB4A59" w14:textId="60C6025B" w:rsidR="004D5F60" w:rsidRPr="0004419A" w:rsidRDefault="003A6AB9" w:rsidP="00373CCB">
      <w:pPr>
        <w:spacing w:before="120"/>
        <w:ind w:left="360"/>
        <w:rPr>
          <w:rStyle w:val="Emphasis"/>
          <w:rFonts w:ascii="Open Sans" w:hAnsi="Open Sans" w:cs="Open Sans"/>
          <w:b/>
          <w:bCs/>
          <w:i w:val="0"/>
          <w:iCs w:val="0"/>
          <w:sz w:val="20"/>
          <w:szCs w:val="20"/>
        </w:rPr>
      </w:pPr>
      <w:r w:rsidRPr="0004419A">
        <w:rPr>
          <w:rStyle w:val="Emphasis"/>
          <w:rFonts w:ascii="Open Sans" w:hAnsi="Open Sans" w:cs="Open Sans"/>
          <w:b/>
          <w:bCs/>
          <w:i w:val="0"/>
          <w:iCs w:val="0"/>
          <w:sz w:val="20"/>
          <w:szCs w:val="20"/>
        </w:rPr>
        <w:t>7</w:t>
      </w:r>
      <w:r w:rsidR="00CE2F4F" w:rsidRPr="0004419A">
        <w:rPr>
          <w:rStyle w:val="Emphasis"/>
          <w:rFonts w:ascii="Open Sans" w:hAnsi="Open Sans" w:cs="Open Sans"/>
          <w:b/>
          <w:bCs/>
          <w:i w:val="0"/>
          <w:iCs w:val="0"/>
          <w:sz w:val="20"/>
          <w:szCs w:val="20"/>
        </w:rPr>
        <w:t>.01(b)</w:t>
      </w:r>
      <w:r w:rsidR="004D5F60" w:rsidRPr="0004419A">
        <w:rPr>
          <w:rStyle w:val="Emphasis"/>
          <w:rFonts w:ascii="Open Sans" w:hAnsi="Open Sans" w:cs="Open Sans"/>
          <w:b/>
          <w:bCs/>
          <w:i w:val="0"/>
          <w:iCs w:val="0"/>
          <w:sz w:val="20"/>
          <w:szCs w:val="20"/>
        </w:rPr>
        <w:t xml:space="preserve"> Lecturer Title</w:t>
      </w:r>
    </w:p>
    <w:p w14:paraId="3DB44A93" w14:textId="28CDAC6E" w:rsidR="004D5F60" w:rsidRPr="00997638" w:rsidRDefault="004D5F60" w:rsidP="00373CCB">
      <w:pPr>
        <w:spacing w:after="120"/>
        <w:ind w:left="720"/>
        <w:rPr>
          <w:rFonts w:ascii="Open Sans" w:hAnsi="Open Sans" w:cs="Open Sans"/>
          <w:sz w:val="20"/>
          <w:szCs w:val="20"/>
          <w:lang w:val="en-US"/>
        </w:rPr>
      </w:pPr>
      <w:r w:rsidRPr="00997638">
        <w:rPr>
          <w:rFonts w:ascii="Open Sans" w:hAnsi="Open Sans" w:cs="Open Sans"/>
          <w:sz w:val="20"/>
          <w:szCs w:val="20"/>
          <w:lang w:val="en-US"/>
        </w:rPr>
        <w:t>Academic staff holding the Lecturer title will be reviewed following the identical procedures used by their department to </w:t>
      </w:r>
      <w:hyperlink r:id="rId61" w:anchor="III.C." w:history="1">
        <w:r w:rsidRPr="00373CCB">
          <w:rPr>
            <w:rStyle w:val="Hyperlink"/>
            <w:rFonts w:ascii="Open Sans" w:hAnsi="Open Sans" w:cs="Open Sans"/>
            <w:b/>
            <w:bCs/>
            <w:color w:val="1155CC"/>
            <w:sz w:val="20"/>
            <w:szCs w:val="20"/>
            <w:lang w:val="en-US"/>
          </w:rPr>
          <w:t>review probationary faculty</w:t>
        </w:r>
      </w:hyperlink>
      <w:r w:rsidRPr="00997638">
        <w:rPr>
          <w:rFonts w:ascii="Open Sans" w:hAnsi="Open Sans" w:cs="Open Sans"/>
          <w:sz w:val="20"/>
          <w:szCs w:val="20"/>
          <w:lang w:val="en-US"/>
        </w:rPr>
        <w:t>. If the contractual terms specify otherwise, then criteria for evaluation shall be restricted to the provisions of the contractual terms. Instructional academic staff receive their review prior to March 1</w:t>
      </w:r>
      <w:r w:rsidR="000265AD" w:rsidRPr="000265AD">
        <w:rPr>
          <w:rFonts w:ascii="Open Sans" w:hAnsi="Open Sans" w:cs="Open Sans"/>
          <w:sz w:val="20"/>
          <w:szCs w:val="20"/>
          <w:vertAlign w:val="superscript"/>
          <w:lang w:val="en-US"/>
        </w:rPr>
        <w:t>st</w:t>
      </w:r>
      <w:r w:rsidRPr="00997638">
        <w:rPr>
          <w:rFonts w:ascii="Open Sans" w:hAnsi="Open Sans" w:cs="Open Sans"/>
          <w:sz w:val="20"/>
          <w:szCs w:val="20"/>
          <w:lang w:val="en-US"/>
        </w:rPr>
        <w:t xml:space="preserve"> in the first two </w:t>
      </w:r>
      <w:r w:rsidR="000265AD">
        <w:rPr>
          <w:rFonts w:ascii="Open Sans" w:hAnsi="Open Sans" w:cs="Open Sans"/>
          <w:sz w:val="20"/>
          <w:szCs w:val="20"/>
          <w:lang w:val="en-US"/>
        </w:rPr>
        <w:t xml:space="preserve">(2) </w:t>
      </w:r>
      <w:r w:rsidRPr="00997638">
        <w:rPr>
          <w:rFonts w:ascii="Open Sans" w:hAnsi="Open Sans" w:cs="Open Sans"/>
          <w:sz w:val="20"/>
          <w:szCs w:val="20"/>
          <w:lang w:val="en-US"/>
        </w:rPr>
        <w:t>years of appointment and prior to December 1st thereafter.</w:t>
      </w:r>
    </w:p>
    <w:p w14:paraId="4AC5415D" w14:textId="0D558E24" w:rsidR="004D5F60" w:rsidRPr="0004419A" w:rsidRDefault="003A6AB9" w:rsidP="00373CCB">
      <w:pPr>
        <w:spacing w:before="240" w:after="120"/>
        <w:rPr>
          <w:rStyle w:val="Strong"/>
          <w:rFonts w:ascii="Open Sans" w:hAnsi="Open Sans" w:cs="Open Sans"/>
          <w:sz w:val="20"/>
          <w:szCs w:val="20"/>
        </w:rPr>
      </w:pPr>
      <w:r w:rsidRPr="0004419A">
        <w:rPr>
          <w:rStyle w:val="Strong"/>
          <w:rFonts w:ascii="Open Sans" w:hAnsi="Open Sans" w:cs="Open Sans"/>
          <w:sz w:val="20"/>
          <w:szCs w:val="20"/>
        </w:rPr>
        <w:t>7.</w:t>
      </w:r>
      <w:r w:rsidR="00CE2F4F" w:rsidRPr="0004419A">
        <w:rPr>
          <w:rStyle w:val="Strong"/>
          <w:rFonts w:ascii="Open Sans" w:hAnsi="Open Sans" w:cs="Open Sans"/>
          <w:sz w:val="20"/>
          <w:szCs w:val="20"/>
        </w:rPr>
        <w:t>02</w:t>
      </w:r>
      <w:r w:rsidR="004D5F60" w:rsidRPr="0004419A">
        <w:rPr>
          <w:rStyle w:val="Strong"/>
          <w:rFonts w:ascii="Open Sans" w:hAnsi="Open Sans" w:cs="Open Sans"/>
          <w:sz w:val="20"/>
          <w:szCs w:val="20"/>
        </w:rPr>
        <w:t xml:space="preserve"> Probationary Appointment</w:t>
      </w:r>
    </w:p>
    <w:p w14:paraId="68C222E6" w14:textId="4C70DD90"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lastRenderedPageBreak/>
        <w:t>An academic staff member on probationary appointment shall have an annual review conference with the dean, division head, department chairperson or other authorized official. A written evaluation based on the conference shall be provided to the employee by the official within ten (10) business days after the conference, and the academic staff member shall have the right to respond in writing within ten (10) business days of the receipt of the written evaluation. Both documents shall be signed and filed in the official personnel file of the academic staff member.</w:t>
      </w:r>
    </w:p>
    <w:p w14:paraId="44BAC0F7" w14:textId="3521C56E" w:rsidR="004D5F60" w:rsidRPr="0004419A" w:rsidRDefault="003A6AB9" w:rsidP="00373CCB">
      <w:pPr>
        <w:spacing w:before="240" w:after="120"/>
        <w:rPr>
          <w:rStyle w:val="Strong"/>
          <w:rFonts w:ascii="Open Sans" w:hAnsi="Open Sans" w:cs="Open Sans"/>
          <w:sz w:val="20"/>
          <w:szCs w:val="20"/>
        </w:rPr>
      </w:pPr>
      <w:r w:rsidRPr="0004419A">
        <w:rPr>
          <w:rStyle w:val="Strong"/>
          <w:rFonts w:ascii="Open Sans" w:hAnsi="Open Sans" w:cs="Open Sans"/>
          <w:sz w:val="20"/>
          <w:szCs w:val="20"/>
        </w:rPr>
        <w:t>7.</w:t>
      </w:r>
      <w:r w:rsidR="00CE2F4F" w:rsidRPr="0004419A">
        <w:rPr>
          <w:rStyle w:val="Strong"/>
          <w:rFonts w:ascii="Open Sans" w:hAnsi="Open Sans" w:cs="Open Sans"/>
          <w:sz w:val="20"/>
          <w:szCs w:val="20"/>
        </w:rPr>
        <w:t>03</w:t>
      </w:r>
      <w:r w:rsidR="004D5F60" w:rsidRPr="0004419A">
        <w:rPr>
          <w:rStyle w:val="Strong"/>
          <w:rFonts w:ascii="Open Sans" w:hAnsi="Open Sans" w:cs="Open Sans"/>
          <w:sz w:val="20"/>
          <w:szCs w:val="20"/>
        </w:rPr>
        <w:t xml:space="preserve"> Indefinite Appointment</w:t>
      </w:r>
    </w:p>
    <w:p w14:paraId="7573F55B" w14:textId="14040615"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An academic staff member on indefinite appointment shall have an annual review conference following procedures providing for written evaluation and the right to respond in writing, both documents to become part of the official personnel file of the academic staff member.</w:t>
      </w:r>
    </w:p>
    <w:p w14:paraId="7B8563A7" w14:textId="7AC1BCC6" w:rsidR="004D5F60" w:rsidRPr="00997638" w:rsidRDefault="004D5F60" w:rsidP="004D5F60">
      <w:pPr>
        <w:rPr>
          <w:rFonts w:ascii="Open Sans" w:hAnsi="Open Sans" w:cs="Open Sans"/>
          <w:sz w:val="20"/>
          <w:szCs w:val="20"/>
          <w:lang w:val="en-US"/>
        </w:rPr>
      </w:pPr>
      <w:r w:rsidRPr="00997638">
        <w:rPr>
          <w:rFonts w:ascii="Open Sans" w:hAnsi="Open Sans" w:cs="Open Sans"/>
          <w:sz w:val="20"/>
          <w:szCs w:val="20"/>
          <w:lang w:val="en-US"/>
        </w:rPr>
        <w:t>See Also:</w:t>
      </w:r>
    </w:p>
    <w:p w14:paraId="474CFE2B" w14:textId="77777777" w:rsidR="004D5F60" w:rsidRPr="00D40255" w:rsidRDefault="004D5F60" w:rsidP="00192362">
      <w:pPr>
        <w:numPr>
          <w:ilvl w:val="0"/>
          <w:numId w:val="6"/>
        </w:numPr>
        <w:rPr>
          <w:rFonts w:ascii="Open Sans" w:hAnsi="Open Sans" w:cs="Open Sans"/>
          <w:color w:val="1155CC"/>
          <w:sz w:val="20"/>
          <w:szCs w:val="20"/>
          <w:lang w:val="en-US"/>
        </w:rPr>
      </w:pPr>
      <w:hyperlink r:id="rId62" w:anchor="section-4-appointments" w:history="1">
        <w:r w:rsidRPr="00D40255">
          <w:rPr>
            <w:rStyle w:val="Hyperlink"/>
            <w:rFonts w:ascii="Open Sans" w:hAnsi="Open Sans" w:cs="Open Sans"/>
            <w:b/>
            <w:bCs/>
            <w:color w:val="1155CC"/>
            <w:sz w:val="20"/>
            <w:szCs w:val="20"/>
            <w:lang w:val="en-US"/>
          </w:rPr>
          <w:t>Section 4: Appointments</w:t>
        </w:r>
      </w:hyperlink>
    </w:p>
    <w:p w14:paraId="26330B66" w14:textId="0ABFB36F" w:rsidR="004D5F60" w:rsidRPr="00D40255" w:rsidRDefault="004D5F60" w:rsidP="00192362">
      <w:pPr>
        <w:numPr>
          <w:ilvl w:val="0"/>
          <w:numId w:val="6"/>
        </w:numPr>
        <w:rPr>
          <w:rFonts w:ascii="Open Sans" w:hAnsi="Open Sans" w:cs="Open Sans"/>
          <w:color w:val="1155CC"/>
          <w:sz w:val="20"/>
          <w:szCs w:val="20"/>
          <w:lang w:val="en-US"/>
        </w:rPr>
      </w:pPr>
      <w:hyperlink r:id="rId63" w:anchor="section-6-contracts" w:history="1">
        <w:r w:rsidRPr="00D40255">
          <w:rPr>
            <w:rStyle w:val="Hyperlink"/>
            <w:rFonts w:ascii="Open Sans" w:hAnsi="Open Sans" w:cs="Open Sans"/>
            <w:b/>
            <w:bCs/>
            <w:color w:val="1155CC"/>
            <w:sz w:val="20"/>
            <w:szCs w:val="20"/>
            <w:lang w:val="en-US"/>
          </w:rPr>
          <w:t xml:space="preserve">Section </w:t>
        </w:r>
        <w:r w:rsidR="001E170D">
          <w:rPr>
            <w:rStyle w:val="Hyperlink"/>
            <w:rFonts w:ascii="Open Sans" w:hAnsi="Open Sans" w:cs="Open Sans"/>
            <w:b/>
            <w:bCs/>
            <w:color w:val="1155CC"/>
            <w:sz w:val="20"/>
            <w:szCs w:val="20"/>
            <w:lang w:val="en-US"/>
          </w:rPr>
          <w:t>5</w:t>
        </w:r>
        <w:r w:rsidRPr="00D40255">
          <w:rPr>
            <w:rStyle w:val="Hyperlink"/>
            <w:rFonts w:ascii="Open Sans" w:hAnsi="Open Sans" w:cs="Open Sans"/>
            <w:b/>
            <w:bCs/>
            <w:color w:val="1155CC"/>
            <w:sz w:val="20"/>
            <w:szCs w:val="20"/>
            <w:lang w:val="en-US"/>
          </w:rPr>
          <w:t>: Contracts</w:t>
        </w:r>
      </w:hyperlink>
    </w:p>
    <w:p w14:paraId="0F4913CF" w14:textId="77535FB8" w:rsidR="004D5F60" w:rsidRPr="00D40255" w:rsidRDefault="004D5F60" w:rsidP="00192362">
      <w:pPr>
        <w:numPr>
          <w:ilvl w:val="0"/>
          <w:numId w:val="6"/>
        </w:numPr>
        <w:rPr>
          <w:rFonts w:ascii="Open Sans" w:hAnsi="Open Sans" w:cs="Open Sans"/>
          <w:color w:val="1155CC"/>
          <w:sz w:val="20"/>
          <w:szCs w:val="20"/>
          <w:lang w:val="en-US"/>
        </w:rPr>
      </w:pPr>
      <w:hyperlink r:id="rId64" w:anchor="section-12-re-appointment" w:history="1">
        <w:r w:rsidRPr="00D40255">
          <w:rPr>
            <w:rStyle w:val="Hyperlink"/>
            <w:rFonts w:ascii="Open Sans" w:hAnsi="Open Sans" w:cs="Open Sans"/>
            <w:b/>
            <w:bCs/>
            <w:color w:val="1155CC"/>
            <w:sz w:val="20"/>
            <w:szCs w:val="20"/>
            <w:lang w:val="en-US"/>
          </w:rPr>
          <w:t>Section 1</w:t>
        </w:r>
        <w:r w:rsidR="001E170D">
          <w:rPr>
            <w:rStyle w:val="Hyperlink"/>
            <w:rFonts w:ascii="Open Sans" w:hAnsi="Open Sans" w:cs="Open Sans"/>
            <w:b/>
            <w:bCs/>
            <w:color w:val="1155CC"/>
            <w:sz w:val="20"/>
            <w:szCs w:val="20"/>
            <w:lang w:val="en-US"/>
          </w:rPr>
          <w:t>1</w:t>
        </w:r>
        <w:r w:rsidRPr="00D40255">
          <w:rPr>
            <w:rStyle w:val="Hyperlink"/>
            <w:rFonts w:ascii="Open Sans" w:hAnsi="Open Sans" w:cs="Open Sans"/>
            <w:b/>
            <w:bCs/>
            <w:color w:val="1155CC"/>
            <w:sz w:val="20"/>
            <w:szCs w:val="20"/>
            <w:lang w:val="en-US"/>
          </w:rPr>
          <w:t>: Re-Appointment</w:t>
        </w:r>
      </w:hyperlink>
    </w:p>
    <w:p w14:paraId="3025CB50" w14:textId="548C111A" w:rsidR="004D5F60" w:rsidRPr="00373CCB" w:rsidRDefault="004D5F60" w:rsidP="00192362">
      <w:pPr>
        <w:numPr>
          <w:ilvl w:val="0"/>
          <w:numId w:val="6"/>
        </w:numPr>
        <w:rPr>
          <w:rFonts w:ascii="Open Sans" w:hAnsi="Open Sans" w:cs="Open Sans"/>
          <w:color w:val="1155CC"/>
          <w:sz w:val="20"/>
          <w:szCs w:val="20"/>
          <w:lang w:val="en-US"/>
        </w:rPr>
      </w:pPr>
      <w:hyperlink r:id="rId65" w:anchor="section-16-dismissal-for-cause" w:history="1">
        <w:r w:rsidRPr="00D40255">
          <w:rPr>
            <w:rStyle w:val="Hyperlink"/>
            <w:rFonts w:ascii="Open Sans" w:hAnsi="Open Sans" w:cs="Open Sans"/>
            <w:b/>
            <w:bCs/>
            <w:color w:val="1155CC"/>
            <w:sz w:val="20"/>
            <w:szCs w:val="20"/>
            <w:lang w:val="en-US"/>
          </w:rPr>
          <w:t>Section 1</w:t>
        </w:r>
        <w:r w:rsidR="001E170D">
          <w:rPr>
            <w:rStyle w:val="Hyperlink"/>
            <w:rFonts w:ascii="Open Sans" w:hAnsi="Open Sans" w:cs="Open Sans"/>
            <w:b/>
            <w:bCs/>
            <w:color w:val="1155CC"/>
            <w:sz w:val="20"/>
            <w:szCs w:val="20"/>
            <w:lang w:val="en-US"/>
          </w:rPr>
          <w:t>5</w:t>
        </w:r>
        <w:r w:rsidRPr="00D40255">
          <w:rPr>
            <w:rStyle w:val="Hyperlink"/>
            <w:rFonts w:ascii="Open Sans" w:hAnsi="Open Sans" w:cs="Open Sans"/>
            <w:b/>
            <w:bCs/>
            <w:color w:val="1155CC"/>
            <w:sz w:val="20"/>
            <w:szCs w:val="20"/>
            <w:lang w:val="en-US"/>
          </w:rPr>
          <w:t>: Dismissal for Cause</w:t>
        </w:r>
      </w:hyperlink>
    </w:p>
    <w:p w14:paraId="43236940" w14:textId="0FE344E4"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Last Ratified: </w:t>
      </w:r>
      <w:r w:rsidR="00192362">
        <w:rPr>
          <w:rFonts w:ascii="Open Sans" w:hAnsi="Open Sans" w:cs="Open Sans"/>
          <w:sz w:val="20"/>
          <w:szCs w:val="20"/>
          <w:lang w:val="en-US"/>
        </w:rPr>
        <w:t>1</w:t>
      </w:r>
      <w:r w:rsidRPr="00997638">
        <w:rPr>
          <w:rFonts w:ascii="Open Sans" w:hAnsi="Open Sans" w:cs="Open Sans"/>
          <w:sz w:val="20"/>
          <w:szCs w:val="20"/>
          <w:lang w:val="en-US"/>
        </w:rPr>
        <w:t>/</w:t>
      </w:r>
      <w:r w:rsidR="00192362">
        <w:rPr>
          <w:rFonts w:ascii="Open Sans" w:hAnsi="Open Sans" w:cs="Open Sans"/>
          <w:sz w:val="20"/>
          <w:szCs w:val="20"/>
          <w:lang w:val="en-US"/>
        </w:rPr>
        <w:t>26</w:t>
      </w:r>
      <w:r w:rsidRPr="00997638">
        <w:rPr>
          <w:rFonts w:ascii="Open Sans" w:hAnsi="Open Sans" w:cs="Open Sans"/>
          <w:sz w:val="20"/>
          <w:szCs w:val="20"/>
          <w:lang w:val="en-US"/>
        </w:rPr>
        <w:t>/202</w:t>
      </w:r>
      <w:r w:rsidR="00192362">
        <w:rPr>
          <w:rFonts w:ascii="Open Sans" w:hAnsi="Open Sans" w:cs="Open Sans"/>
          <w:sz w:val="20"/>
          <w:szCs w:val="20"/>
          <w:lang w:val="en-US"/>
        </w:rPr>
        <w:t>6</w:t>
      </w:r>
    </w:p>
    <w:p w14:paraId="31B32FC8" w14:textId="0F7D535B" w:rsidR="004D5F60" w:rsidRPr="0004419A" w:rsidRDefault="004D5F60" w:rsidP="0004419A">
      <w:pPr>
        <w:pStyle w:val="Subtitle"/>
        <w:rPr>
          <w:rFonts w:ascii="Open Sans" w:hAnsi="Open Sans" w:cs="Open Sans"/>
          <w:b/>
          <w:bCs/>
          <w:color w:val="auto"/>
          <w:sz w:val="20"/>
          <w:szCs w:val="20"/>
          <w:lang w:val="en-US"/>
        </w:rPr>
      </w:pPr>
      <w:r w:rsidRPr="0004419A">
        <w:rPr>
          <w:rFonts w:ascii="Open Sans" w:hAnsi="Open Sans" w:cs="Open Sans"/>
          <w:b/>
          <w:bCs/>
          <w:color w:val="auto"/>
          <w:sz w:val="24"/>
          <w:szCs w:val="24"/>
          <w:lang w:val="en-US"/>
        </w:rPr>
        <w:t xml:space="preserve">Section </w:t>
      </w:r>
      <w:r w:rsidR="009215B3" w:rsidRPr="0004419A">
        <w:rPr>
          <w:rFonts w:ascii="Open Sans" w:hAnsi="Open Sans" w:cs="Open Sans"/>
          <w:b/>
          <w:bCs/>
          <w:color w:val="auto"/>
          <w:sz w:val="24"/>
          <w:szCs w:val="24"/>
          <w:lang w:val="en-US"/>
        </w:rPr>
        <w:t>8</w:t>
      </w:r>
      <w:r w:rsidRPr="0004419A">
        <w:rPr>
          <w:rFonts w:ascii="Open Sans" w:hAnsi="Open Sans" w:cs="Open Sans"/>
          <w:b/>
          <w:bCs/>
          <w:color w:val="auto"/>
          <w:sz w:val="24"/>
          <w:szCs w:val="24"/>
          <w:lang w:val="en-US"/>
        </w:rPr>
        <w:t>: Outside Activities</w:t>
      </w:r>
    </w:p>
    <w:p w14:paraId="65611F7B" w14:textId="3824EFC0" w:rsidR="008F5519" w:rsidRPr="0004419A" w:rsidRDefault="00373CCB" w:rsidP="000A66B6">
      <w:pPr>
        <w:spacing w:before="120" w:after="120"/>
        <w:rPr>
          <w:rStyle w:val="Strong"/>
          <w:rFonts w:ascii="Open Sans" w:hAnsi="Open Sans" w:cs="Open Sans"/>
          <w:sz w:val="20"/>
          <w:szCs w:val="20"/>
        </w:rPr>
      </w:pPr>
      <w:r w:rsidRPr="0004419A">
        <w:rPr>
          <w:rStyle w:val="Strong"/>
          <w:rFonts w:ascii="Open Sans" w:hAnsi="Open Sans" w:cs="Open Sans"/>
          <w:sz w:val="20"/>
          <w:szCs w:val="20"/>
        </w:rPr>
        <w:t>8</w:t>
      </w:r>
      <w:r w:rsidR="004D5F60" w:rsidRPr="0004419A">
        <w:rPr>
          <w:rStyle w:val="Strong"/>
          <w:rFonts w:ascii="Open Sans" w:hAnsi="Open Sans" w:cs="Open Sans"/>
          <w:sz w:val="20"/>
          <w:szCs w:val="20"/>
        </w:rPr>
        <w:t>.01</w:t>
      </w:r>
      <w:r w:rsidR="001E170D" w:rsidRPr="0004419A">
        <w:rPr>
          <w:rStyle w:val="Strong"/>
          <w:rFonts w:ascii="Open Sans" w:hAnsi="Open Sans" w:cs="Open Sans"/>
          <w:sz w:val="20"/>
          <w:szCs w:val="20"/>
        </w:rPr>
        <w:t xml:space="preserve"> </w:t>
      </w:r>
      <w:r w:rsidR="004D5F60" w:rsidRPr="0004419A">
        <w:rPr>
          <w:rStyle w:val="Strong"/>
          <w:rFonts w:ascii="Open Sans" w:hAnsi="Open Sans" w:cs="Open Sans"/>
          <w:sz w:val="20"/>
          <w:szCs w:val="20"/>
        </w:rPr>
        <w:t>Outside Activities Policy</w:t>
      </w:r>
    </w:p>
    <w:p w14:paraId="48028C95" w14:textId="77777777" w:rsidR="000A66B6" w:rsidRDefault="008F5519" w:rsidP="0004419A">
      <w:pPr>
        <w:spacing w:after="120"/>
        <w:rPr>
          <w:rFonts w:ascii="Open Sans" w:hAnsi="Open Sans" w:cs="Open Sans"/>
          <w:sz w:val="20"/>
          <w:szCs w:val="20"/>
          <w:lang w:val="en-US"/>
        </w:rPr>
      </w:pPr>
      <w:r w:rsidRPr="00997638">
        <w:rPr>
          <w:rFonts w:ascii="Open Sans" w:hAnsi="Open Sans" w:cs="Open Sans"/>
          <w:sz w:val="20"/>
          <w:szCs w:val="20"/>
          <w:lang w:val="en-US"/>
        </w:rPr>
        <w:t xml:space="preserve">Members of the academic staff are free to engage in outside activities, </w:t>
      </w:r>
      <w:proofErr w:type="gramStart"/>
      <w:r w:rsidRPr="00997638">
        <w:rPr>
          <w:rFonts w:ascii="Open Sans" w:hAnsi="Open Sans" w:cs="Open Sans"/>
          <w:sz w:val="20"/>
          <w:szCs w:val="20"/>
          <w:lang w:val="en-US"/>
        </w:rPr>
        <w:t>whether or not</w:t>
      </w:r>
      <w:proofErr w:type="gramEnd"/>
      <w:r w:rsidRPr="00997638">
        <w:rPr>
          <w:rFonts w:ascii="Open Sans" w:hAnsi="Open Sans" w:cs="Open Sans"/>
          <w:sz w:val="20"/>
          <w:szCs w:val="20"/>
          <w:lang w:val="en-US"/>
        </w:rPr>
        <w:t xml:space="preserve"> such activities are remunerative or related to academic staff members’ fields of academic interest or specialization. However, no member of the academic staff may engage in an outside activity if it conflicts with their public responsibilities to the University of Wisconsin System or the institution at which the academic staff member is employed (</w:t>
      </w:r>
      <w:hyperlink r:id="rId66">
        <w:r w:rsidRPr="001E170D">
          <w:rPr>
            <w:rStyle w:val="Hyperlink"/>
            <w:rFonts w:ascii="Open Sans" w:hAnsi="Open Sans" w:cs="Open Sans"/>
            <w:b/>
            <w:bCs/>
            <w:color w:val="1155CC"/>
            <w:sz w:val="20"/>
            <w:szCs w:val="20"/>
            <w:lang w:val="en-US"/>
          </w:rPr>
          <w:t>UWS 8.025 Outside activities and interests; reports</w:t>
        </w:r>
      </w:hyperlink>
      <w:r w:rsidRPr="00997638">
        <w:rPr>
          <w:rFonts w:ascii="Open Sans" w:hAnsi="Open Sans" w:cs="Open Sans"/>
          <w:sz w:val="20"/>
          <w:szCs w:val="20"/>
          <w:lang w:val="en-US"/>
        </w:rPr>
        <w:t>).</w:t>
      </w:r>
    </w:p>
    <w:p w14:paraId="7D684B40" w14:textId="0C08C88D" w:rsidR="007A2AA7" w:rsidRPr="0004419A" w:rsidRDefault="00373CCB" w:rsidP="000A66B6">
      <w:pPr>
        <w:spacing w:before="240" w:after="120"/>
        <w:rPr>
          <w:rStyle w:val="Strong"/>
          <w:rFonts w:ascii="Open Sans" w:hAnsi="Open Sans" w:cs="Open Sans"/>
          <w:sz w:val="20"/>
          <w:szCs w:val="20"/>
        </w:rPr>
      </w:pPr>
      <w:r w:rsidRPr="0004419A">
        <w:rPr>
          <w:rStyle w:val="Strong"/>
          <w:rFonts w:ascii="Open Sans" w:hAnsi="Open Sans" w:cs="Open Sans"/>
          <w:sz w:val="20"/>
          <w:szCs w:val="20"/>
        </w:rPr>
        <w:t>8.</w:t>
      </w:r>
      <w:r w:rsidR="003862CF" w:rsidRPr="0004419A">
        <w:rPr>
          <w:rStyle w:val="Strong"/>
          <w:rFonts w:ascii="Open Sans" w:hAnsi="Open Sans" w:cs="Open Sans"/>
          <w:sz w:val="20"/>
          <w:szCs w:val="20"/>
        </w:rPr>
        <w:t>02</w:t>
      </w:r>
      <w:r w:rsidR="004D5F60" w:rsidRPr="0004419A">
        <w:rPr>
          <w:rStyle w:val="Strong"/>
          <w:rFonts w:ascii="Open Sans" w:hAnsi="Open Sans" w:cs="Open Sans"/>
          <w:sz w:val="20"/>
          <w:szCs w:val="20"/>
        </w:rPr>
        <w:t xml:space="preserve"> Absence from Regular Institutional Duties</w:t>
      </w:r>
    </w:p>
    <w:p w14:paraId="47B16E4A" w14:textId="71C824DA" w:rsidR="004D5F60" w:rsidRPr="00997638" w:rsidRDefault="007A2AA7"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Absence from institutional duties because of private outside activities shall be charged against available vacation, personal, holiday, banked leave, or leave without pay.</w:t>
      </w:r>
    </w:p>
    <w:p w14:paraId="26661D4F" w14:textId="1F6652C4" w:rsidR="004D5F60" w:rsidRPr="0004419A" w:rsidRDefault="005920FB" w:rsidP="00373CCB">
      <w:pPr>
        <w:spacing w:before="240" w:after="120"/>
        <w:rPr>
          <w:rStyle w:val="Strong"/>
          <w:rFonts w:ascii="Open Sans" w:hAnsi="Open Sans" w:cs="Open Sans"/>
          <w:sz w:val="20"/>
          <w:szCs w:val="20"/>
        </w:rPr>
      </w:pPr>
      <w:r w:rsidRPr="0004419A">
        <w:rPr>
          <w:rStyle w:val="Strong"/>
          <w:rFonts w:ascii="Open Sans" w:hAnsi="Open Sans" w:cs="Open Sans"/>
          <w:sz w:val="20"/>
          <w:szCs w:val="20"/>
        </w:rPr>
        <w:t>8.03</w:t>
      </w:r>
      <w:r w:rsidR="004D5F60" w:rsidRPr="0004419A">
        <w:rPr>
          <w:rStyle w:val="Strong"/>
          <w:rFonts w:ascii="Open Sans" w:hAnsi="Open Sans" w:cs="Open Sans"/>
          <w:sz w:val="20"/>
          <w:szCs w:val="20"/>
        </w:rPr>
        <w:t xml:space="preserve"> Reporting of Outside Activities</w:t>
      </w:r>
    </w:p>
    <w:p w14:paraId="427EB6BF" w14:textId="7FC6B0D3" w:rsidR="00974BEC" w:rsidRDefault="00974BEC"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It is the policy of the UW System to require a report from all academic staff whose appointments are </w:t>
      </w:r>
      <w:r w:rsidR="005F22EA">
        <w:rPr>
          <w:rFonts w:ascii="Open Sans" w:hAnsi="Open Sans" w:cs="Open Sans"/>
          <w:sz w:val="20"/>
          <w:szCs w:val="20"/>
          <w:lang w:val="en-US"/>
        </w:rPr>
        <w:t>0.5 FTE</w:t>
      </w:r>
      <w:r w:rsidRPr="00997638">
        <w:rPr>
          <w:rFonts w:ascii="Open Sans" w:hAnsi="Open Sans" w:cs="Open Sans"/>
          <w:sz w:val="20"/>
          <w:szCs w:val="20"/>
          <w:lang w:val="en-US"/>
        </w:rPr>
        <w:t xml:space="preserve"> or more (</w:t>
      </w:r>
      <w:hyperlink r:id="rId67" w:anchor="guidance" w:history="1">
        <w:r w:rsidRPr="00DB57B0">
          <w:rPr>
            <w:rStyle w:val="Hyperlink"/>
            <w:rFonts w:ascii="Open Sans" w:hAnsi="Open Sans" w:cs="Open Sans"/>
            <w:b/>
            <w:bCs/>
            <w:color w:val="1155CC"/>
            <w:sz w:val="20"/>
            <w:szCs w:val="20"/>
            <w:lang w:val="en-US"/>
          </w:rPr>
          <w:t>UW System Administrative Policy</w:t>
        </w:r>
        <w:r w:rsidR="005F22EA">
          <w:rPr>
            <w:rStyle w:val="Hyperlink"/>
            <w:rFonts w:ascii="Open Sans" w:hAnsi="Open Sans" w:cs="Open Sans"/>
            <w:b/>
            <w:bCs/>
            <w:color w:val="1155CC"/>
            <w:sz w:val="20"/>
            <w:szCs w:val="20"/>
            <w:lang w:val="en-US"/>
          </w:rPr>
          <w:t xml:space="preserve"> </w:t>
        </w:r>
        <w:r w:rsidR="00C00278">
          <w:rPr>
            <w:rStyle w:val="Hyperlink"/>
            <w:rFonts w:ascii="Open Sans" w:hAnsi="Open Sans" w:cs="Open Sans"/>
            <w:b/>
            <w:bCs/>
            <w:color w:val="1155CC"/>
            <w:sz w:val="20"/>
            <w:szCs w:val="20"/>
            <w:lang w:val="en-US"/>
          </w:rPr>
          <w:t xml:space="preserve">1290 </w:t>
        </w:r>
        <w:r w:rsidR="005F22EA">
          <w:rPr>
            <w:rStyle w:val="Hyperlink"/>
            <w:rFonts w:ascii="Open Sans" w:hAnsi="Open Sans" w:cs="Open Sans"/>
            <w:b/>
            <w:bCs/>
            <w:color w:val="1155CC"/>
            <w:sz w:val="20"/>
            <w:szCs w:val="20"/>
            <w:lang w:val="en-US"/>
          </w:rPr>
          <w:t>Guidance</w:t>
        </w:r>
        <w:r w:rsidR="00C00278">
          <w:rPr>
            <w:rStyle w:val="Hyperlink"/>
            <w:rFonts w:ascii="Open Sans" w:hAnsi="Open Sans" w:cs="Open Sans"/>
            <w:b/>
            <w:bCs/>
            <w:color w:val="1155CC"/>
            <w:sz w:val="20"/>
            <w:szCs w:val="20"/>
            <w:lang w:val="en-US"/>
          </w:rPr>
          <w:t>:</w:t>
        </w:r>
        <w:r w:rsidRPr="00DB57B0">
          <w:rPr>
            <w:rStyle w:val="Hyperlink"/>
            <w:rFonts w:ascii="Open Sans" w:hAnsi="Open Sans" w:cs="Open Sans"/>
            <w:b/>
            <w:bCs/>
            <w:color w:val="1155CC"/>
            <w:sz w:val="20"/>
            <w:szCs w:val="20"/>
            <w:lang w:val="en-US"/>
          </w:rPr>
          <w:t xml:space="preserve"> </w:t>
        </w:r>
        <w:r w:rsidRPr="005F22EA">
          <w:rPr>
            <w:rStyle w:val="Hyperlink"/>
            <w:rFonts w:ascii="Open Sans" w:hAnsi="Open Sans" w:cs="Open Sans"/>
            <w:b/>
            <w:bCs/>
            <w:i/>
            <w:iCs/>
            <w:color w:val="1155CC"/>
            <w:sz w:val="20"/>
            <w:szCs w:val="20"/>
            <w:lang w:val="en-US"/>
          </w:rPr>
          <w:t>Guidelines for Reporting Outside Activities Under UWS 8.025</w:t>
        </w:r>
      </w:hyperlink>
      <w:r>
        <w:rPr>
          <w:rFonts w:ascii="Open Sans" w:hAnsi="Open Sans" w:cs="Open Sans"/>
          <w:b/>
          <w:bCs/>
          <w:color w:val="1155CC"/>
          <w:sz w:val="20"/>
          <w:szCs w:val="20"/>
          <w:lang w:val="en-US"/>
        </w:rPr>
        <w:t>).</w:t>
      </w:r>
    </w:p>
    <w:p w14:paraId="367F2E3A" w14:textId="1EC9B037"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At any </w:t>
      </w:r>
      <w:proofErr w:type="gramStart"/>
      <w:r w:rsidRPr="00997638">
        <w:rPr>
          <w:rFonts w:ascii="Open Sans" w:hAnsi="Open Sans" w:cs="Open Sans"/>
          <w:sz w:val="20"/>
          <w:szCs w:val="20"/>
          <w:lang w:val="en-US"/>
        </w:rPr>
        <w:t>time</w:t>
      </w:r>
      <w:proofErr w:type="gramEnd"/>
      <w:r w:rsidRPr="00997638">
        <w:rPr>
          <w:rFonts w:ascii="Open Sans" w:hAnsi="Open Sans" w:cs="Open Sans"/>
          <w:sz w:val="20"/>
          <w:szCs w:val="20"/>
          <w:lang w:val="en-US"/>
        </w:rPr>
        <w:t xml:space="preserve"> academic staff members are scheduled to serve </w:t>
      </w:r>
      <w:r w:rsidR="003B29EA">
        <w:rPr>
          <w:rFonts w:ascii="Open Sans" w:hAnsi="Open Sans" w:cs="Open Sans"/>
          <w:sz w:val="20"/>
          <w:szCs w:val="20"/>
          <w:lang w:val="en-US"/>
        </w:rPr>
        <w:t xml:space="preserve">as </w:t>
      </w:r>
      <w:r w:rsidRPr="00997638">
        <w:rPr>
          <w:rFonts w:ascii="Open Sans" w:hAnsi="Open Sans" w:cs="Open Sans"/>
          <w:sz w:val="20"/>
          <w:szCs w:val="20"/>
          <w:lang w:val="en-US"/>
        </w:rPr>
        <w:t xml:space="preserve">a witness in legal proceedings, or as staff, adviser, or consultant to granting agencies, they shall report such activities to the </w:t>
      </w:r>
      <w:r w:rsidR="00270416">
        <w:rPr>
          <w:rFonts w:ascii="Open Sans" w:hAnsi="Open Sans" w:cs="Open Sans"/>
          <w:sz w:val="20"/>
          <w:szCs w:val="20"/>
          <w:lang w:val="en-US"/>
        </w:rPr>
        <w:t>c</w:t>
      </w:r>
      <w:r w:rsidRPr="00997638">
        <w:rPr>
          <w:rFonts w:ascii="Open Sans" w:hAnsi="Open Sans" w:cs="Open Sans"/>
          <w:sz w:val="20"/>
          <w:szCs w:val="20"/>
          <w:lang w:val="en-US"/>
        </w:rPr>
        <w:t>hancellor through normal channels.</w:t>
      </w:r>
    </w:p>
    <w:p w14:paraId="481D2855" w14:textId="2F2F8927"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All academic staff members shall report in writing to the supervisor any </w:t>
      </w:r>
      <w:r w:rsidR="00270416">
        <w:rPr>
          <w:rFonts w:ascii="Open Sans" w:hAnsi="Open Sans" w:cs="Open Sans"/>
          <w:sz w:val="20"/>
          <w:szCs w:val="20"/>
          <w:lang w:val="en-US"/>
        </w:rPr>
        <w:t>compensated</w:t>
      </w:r>
      <w:r w:rsidR="00C00278">
        <w:rPr>
          <w:rFonts w:ascii="Open Sans" w:hAnsi="Open Sans" w:cs="Open Sans"/>
          <w:sz w:val="20"/>
          <w:szCs w:val="20"/>
          <w:lang w:val="en-US"/>
        </w:rPr>
        <w:t xml:space="preserve"> </w:t>
      </w:r>
      <w:r w:rsidRPr="00997638">
        <w:rPr>
          <w:rFonts w:ascii="Open Sans" w:hAnsi="Open Sans" w:cs="Open Sans"/>
          <w:sz w:val="20"/>
          <w:szCs w:val="20"/>
          <w:lang w:val="en-US"/>
        </w:rPr>
        <w:t>outside activities</w:t>
      </w:r>
      <w:r w:rsidR="002D250D">
        <w:rPr>
          <w:rFonts w:ascii="Open Sans" w:hAnsi="Open Sans" w:cs="Open Sans"/>
          <w:sz w:val="20"/>
          <w:szCs w:val="20"/>
          <w:lang w:val="en-US"/>
        </w:rPr>
        <w:t xml:space="preserve">, per </w:t>
      </w:r>
      <w:hyperlink r:id="rId68" w:anchor="guidance" w:history="1">
        <w:r w:rsidR="002D250D" w:rsidRPr="00DB57B0">
          <w:rPr>
            <w:rStyle w:val="Hyperlink"/>
            <w:rFonts w:ascii="Open Sans" w:hAnsi="Open Sans" w:cs="Open Sans"/>
            <w:b/>
            <w:bCs/>
            <w:color w:val="1155CC"/>
            <w:sz w:val="20"/>
            <w:szCs w:val="20"/>
            <w:lang w:val="en-US"/>
          </w:rPr>
          <w:t>UW System Administrative Policy</w:t>
        </w:r>
        <w:r w:rsidR="002D250D">
          <w:rPr>
            <w:rStyle w:val="Hyperlink"/>
            <w:rFonts w:ascii="Open Sans" w:hAnsi="Open Sans" w:cs="Open Sans"/>
            <w:b/>
            <w:bCs/>
            <w:color w:val="1155CC"/>
            <w:sz w:val="20"/>
            <w:szCs w:val="20"/>
            <w:lang w:val="en-US"/>
          </w:rPr>
          <w:t xml:space="preserve"> 1290 Guidance:</w:t>
        </w:r>
        <w:r w:rsidR="002D250D" w:rsidRPr="00DB57B0">
          <w:rPr>
            <w:rStyle w:val="Hyperlink"/>
            <w:rFonts w:ascii="Open Sans" w:hAnsi="Open Sans" w:cs="Open Sans"/>
            <w:b/>
            <w:bCs/>
            <w:color w:val="1155CC"/>
            <w:sz w:val="20"/>
            <w:szCs w:val="20"/>
            <w:lang w:val="en-US"/>
          </w:rPr>
          <w:t xml:space="preserve"> </w:t>
        </w:r>
        <w:r w:rsidR="002D250D" w:rsidRPr="005F22EA">
          <w:rPr>
            <w:rStyle w:val="Hyperlink"/>
            <w:rFonts w:ascii="Open Sans" w:hAnsi="Open Sans" w:cs="Open Sans"/>
            <w:b/>
            <w:bCs/>
            <w:i/>
            <w:iCs/>
            <w:color w:val="1155CC"/>
            <w:sz w:val="20"/>
            <w:szCs w:val="20"/>
            <w:lang w:val="en-US"/>
          </w:rPr>
          <w:t xml:space="preserve">Guidelines for Reporting Outside </w:t>
        </w:r>
        <w:r w:rsidR="002D250D" w:rsidRPr="005F22EA">
          <w:rPr>
            <w:rStyle w:val="Hyperlink"/>
            <w:rFonts w:ascii="Open Sans" w:hAnsi="Open Sans" w:cs="Open Sans"/>
            <w:b/>
            <w:bCs/>
            <w:i/>
            <w:iCs/>
            <w:color w:val="1155CC"/>
            <w:sz w:val="20"/>
            <w:szCs w:val="20"/>
            <w:lang w:val="en-US"/>
          </w:rPr>
          <w:lastRenderedPageBreak/>
          <w:t>Activities Under UWS 8.025</w:t>
        </w:r>
      </w:hyperlink>
      <w:r w:rsidRPr="00997638">
        <w:rPr>
          <w:rFonts w:ascii="Open Sans" w:hAnsi="Open Sans" w:cs="Open Sans"/>
          <w:sz w:val="20"/>
          <w:szCs w:val="20"/>
          <w:lang w:val="en-US"/>
        </w:rPr>
        <w:t xml:space="preserve">. Whenever possible, such activities shall be reported prior to their being undertaken. It is the responsibility of academic staff members to consult with their immediate supervisors when they are in doubt as to </w:t>
      </w:r>
      <w:proofErr w:type="gramStart"/>
      <w:r w:rsidRPr="00997638">
        <w:rPr>
          <w:rFonts w:ascii="Open Sans" w:hAnsi="Open Sans" w:cs="Open Sans"/>
          <w:sz w:val="20"/>
          <w:szCs w:val="20"/>
          <w:lang w:val="en-US"/>
        </w:rPr>
        <w:t>whether or not</w:t>
      </w:r>
      <w:proofErr w:type="gramEnd"/>
      <w:r w:rsidRPr="00997638">
        <w:rPr>
          <w:rFonts w:ascii="Open Sans" w:hAnsi="Open Sans" w:cs="Open Sans"/>
          <w:sz w:val="20"/>
          <w:szCs w:val="20"/>
          <w:lang w:val="en-US"/>
        </w:rPr>
        <w:t xml:space="preserve"> an outside activity warrants formal reporting.</w:t>
      </w:r>
    </w:p>
    <w:p w14:paraId="21A126BD" w14:textId="2D35E061"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Should the supervisor make the evaluation that outside activities are interfering with the academic staff member's performance, a written opinion shall be given to the academic staff member explaining why the outside activities are deemed excessive.</w:t>
      </w:r>
    </w:p>
    <w:p w14:paraId="7F50AE58" w14:textId="71A379DE" w:rsidR="007A2AA7"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Should the supervisor's evaluation be questioned by the academic staff member, the academic staff member may appeal for further review by filing a </w:t>
      </w:r>
      <w:r w:rsidR="000265AD">
        <w:rPr>
          <w:rFonts w:ascii="Open Sans" w:hAnsi="Open Sans" w:cs="Open Sans"/>
          <w:sz w:val="20"/>
          <w:szCs w:val="20"/>
          <w:lang w:val="en-US"/>
        </w:rPr>
        <w:t>grievance</w:t>
      </w:r>
      <w:r w:rsidR="000265AD" w:rsidRPr="00997638">
        <w:rPr>
          <w:rFonts w:ascii="Open Sans" w:hAnsi="Open Sans" w:cs="Open Sans"/>
          <w:sz w:val="20"/>
          <w:szCs w:val="20"/>
          <w:lang w:val="en-US"/>
        </w:rPr>
        <w:t xml:space="preserve"> </w:t>
      </w:r>
      <w:r w:rsidRPr="00997638">
        <w:rPr>
          <w:rFonts w:ascii="Open Sans" w:hAnsi="Open Sans" w:cs="Open Sans"/>
          <w:sz w:val="20"/>
          <w:szCs w:val="20"/>
          <w:lang w:val="en-US"/>
        </w:rPr>
        <w:t xml:space="preserve">as outlined in </w:t>
      </w:r>
      <w:hyperlink r:id="rId69" w:anchor="section-15-complaints-_-grievances" w:history="1">
        <w:r w:rsidRPr="00C738D6">
          <w:rPr>
            <w:rStyle w:val="Hyperlink"/>
            <w:rFonts w:ascii="Open Sans" w:hAnsi="Open Sans" w:cs="Open Sans"/>
            <w:b/>
            <w:bCs/>
            <w:color w:val="1155CC"/>
            <w:sz w:val="20"/>
            <w:szCs w:val="20"/>
            <w:lang w:val="en-US"/>
          </w:rPr>
          <w:t>Section 1</w:t>
        </w:r>
        <w:r w:rsidR="002C4AB4" w:rsidRPr="00C738D6">
          <w:rPr>
            <w:rStyle w:val="Hyperlink"/>
            <w:rFonts w:ascii="Open Sans" w:hAnsi="Open Sans" w:cs="Open Sans"/>
            <w:b/>
            <w:bCs/>
            <w:color w:val="1155CC"/>
            <w:sz w:val="20"/>
            <w:szCs w:val="20"/>
            <w:lang w:val="en-US"/>
          </w:rPr>
          <w:t>4</w:t>
        </w:r>
      </w:hyperlink>
      <w:r w:rsidRPr="00997638">
        <w:rPr>
          <w:rFonts w:ascii="Open Sans" w:hAnsi="Open Sans" w:cs="Open Sans"/>
          <w:sz w:val="20"/>
          <w:szCs w:val="20"/>
          <w:lang w:val="en-US"/>
        </w:rPr>
        <w:t xml:space="preserve">. The </w:t>
      </w:r>
      <w:r w:rsidR="00E3312C">
        <w:rPr>
          <w:rFonts w:ascii="Open Sans" w:hAnsi="Open Sans" w:cs="Open Sans"/>
          <w:sz w:val="20"/>
          <w:szCs w:val="20"/>
          <w:lang w:val="en-US"/>
        </w:rPr>
        <w:t xml:space="preserve">Academic Staff </w:t>
      </w:r>
      <w:r w:rsidRPr="00997638">
        <w:rPr>
          <w:rFonts w:ascii="Open Sans" w:hAnsi="Open Sans" w:cs="Open Sans"/>
          <w:sz w:val="20"/>
          <w:szCs w:val="20"/>
          <w:lang w:val="en-US"/>
        </w:rPr>
        <w:t xml:space="preserve">Review Committee will hear the academic staff member's justification for outside activities and review the reasons given by the supervisor for considering the activity excessive or improper and forward its recommendation to the </w:t>
      </w:r>
      <w:r w:rsidR="00E3312C">
        <w:rPr>
          <w:rFonts w:ascii="Open Sans" w:hAnsi="Open Sans" w:cs="Open Sans"/>
          <w:sz w:val="20"/>
          <w:szCs w:val="20"/>
          <w:lang w:val="en-US"/>
        </w:rPr>
        <w:t>c</w:t>
      </w:r>
      <w:r w:rsidRPr="00997638">
        <w:rPr>
          <w:rFonts w:ascii="Open Sans" w:hAnsi="Open Sans" w:cs="Open Sans"/>
          <w:sz w:val="20"/>
          <w:szCs w:val="20"/>
          <w:lang w:val="en-US"/>
        </w:rPr>
        <w:t xml:space="preserve">hancellor. The </w:t>
      </w:r>
      <w:r w:rsidR="00E3312C">
        <w:rPr>
          <w:rFonts w:ascii="Open Sans" w:hAnsi="Open Sans" w:cs="Open Sans"/>
          <w:sz w:val="20"/>
          <w:szCs w:val="20"/>
          <w:lang w:val="en-US"/>
        </w:rPr>
        <w:t>c</w:t>
      </w:r>
      <w:r w:rsidRPr="00997638">
        <w:rPr>
          <w:rFonts w:ascii="Open Sans" w:hAnsi="Open Sans" w:cs="Open Sans"/>
          <w:sz w:val="20"/>
          <w:szCs w:val="20"/>
          <w:lang w:val="en-US"/>
        </w:rPr>
        <w:t>hancellor will have all decision-making authority.</w:t>
      </w:r>
    </w:p>
    <w:p w14:paraId="4BB9C5A5" w14:textId="27873D60" w:rsidR="004D5F60" w:rsidRPr="0004419A" w:rsidRDefault="005920FB" w:rsidP="00373CCB">
      <w:pPr>
        <w:spacing w:before="240" w:after="120"/>
        <w:rPr>
          <w:rStyle w:val="Strong"/>
          <w:rFonts w:ascii="Open Sans" w:hAnsi="Open Sans" w:cs="Open Sans"/>
          <w:sz w:val="20"/>
          <w:szCs w:val="20"/>
        </w:rPr>
      </w:pPr>
      <w:r w:rsidRPr="0004419A">
        <w:rPr>
          <w:rStyle w:val="Strong"/>
          <w:rFonts w:ascii="Open Sans" w:hAnsi="Open Sans" w:cs="Open Sans"/>
          <w:sz w:val="20"/>
          <w:szCs w:val="20"/>
        </w:rPr>
        <w:t>8.04</w:t>
      </w:r>
      <w:r w:rsidR="004D5F60" w:rsidRPr="0004419A">
        <w:rPr>
          <w:rStyle w:val="Strong"/>
          <w:rFonts w:ascii="Open Sans" w:hAnsi="Open Sans" w:cs="Open Sans"/>
          <w:sz w:val="20"/>
          <w:szCs w:val="20"/>
        </w:rPr>
        <w:t xml:space="preserve"> Use of University Facilities for Outside Activities</w:t>
      </w:r>
    </w:p>
    <w:p w14:paraId="27DBBAEE" w14:textId="1F413A2C"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The use of </w:t>
      </w:r>
      <w:r w:rsidR="00E3312C">
        <w:rPr>
          <w:rFonts w:ascii="Open Sans" w:hAnsi="Open Sans" w:cs="Open Sans"/>
          <w:sz w:val="20"/>
          <w:szCs w:val="20"/>
          <w:lang w:val="en-US"/>
        </w:rPr>
        <w:t>u</w:t>
      </w:r>
      <w:r w:rsidRPr="00997638">
        <w:rPr>
          <w:rFonts w:ascii="Open Sans" w:hAnsi="Open Sans" w:cs="Open Sans"/>
          <w:sz w:val="20"/>
          <w:szCs w:val="20"/>
          <w:lang w:val="en-US"/>
        </w:rPr>
        <w:t>niversity facilities for outside activities shall be subject to the established U</w:t>
      </w:r>
      <w:r w:rsidR="00E3312C">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E3312C">
        <w:rPr>
          <w:rFonts w:ascii="Open Sans" w:hAnsi="Open Sans" w:cs="Open Sans"/>
          <w:sz w:val="20"/>
          <w:szCs w:val="20"/>
          <w:lang w:val="en-US"/>
        </w:rPr>
        <w:t>isconsin</w:t>
      </w:r>
      <w:r w:rsidRPr="00997638">
        <w:rPr>
          <w:rFonts w:ascii="Open Sans" w:hAnsi="Open Sans" w:cs="Open Sans"/>
          <w:sz w:val="20"/>
          <w:szCs w:val="20"/>
          <w:lang w:val="en-US"/>
        </w:rPr>
        <w:t>-W</w:t>
      </w:r>
      <w:r w:rsidR="00E3312C">
        <w:rPr>
          <w:rFonts w:ascii="Open Sans" w:hAnsi="Open Sans" w:cs="Open Sans"/>
          <w:sz w:val="20"/>
          <w:szCs w:val="20"/>
          <w:lang w:val="en-US"/>
        </w:rPr>
        <w:t>hitewater</w:t>
      </w:r>
      <w:r w:rsidRPr="00997638">
        <w:rPr>
          <w:rFonts w:ascii="Open Sans" w:hAnsi="Open Sans" w:cs="Open Sans"/>
          <w:sz w:val="20"/>
          <w:szCs w:val="20"/>
          <w:lang w:val="en-US"/>
        </w:rPr>
        <w:t xml:space="preserve"> rules for the use and rental of </w:t>
      </w:r>
      <w:r w:rsidR="006C5346">
        <w:rPr>
          <w:rFonts w:ascii="Open Sans" w:hAnsi="Open Sans" w:cs="Open Sans"/>
          <w:sz w:val="20"/>
          <w:szCs w:val="20"/>
          <w:lang w:val="en-US"/>
        </w:rPr>
        <w:t>u</w:t>
      </w:r>
      <w:r w:rsidRPr="00997638">
        <w:rPr>
          <w:rFonts w:ascii="Open Sans" w:hAnsi="Open Sans" w:cs="Open Sans"/>
          <w:sz w:val="20"/>
          <w:szCs w:val="20"/>
          <w:lang w:val="en-US"/>
        </w:rPr>
        <w:t>niversity facilities to non-</w:t>
      </w:r>
      <w:r w:rsidR="006C5346">
        <w:rPr>
          <w:rFonts w:ascii="Open Sans" w:hAnsi="Open Sans" w:cs="Open Sans"/>
          <w:sz w:val="20"/>
          <w:szCs w:val="20"/>
          <w:lang w:val="en-US"/>
        </w:rPr>
        <w:t>u</w:t>
      </w:r>
      <w:r w:rsidRPr="00997638">
        <w:rPr>
          <w:rFonts w:ascii="Open Sans" w:hAnsi="Open Sans" w:cs="Open Sans"/>
          <w:sz w:val="20"/>
          <w:szCs w:val="20"/>
          <w:lang w:val="en-US"/>
        </w:rPr>
        <w:t>niversity groups.</w:t>
      </w:r>
    </w:p>
    <w:p w14:paraId="20746F67" w14:textId="1C4BED4F" w:rsidR="004D5F60" w:rsidRPr="00997638" w:rsidRDefault="004D5F60" w:rsidP="004D5F60">
      <w:pPr>
        <w:rPr>
          <w:rFonts w:ascii="Open Sans" w:hAnsi="Open Sans" w:cs="Open Sans"/>
          <w:sz w:val="20"/>
          <w:szCs w:val="20"/>
          <w:lang w:val="en-US"/>
        </w:rPr>
      </w:pPr>
      <w:r w:rsidRPr="00997638">
        <w:rPr>
          <w:rFonts w:ascii="Open Sans" w:hAnsi="Open Sans" w:cs="Open Sans"/>
          <w:sz w:val="20"/>
          <w:szCs w:val="20"/>
          <w:lang w:val="en-US"/>
        </w:rPr>
        <w:t>See Also:</w:t>
      </w:r>
    </w:p>
    <w:p w14:paraId="2DE27C57" w14:textId="77777777" w:rsidR="004D5F60" w:rsidRPr="00EC739C" w:rsidRDefault="004D5F60" w:rsidP="00192362">
      <w:pPr>
        <w:numPr>
          <w:ilvl w:val="0"/>
          <w:numId w:val="7"/>
        </w:numPr>
        <w:rPr>
          <w:rFonts w:ascii="Open Sans" w:hAnsi="Open Sans" w:cs="Open Sans"/>
          <w:color w:val="1155CC"/>
          <w:sz w:val="20"/>
          <w:szCs w:val="20"/>
          <w:lang w:val="en-US"/>
        </w:rPr>
      </w:pPr>
      <w:hyperlink r:id="rId70" w:anchor="section-2-personnel-files" w:history="1">
        <w:r w:rsidRPr="00EC739C">
          <w:rPr>
            <w:rStyle w:val="Hyperlink"/>
            <w:rFonts w:ascii="Open Sans" w:hAnsi="Open Sans" w:cs="Open Sans"/>
            <w:b/>
            <w:bCs/>
            <w:color w:val="1155CC"/>
            <w:sz w:val="20"/>
            <w:szCs w:val="20"/>
            <w:lang w:val="en-US"/>
          </w:rPr>
          <w:t>Section 2: Personnel Files</w:t>
        </w:r>
      </w:hyperlink>
    </w:p>
    <w:p w14:paraId="7584038B" w14:textId="71157311" w:rsidR="004D5F60" w:rsidRPr="00EC739C" w:rsidRDefault="008F5519" w:rsidP="00192362">
      <w:pPr>
        <w:numPr>
          <w:ilvl w:val="0"/>
          <w:numId w:val="7"/>
        </w:numPr>
        <w:spacing w:after="120"/>
        <w:rPr>
          <w:rFonts w:ascii="Open Sans" w:hAnsi="Open Sans" w:cs="Open Sans"/>
          <w:b/>
          <w:bCs/>
          <w:color w:val="1155CC"/>
          <w:sz w:val="20"/>
          <w:szCs w:val="20"/>
          <w:lang w:val="en-US"/>
        </w:rPr>
      </w:pPr>
      <w:hyperlink r:id="rId71" w:anchor="section-15-complaints-_-grievances" w:history="1">
        <w:r w:rsidRPr="00EC739C">
          <w:rPr>
            <w:rStyle w:val="Hyperlink"/>
            <w:rFonts w:ascii="Open Sans" w:hAnsi="Open Sans" w:cs="Open Sans"/>
            <w:b/>
            <w:bCs/>
            <w:color w:val="1155CC"/>
            <w:sz w:val="20"/>
            <w:szCs w:val="20"/>
            <w:lang w:val="en-US"/>
          </w:rPr>
          <w:t>Section 1</w:t>
        </w:r>
        <w:r w:rsidR="00EC739C" w:rsidRPr="00EC739C">
          <w:rPr>
            <w:rStyle w:val="Hyperlink"/>
            <w:rFonts w:ascii="Open Sans" w:hAnsi="Open Sans" w:cs="Open Sans"/>
            <w:b/>
            <w:bCs/>
            <w:color w:val="1155CC"/>
            <w:sz w:val="20"/>
            <w:szCs w:val="20"/>
            <w:lang w:val="en-US"/>
          </w:rPr>
          <w:t>4: Complaints &amp; Grievances</w:t>
        </w:r>
      </w:hyperlink>
    </w:p>
    <w:p w14:paraId="47457C98" w14:textId="321FEC71"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Last Ratified: </w:t>
      </w:r>
      <w:r w:rsidR="00192362">
        <w:rPr>
          <w:rFonts w:ascii="Open Sans" w:hAnsi="Open Sans" w:cs="Open Sans"/>
          <w:sz w:val="20"/>
          <w:szCs w:val="20"/>
          <w:lang w:val="en-US"/>
        </w:rPr>
        <w:t>1</w:t>
      </w:r>
      <w:r w:rsidRPr="00997638">
        <w:rPr>
          <w:rFonts w:ascii="Open Sans" w:hAnsi="Open Sans" w:cs="Open Sans"/>
          <w:sz w:val="20"/>
          <w:szCs w:val="20"/>
          <w:lang w:val="en-US"/>
        </w:rPr>
        <w:t>/</w:t>
      </w:r>
      <w:r w:rsidR="00192362">
        <w:rPr>
          <w:rFonts w:ascii="Open Sans" w:hAnsi="Open Sans" w:cs="Open Sans"/>
          <w:sz w:val="20"/>
          <w:szCs w:val="20"/>
          <w:lang w:val="en-US"/>
        </w:rPr>
        <w:t>26</w:t>
      </w:r>
      <w:r w:rsidRPr="00997638">
        <w:rPr>
          <w:rFonts w:ascii="Open Sans" w:hAnsi="Open Sans" w:cs="Open Sans"/>
          <w:sz w:val="20"/>
          <w:szCs w:val="20"/>
          <w:lang w:val="en-US"/>
        </w:rPr>
        <w:t>/202</w:t>
      </w:r>
      <w:r w:rsidR="00192362">
        <w:rPr>
          <w:rFonts w:ascii="Open Sans" w:hAnsi="Open Sans" w:cs="Open Sans"/>
          <w:sz w:val="20"/>
          <w:szCs w:val="20"/>
          <w:lang w:val="en-US"/>
        </w:rPr>
        <w:t>6</w:t>
      </w:r>
    </w:p>
    <w:p w14:paraId="241C23D4" w14:textId="24616A6D" w:rsidR="004D5F60" w:rsidRPr="0004419A" w:rsidRDefault="004D5F60" w:rsidP="0004419A">
      <w:pPr>
        <w:pStyle w:val="Subtitle"/>
        <w:rPr>
          <w:rFonts w:ascii="Open Sans" w:hAnsi="Open Sans" w:cs="Open Sans"/>
          <w:b/>
          <w:bCs/>
          <w:color w:val="auto"/>
          <w:sz w:val="24"/>
          <w:szCs w:val="24"/>
          <w:lang w:val="en-US"/>
        </w:rPr>
      </w:pPr>
      <w:r w:rsidRPr="0004419A">
        <w:rPr>
          <w:rFonts w:ascii="Open Sans" w:hAnsi="Open Sans" w:cs="Open Sans"/>
          <w:b/>
          <w:bCs/>
          <w:color w:val="auto"/>
          <w:sz w:val="24"/>
          <w:szCs w:val="24"/>
          <w:lang w:val="en-US"/>
        </w:rPr>
        <w:t xml:space="preserve">Section </w:t>
      </w:r>
      <w:r w:rsidR="009215B3" w:rsidRPr="0004419A">
        <w:rPr>
          <w:rFonts w:ascii="Open Sans" w:hAnsi="Open Sans" w:cs="Open Sans"/>
          <w:b/>
          <w:bCs/>
          <w:color w:val="auto"/>
          <w:sz w:val="24"/>
          <w:szCs w:val="24"/>
          <w:lang w:val="en-US"/>
        </w:rPr>
        <w:t>9</w:t>
      </w:r>
      <w:r w:rsidRPr="0004419A">
        <w:rPr>
          <w:rFonts w:ascii="Open Sans" w:hAnsi="Open Sans" w:cs="Open Sans"/>
          <w:b/>
          <w:bCs/>
          <w:color w:val="auto"/>
          <w:sz w:val="24"/>
          <w:szCs w:val="24"/>
          <w:lang w:val="en-US"/>
        </w:rPr>
        <w:t>: Professional Development</w:t>
      </w:r>
    </w:p>
    <w:p w14:paraId="7682DF06" w14:textId="483C932A" w:rsidR="004D5F60" w:rsidRPr="0004419A" w:rsidRDefault="0024340F" w:rsidP="00373CCB">
      <w:pPr>
        <w:spacing w:before="120" w:after="120"/>
        <w:rPr>
          <w:rStyle w:val="Strong"/>
          <w:rFonts w:ascii="Open Sans" w:hAnsi="Open Sans" w:cs="Open Sans"/>
          <w:sz w:val="20"/>
          <w:szCs w:val="20"/>
        </w:rPr>
      </w:pPr>
      <w:r w:rsidRPr="0004419A">
        <w:rPr>
          <w:rStyle w:val="Strong"/>
          <w:rFonts w:ascii="Open Sans" w:hAnsi="Open Sans" w:cs="Open Sans"/>
          <w:sz w:val="20"/>
          <w:szCs w:val="20"/>
        </w:rPr>
        <w:t>9</w:t>
      </w:r>
      <w:r w:rsidR="004D5F60" w:rsidRPr="0004419A">
        <w:rPr>
          <w:rStyle w:val="Strong"/>
          <w:rFonts w:ascii="Open Sans" w:hAnsi="Open Sans" w:cs="Open Sans"/>
          <w:sz w:val="20"/>
          <w:szCs w:val="20"/>
        </w:rPr>
        <w:t>.01 Professional Development</w:t>
      </w:r>
    </w:p>
    <w:p w14:paraId="54A63CAC" w14:textId="50F6B86E"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U</w:t>
      </w:r>
      <w:r w:rsidR="00C82D4F">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C82D4F">
        <w:rPr>
          <w:rFonts w:ascii="Open Sans" w:hAnsi="Open Sans" w:cs="Open Sans"/>
          <w:sz w:val="20"/>
          <w:szCs w:val="20"/>
          <w:lang w:val="en-US"/>
        </w:rPr>
        <w:t>isconsin</w:t>
      </w:r>
      <w:r w:rsidRPr="00997638">
        <w:rPr>
          <w:rFonts w:ascii="Open Sans" w:hAnsi="Open Sans" w:cs="Open Sans"/>
          <w:sz w:val="20"/>
          <w:szCs w:val="20"/>
          <w:lang w:val="en-US"/>
        </w:rPr>
        <w:t>-W</w:t>
      </w:r>
      <w:r w:rsidR="00C82D4F">
        <w:rPr>
          <w:rFonts w:ascii="Open Sans" w:hAnsi="Open Sans" w:cs="Open Sans"/>
          <w:sz w:val="20"/>
          <w:szCs w:val="20"/>
          <w:lang w:val="en-US"/>
        </w:rPr>
        <w:t>hitewater</w:t>
      </w:r>
      <w:r w:rsidRPr="00997638">
        <w:rPr>
          <w:rFonts w:ascii="Open Sans" w:hAnsi="Open Sans" w:cs="Open Sans"/>
          <w:sz w:val="20"/>
          <w:szCs w:val="20"/>
          <w:lang w:val="en-US"/>
        </w:rPr>
        <w:t xml:space="preserve"> understands the importance of continued support and development in maintaining the professional and academic excellence of its personnel.</w:t>
      </w:r>
    </w:p>
    <w:p w14:paraId="07FB9108" w14:textId="56E69B9B" w:rsidR="004D5F60" w:rsidRPr="0004419A" w:rsidRDefault="00084272" w:rsidP="00373CCB">
      <w:pPr>
        <w:spacing w:before="240" w:after="120"/>
        <w:rPr>
          <w:rStyle w:val="Strong"/>
          <w:rFonts w:ascii="Open Sans" w:hAnsi="Open Sans" w:cs="Open Sans"/>
          <w:sz w:val="20"/>
          <w:szCs w:val="20"/>
        </w:rPr>
      </w:pPr>
      <w:r w:rsidRPr="0004419A">
        <w:rPr>
          <w:rStyle w:val="Strong"/>
          <w:rFonts w:ascii="Open Sans" w:hAnsi="Open Sans" w:cs="Open Sans"/>
          <w:sz w:val="20"/>
          <w:szCs w:val="20"/>
        </w:rPr>
        <w:t>9.02</w:t>
      </w:r>
      <w:r w:rsidR="004D5F60" w:rsidRPr="0004419A">
        <w:rPr>
          <w:rStyle w:val="Strong"/>
          <w:rFonts w:ascii="Open Sans" w:hAnsi="Open Sans" w:cs="Open Sans"/>
          <w:sz w:val="20"/>
          <w:szCs w:val="20"/>
        </w:rPr>
        <w:t xml:space="preserve"> Individual Funding</w:t>
      </w:r>
    </w:p>
    <w:p w14:paraId="2A5ECA8E" w14:textId="74DDA0DE"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Depending on available funding,</w:t>
      </w:r>
      <w:r w:rsidR="00BE575A">
        <w:rPr>
          <w:rFonts w:ascii="Open Sans" w:hAnsi="Open Sans" w:cs="Open Sans"/>
          <w:sz w:val="20"/>
          <w:szCs w:val="20"/>
          <w:lang w:val="en-US"/>
        </w:rPr>
        <w:t xml:space="preserve"> U</w:t>
      </w:r>
      <w:r w:rsidR="00C82D4F">
        <w:rPr>
          <w:rFonts w:ascii="Open Sans" w:hAnsi="Open Sans" w:cs="Open Sans"/>
          <w:sz w:val="20"/>
          <w:szCs w:val="20"/>
          <w:lang w:val="en-US"/>
        </w:rPr>
        <w:t xml:space="preserve">niversity of </w:t>
      </w:r>
      <w:r w:rsidR="00BE575A">
        <w:rPr>
          <w:rFonts w:ascii="Open Sans" w:hAnsi="Open Sans" w:cs="Open Sans"/>
          <w:sz w:val="20"/>
          <w:szCs w:val="20"/>
          <w:lang w:val="en-US"/>
        </w:rPr>
        <w:t>W</w:t>
      </w:r>
      <w:r w:rsidR="00C82D4F">
        <w:rPr>
          <w:rFonts w:ascii="Open Sans" w:hAnsi="Open Sans" w:cs="Open Sans"/>
          <w:sz w:val="20"/>
          <w:szCs w:val="20"/>
          <w:lang w:val="en-US"/>
        </w:rPr>
        <w:t>isconsin</w:t>
      </w:r>
      <w:r w:rsidR="00BE575A">
        <w:rPr>
          <w:rFonts w:ascii="Open Sans" w:hAnsi="Open Sans" w:cs="Open Sans"/>
          <w:sz w:val="20"/>
          <w:szCs w:val="20"/>
          <w:lang w:val="en-US"/>
        </w:rPr>
        <w:t>-W</w:t>
      </w:r>
      <w:r w:rsidR="00C82D4F">
        <w:rPr>
          <w:rFonts w:ascii="Open Sans" w:hAnsi="Open Sans" w:cs="Open Sans"/>
          <w:sz w:val="20"/>
          <w:szCs w:val="20"/>
          <w:lang w:val="en-US"/>
        </w:rPr>
        <w:t>hitewater</w:t>
      </w:r>
      <w:r w:rsidR="00BE575A">
        <w:rPr>
          <w:rFonts w:ascii="Open Sans" w:hAnsi="Open Sans" w:cs="Open Sans"/>
          <w:sz w:val="20"/>
          <w:szCs w:val="20"/>
          <w:lang w:val="en-US"/>
        </w:rPr>
        <w:t xml:space="preserve"> aims to provide</w:t>
      </w:r>
      <w:r w:rsidRPr="00997638">
        <w:rPr>
          <w:rFonts w:ascii="Open Sans" w:hAnsi="Open Sans" w:cs="Open Sans"/>
          <w:sz w:val="20"/>
          <w:szCs w:val="20"/>
          <w:lang w:val="en-US"/>
        </w:rPr>
        <w:t xml:space="preserve"> each academic staff member a standard minimum amount of funding to be devoted to professional development. In addition, some departments may also provide supplemental funds. The process of accessing and, if appropriate, applying for funding varies by department. Available funding is determined by the Chancellor's Office prior to the beginning of the academic year and cannot be carried over from year to year.</w:t>
      </w:r>
    </w:p>
    <w:p w14:paraId="2AAD617E" w14:textId="75715A0F" w:rsidR="004D5F60" w:rsidRPr="0004419A" w:rsidRDefault="00084272" w:rsidP="00373CCB">
      <w:pPr>
        <w:spacing w:before="240" w:after="120"/>
        <w:rPr>
          <w:rStyle w:val="Strong"/>
          <w:rFonts w:ascii="Open Sans" w:hAnsi="Open Sans" w:cs="Open Sans"/>
          <w:sz w:val="20"/>
          <w:szCs w:val="20"/>
        </w:rPr>
      </w:pPr>
      <w:r w:rsidRPr="0004419A">
        <w:rPr>
          <w:rStyle w:val="Strong"/>
          <w:rFonts w:ascii="Open Sans" w:hAnsi="Open Sans" w:cs="Open Sans"/>
          <w:sz w:val="20"/>
          <w:szCs w:val="20"/>
        </w:rPr>
        <w:t>9.03</w:t>
      </w:r>
      <w:r w:rsidR="004D5F60" w:rsidRPr="0004419A">
        <w:rPr>
          <w:rStyle w:val="Strong"/>
          <w:rFonts w:ascii="Open Sans" w:hAnsi="Open Sans" w:cs="Open Sans"/>
          <w:sz w:val="20"/>
          <w:szCs w:val="20"/>
        </w:rPr>
        <w:t xml:space="preserve"> Academic Staff Development Grants</w:t>
      </w:r>
    </w:p>
    <w:p w14:paraId="7CDDDF6E" w14:textId="3C5EFDBB"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Academic staff with a </w:t>
      </w:r>
      <w:r w:rsidR="00C82D4F">
        <w:rPr>
          <w:rFonts w:ascii="Open Sans" w:hAnsi="Open Sans" w:cs="Open Sans"/>
          <w:sz w:val="20"/>
          <w:szCs w:val="20"/>
          <w:lang w:val="en-US"/>
        </w:rPr>
        <w:t>0</w:t>
      </w:r>
      <w:r w:rsidRPr="00997638">
        <w:rPr>
          <w:rFonts w:ascii="Open Sans" w:hAnsi="Open Sans" w:cs="Open Sans"/>
          <w:sz w:val="20"/>
          <w:szCs w:val="20"/>
          <w:lang w:val="en-US"/>
        </w:rPr>
        <w:t>.5</w:t>
      </w:r>
      <w:r w:rsidR="00C82D4F">
        <w:rPr>
          <w:rFonts w:ascii="Open Sans" w:hAnsi="Open Sans" w:cs="Open Sans"/>
          <w:sz w:val="20"/>
          <w:szCs w:val="20"/>
          <w:lang w:val="en-US"/>
        </w:rPr>
        <w:t xml:space="preserve"> FTE</w:t>
      </w:r>
      <w:r w:rsidRPr="00997638">
        <w:rPr>
          <w:rFonts w:ascii="Open Sans" w:hAnsi="Open Sans" w:cs="Open Sans"/>
          <w:sz w:val="20"/>
          <w:szCs w:val="20"/>
          <w:lang w:val="en-US"/>
        </w:rPr>
        <w:t xml:space="preserve"> or more appointment are eligible to apply for an Academic Staff Development Grant administered through the Office of Research and Sponsored Programs. Pending available funding, this grant program provides funding to academic staff to pursue activities/projects </w:t>
      </w:r>
      <w:r w:rsidRPr="00997638">
        <w:rPr>
          <w:rFonts w:ascii="Open Sans" w:hAnsi="Open Sans" w:cs="Open Sans"/>
          <w:sz w:val="20"/>
          <w:szCs w:val="20"/>
          <w:lang w:val="en-US"/>
        </w:rPr>
        <w:lastRenderedPageBreak/>
        <w:t>that enhance their professional development. Primary focus of funding is to enhance individual skills, knowledge, and effectiveness as well as to contribute to improving program sustainability and specific university priorities. The application process for this grant is established by the Academic Staff Assembly Professional Development Grant committee in conjunction with the Office of Research and Sponsored Programs. More information and availability can be obtained from the </w:t>
      </w:r>
      <w:hyperlink r:id="rId72" w:history="1">
        <w:r w:rsidRPr="00BB3655">
          <w:rPr>
            <w:rStyle w:val="Hyperlink"/>
            <w:rFonts w:ascii="Open Sans" w:hAnsi="Open Sans" w:cs="Open Sans"/>
            <w:b/>
            <w:bCs/>
            <w:color w:val="1155CC"/>
            <w:sz w:val="20"/>
            <w:szCs w:val="20"/>
            <w:lang w:val="en-US"/>
          </w:rPr>
          <w:t>Office of Research and Sponsored Programs</w:t>
        </w:r>
      </w:hyperlink>
      <w:r w:rsidRPr="00997638">
        <w:rPr>
          <w:rFonts w:ascii="Open Sans" w:hAnsi="Open Sans" w:cs="Open Sans"/>
          <w:sz w:val="20"/>
          <w:szCs w:val="20"/>
          <w:lang w:val="en-US"/>
        </w:rPr>
        <w:t>.</w:t>
      </w:r>
    </w:p>
    <w:p w14:paraId="5AFADD94" w14:textId="44FDC4AC" w:rsidR="004D5F60" w:rsidRPr="00997638" w:rsidRDefault="004D5F60" w:rsidP="00373CCB">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Last Ratified: </w:t>
      </w:r>
      <w:r w:rsidR="00192362">
        <w:rPr>
          <w:rFonts w:ascii="Open Sans" w:hAnsi="Open Sans" w:cs="Open Sans"/>
          <w:sz w:val="20"/>
          <w:szCs w:val="20"/>
          <w:lang w:val="en-US"/>
        </w:rPr>
        <w:t>1</w:t>
      </w:r>
      <w:r w:rsidRPr="00997638">
        <w:rPr>
          <w:rFonts w:ascii="Open Sans" w:hAnsi="Open Sans" w:cs="Open Sans"/>
          <w:sz w:val="20"/>
          <w:szCs w:val="20"/>
          <w:lang w:val="en-US"/>
        </w:rPr>
        <w:t>/</w:t>
      </w:r>
      <w:r w:rsidR="00192362">
        <w:rPr>
          <w:rFonts w:ascii="Open Sans" w:hAnsi="Open Sans" w:cs="Open Sans"/>
          <w:sz w:val="20"/>
          <w:szCs w:val="20"/>
          <w:lang w:val="en-US"/>
        </w:rPr>
        <w:t>26</w:t>
      </w:r>
      <w:r w:rsidRPr="00997638">
        <w:rPr>
          <w:rFonts w:ascii="Open Sans" w:hAnsi="Open Sans" w:cs="Open Sans"/>
          <w:sz w:val="20"/>
          <w:szCs w:val="20"/>
          <w:lang w:val="en-US"/>
        </w:rPr>
        <w:t>/202</w:t>
      </w:r>
      <w:r w:rsidR="00192362">
        <w:rPr>
          <w:rFonts w:ascii="Open Sans" w:hAnsi="Open Sans" w:cs="Open Sans"/>
          <w:sz w:val="20"/>
          <w:szCs w:val="20"/>
          <w:lang w:val="en-US"/>
        </w:rPr>
        <w:t>6</w:t>
      </w:r>
    </w:p>
    <w:p w14:paraId="328F0A65" w14:textId="2338B06C" w:rsidR="004D5F60" w:rsidRPr="0004419A" w:rsidRDefault="004D5F60" w:rsidP="0004419A">
      <w:pPr>
        <w:pStyle w:val="Subtitle"/>
        <w:rPr>
          <w:rFonts w:ascii="Open Sans" w:hAnsi="Open Sans" w:cs="Open Sans"/>
          <w:b/>
          <w:bCs/>
          <w:color w:val="auto"/>
          <w:sz w:val="24"/>
          <w:szCs w:val="24"/>
          <w:lang w:val="en-US"/>
        </w:rPr>
      </w:pPr>
      <w:r w:rsidRPr="0004419A">
        <w:rPr>
          <w:rFonts w:ascii="Open Sans" w:hAnsi="Open Sans" w:cs="Open Sans"/>
          <w:b/>
          <w:bCs/>
          <w:color w:val="auto"/>
          <w:sz w:val="24"/>
          <w:szCs w:val="24"/>
          <w:lang w:val="en-US"/>
        </w:rPr>
        <w:t>Section 1</w:t>
      </w:r>
      <w:r w:rsidR="00CA52A5" w:rsidRPr="0004419A">
        <w:rPr>
          <w:rFonts w:ascii="Open Sans" w:hAnsi="Open Sans" w:cs="Open Sans"/>
          <w:b/>
          <w:bCs/>
          <w:color w:val="auto"/>
          <w:sz w:val="24"/>
          <w:szCs w:val="24"/>
          <w:lang w:val="en-US"/>
        </w:rPr>
        <w:t>0</w:t>
      </w:r>
      <w:r w:rsidRPr="0004419A">
        <w:rPr>
          <w:rFonts w:ascii="Open Sans" w:hAnsi="Open Sans" w:cs="Open Sans"/>
          <w:b/>
          <w:bCs/>
          <w:color w:val="auto"/>
          <w:sz w:val="24"/>
          <w:szCs w:val="24"/>
          <w:lang w:val="en-US"/>
        </w:rPr>
        <w:t>: Awards</w:t>
      </w:r>
    </w:p>
    <w:p w14:paraId="0289F2B7" w14:textId="50D4EFA2" w:rsidR="004D5F60" w:rsidRPr="0004419A" w:rsidRDefault="004D5F60" w:rsidP="00BB3655">
      <w:pPr>
        <w:spacing w:before="120" w:after="120"/>
        <w:rPr>
          <w:rStyle w:val="Strong"/>
          <w:rFonts w:ascii="Open Sans" w:hAnsi="Open Sans" w:cs="Open Sans"/>
          <w:sz w:val="20"/>
          <w:szCs w:val="20"/>
        </w:rPr>
      </w:pPr>
      <w:r w:rsidRPr="0004419A">
        <w:rPr>
          <w:rStyle w:val="Strong"/>
          <w:rFonts w:ascii="Open Sans" w:hAnsi="Open Sans" w:cs="Open Sans"/>
          <w:sz w:val="20"/>
          <w:szCs w:val="20"/>
        </w:rPr>
        <w:t>1</w:t>
      </w:r>
      <w:r w:rsidR="00BB3655" w:rsidRPr="0004419A">
        <w:rPr>
          <w:rStyle w:val="Strong"/>
          <w:rFonts w:ascii="Open Sans" w:hAnsi="Open Sans" w:cs="Open Sans"/>
          <w:sz w:val="20"/>
          <w:szCs w:val="20"/>
        </w:rPr>
        <w:t>0</w:t>
      </w:r>
      <w:r w:rsidRPr="0004419A">
        <w:rPr>
          <w:rStyle w:val="Strong"/>
          <w:rFonts w:ascii="Open Sans" w:hAnsi="Open Sans" w:cs="Open Sans"/>
          <w:sz w:val="20"/>
          <w:szCs w:val="20"/>
        </w:rPr>
        <w:t>.01 Awards</w:t>
      </w:r>
    </w:p>
    <w:p w14:paraId="6B530FE6" w14:textId="178D7866" w:rsidR="008F1E45" w:rsidRPr="00997638" w:rsidRDefault="004D5F60" w:rsidP="004D5F60">
      <w:pPr>
        <w:rPr>
          <w:rFonts w:ascii="Open Sans" w:hAnsi="Open Sans" w:cs="Open Sans"/>
          <w:sz w:val="20"/>
          <w:szCs w:val="20"/>
          <w:lang w:val="en-US"/>
        </w:rPr>
      </w:pPr>
      <w:r w:rsidRPr="00997638">
        <w:rPr>
          <w:rFonts w:ascii="Open Sans" w:hAnsi="Open Sans" w:cs="Open Sans"/>
          <w:sz w:val="20"/>
          <w:szCs w:val="20"/>
          <w:lang w:val="en-US"/>
        </w:rPr>
        <w:t>The University of Wisconsin-Whitewater believes it is important to recognize staff excellence. Each year deserving academic staff are recognized for their scholarly creative and/or service achievements to the institution.</w:t>
      </w:r>
    </w:p>
    <w:p w14:paraId="530CBA05" w14:textId="13F9EFDF" w:rsidR="004D5F60" w:rsidRPr="0004419A" w:rsidRDefault="008F1E45" w:rsidP="00BB3655">
      <w:pPr>
        <w:spacing w:before="240" w:after="120"/>
        <w:rPr>
          <w:rStyle w:val="Strong"/>
          <w:rFonts w:ascii="Open Sans" w:hAnsi="Open Sans" w:cs="Open Sans"/>
          <w:sz w:val="20"/>
          <w:szCs w:val="20"/>
        </w:rPr>
      </w:pPr>
      <w:r w:rsidRPr="0004419A">
        <w:rPr>
          <w:rStyle w:val="Strong"/>
          <w:rFonts w:ascii="Open Sans" w:hAnsi="Open Sans" w:cs="Open Sans"/>
          <w:sz w:val="20"/>
          <w:szCs w:val="20"/>
        </w:rPr>
        <w:t>10.02</w:t>
      </w:r>
      <w:r w:rsidR="004D5F60" w:rsidRPr="0004419A">
        <w:rPr>
          <w:rStyle w:val="Strong"/>
          <w:rFonts w:ascii="Open Sans" w:hAnsi="Open Sans" w:cs="Open Sans"/>
          <w:sz w:val="20"/>
          <w:szCs w:val="20"/>
        </w:rPr>
        <w:t xml:space="preserve"> Campus Awards</w:t>
      </w:r>
    </w:p>
    <w:p w14:paraId="5AD28234" w14:textId="1660EE16" w:rsidR="004D5F60" w:rsidRPr="00997638" w:rsidRDefault="004D5F60" w:rsidP="004D5F60">
      <w:pPr>
        <w:rPr>
          <w:rFonts w:ascii="Open Sans" w:hAnsi="Open Sans" w:cs="Open Sans"/>
          <w:sz w:val="20"/>
          <w:szCs w:val="20"/>
          <w:lang w:val="en-US"/>
        </w:rPr>
      </w:pPr>
      <w:r w:rsidRPr="00997638">
        <w:rPr>
          <w:rFonts w:ascii="Open Sans" w:hAnsi="Open Sans" w:cs="Open Sans"/>
          <w:sz w:val="20"/>
          <w:szCs w:val="20"/>
          <w:lang w:val="en-US"/>
        </w:rPr>
        <w:t>Each year, U</w:t>
      </w:r>
      <w:r w:rsidR="00773C6D">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773C6D">
        <w:rPr>
          <w:rFonts w:ascii="Open Sans" w:hAnsi="Open Sans" w:cs="Open Sans"/>
          <w:sz w:val="20"/>
          <w:szCs w:val="20"/>
          <w:lang w:val="en-US"/>
        </w:rPr>
        <w:t>isconsin</w:t>
      </w:r>
      <w:r w:rsidRPr="00997638">
        <w:rPr>
          <w:rFonts w:ascii="Open Sans" w:hAnsi="Open Sans" w:cs="Open Sans"/>
          <w:sz w:val="20"/>
          <w:szCs w:val="20"/>
          <w:lang w:val="en-US"/>
        </w:rPr>
        <w:t>-W</w:t>
      </w:r>
      <w:r w:rsidR="00773C6D">
        <w:rPr>
          <w:rFonts w:ascii="Open Sans" w:hAnsi="Open Sans" w:cs="Open Sans"/>
          <w:sz w:val="20"/>
          <w:szCs w:val="20"/>
          <w:lang w:val="en-US"/>
        </w:rPr>
        <w:t>hitewater</w:t>
      </w:r>
      <w:r w:rsidRPr="00997638">
        <w:rPr>
          <w:rFonts w:ascii="Open Sans" w:hAnsi="Open Sans" w:cs="Open Sans"/>
          <w:sz w:val="20"/>
          <w:szCs w:val="20"/>
          <w:lang w:val="en-US"/>
        </w:rPr>
        <w:t xml:space="preserve"> </w:t>
      </w:r>
      <w:proofErr w:type="gramStart"/>
      <w:r w:rsidRPr="00997638">
        <w:rPr>
          <w:rFonts w:ascii="Open Sans" w:hAnsi="Open Sans" w:cs="Open Sans"/>
          <w:sz w:val="20"/>
          <w:szCs w:val="20"/>
          <w:lang w:val="en-US"/>
        </w:rPr>
        <w:t>honors  academic</w:t>
      </w:r>
      <w:proofErr w:type="gramEnd"/>
      <w:r w:rsidRPr="00997638">
        <w:rPr>
          <w:rFonts w:ascii="Open Sans" w:hAnsi="Open Sans" w:cs="Open Sans"/>
          <w:sz w:val="20"/>
          <w:szCs w:val="20"/>
          <w:lang w:val="en-US"/>
        </w:rPr>
        <w:t xml:space="preserve"> staff for their service to campus. These awards recognize the excellence performance, outstanding achievement, initiative and creativity of one Instructional and one Non-Instructional staff. Any academic staff employed </w:t>
      </w:r>
      <w:r w:rsidR="00773C6D">
        <w:rPr>
          <w:rFonts w:ascii="Open Sans" w:hAnsi="Open Sans" w:cs="Open Sans"/>
          <w:sz w:val="20"/>
          <w:szCs w:val="20"/>
          <w:lang w:val="en-US"/>
        </w:rPr>
        <w:t>0.</w:t>
      </w:r>
      <w:r w:rsidRPr="00997638">
        <w:rPr>
          <w:rFonts w:ascii="Open Sans" w:hAnsi="Open Sans" w:cs="Open Sans"/>
          <w:sz w:val="20"/>
          <w:szCs w:val="20"/>
          <w:lang w:val="en-US"/>
        </w:rPr>
        <w:t>5</w:t>
      </w:r>
      <w:r w:rsidR="00773C6D">
        <w:rPr>
          <w:rFonts w:ascii="Open Sans" w:hAnsi="Open Sans" w:cs="Open Sans"/>
          <w:sz w:val="20"/>
          <w:szCs w:val="20"/>
          <w:lang w:val="en-US"/>
        </w:rPr>
        <w:t xml:space="preserve"> FTE</w:t>
      </w:r>
      <w:r w:rsidRPr="00997638">
        <w:rPr>
          <w:rFonts w:ascii="Open Sans" w:hAnsi="Open Sans" w:cs="Open Sans"/>
          <w:sz w:val="20"/>
          <w:szCs w:val="20"/>
          <w:lang w:val="en-US"/>
        </w:rPr>
        <w:t xml:space="preserve"> or more, and who have not received the Award in the preceding three </w:t>
      </w:r>
      <w:r w:rsidR="00E36F07">
        <w:rPr>
          <w:rFonts w:ascii="Open Sans" w:hAnsi="Open Sans" w:cs="Open Sans"/>
          <w:sz w:val="20"/>
          <w:szCs w:val="20"/>
          <w:lang w:val="en-US"/>
        </w:rPr>
        <w:t xml:space="preserve">(3) </w:t>
      </w:r>
      <w:r w:rsidRPr="00997638">
        <w:rPr>
          <w:rFonts w:ascii="Open Sans" w:hAnsi="Open Sans" w:cs="Open Sans"/>
          <w:sz w:val="20"/>
          <w:szCs w:val="20"/>
          <w:lang w:val="en-US"/>
        </w:rPr>
        <w:t xml:space="preserve">years is eligible to apply or be nominated. </w:t>
      </w:r>
    </w:p>
    <w:p w14:paraId="115447D4" w14:textId="535B96CB" w:rsidR="00022C2A" w:rsidRPr="00997638" w:rsidRDefault="004D5F60" w:rsidP="00F2445D">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Last Ratified: </w:t>
      </w:r>
      <w:r w:rsidR="00192362">
        <w:rPr>
          <w:rFonts w:ascii="Open Sans" w:hAnsi="Open Sans" w:cs="Open Sans"/>
          <w:sz w:val="20"/>
          <w:szCs w:val="20"/>
          <w:lang w:val="en-US"/>
        </w:rPr>
        <w:t>1</w:t>
      </w:r>
      <w:r w:rsidRPr="00997638">
        <w:rPr>
          <w:rFonts w:ascii="Open Sans" w:hAnsi="Open Sans" w:cs="Open Sans"/>
          <w:sz w:val="20"/>
          <w:szCs w:val="20"/>
          <w:lang w:val="en-US"/>
        </w:rPr>
        <w:t>/</w:t>
      </w:r>
      <w:r w:rsidR="00192362">
        <w:rPr>
          <w:rFonts w:ascii="Open Sans" w:hAnsi="Open Sans" w:cs="Open Sans"/>
          <w:sz w:val="20"/>
          <w:szCs w:val="20"/>
          <w:lang w:val="en-US"/>
        </w:rPr>
        <w:t>26</w:t>
      </w:r>
      <w:r w:rsidRPr="00997638">
        <w:rPr>
          <w:rFonts w:ascii="Open Sans" w:hAnsi="Open Sans" w:cs="Open Sans"/>
          <w:sz w:val="20"/>
          <w:szCs w:val="20"/>
          <w:lang w:val="en-US"/>
        </w:rPr>
        <w:t>/202</w:t>
      </w:r>
      <w:r w:rsidR="00192362">
        <w:rPr>
          <w:rFonts w:ascii="Open Sans" w:hAnsi="Open Sans" w:cs="Open Sans"/>
          <w:sz w:val="20"/>
          <w:szCs w:val="20"/>
          <w:lang w:val="en-US"/>
        </w:rPr>
        <w:t>6</w:t>
      </w:r>
    </w:p>
    <w:p w14:paraId="457F65E2" w14:textId="757AD7FE" w:rsidR="00022C2A" w:rsidRPr="0004419A" w:rsidRDefault="00022C2A" w:rsidP="0004419A">
      <w:pPr>
        <w:pStyle w:val="Subtitle"/>
        <w:rPr>
          <w:rFonts w:ascii="Open Sans" w:hAnsi="Open Sans" w:cs="Open Sans"/>
          <w:b/>
          <w:bCs/>
          <w:color w:val="auto"/>
          <w:sz w:val="18"/>
          <w:szCs w:val="18"/>
          <w:lang w:val="en-US"/>
        </w:rPr>
      </w:pPr>
      <w:r w:rsidRPr="0004419A">
        <w:rPr>
          <w:rFonts w:ascii="Open Sans" w:hAnsi="Open Sans" w:cs="Open Sans"/>
          <w:b/>
          <w:bCs/>
          <w:color w:val="auto"/>
          <w:sz w:val="24"/>
          <w:szCs w:val="24"/>
          <w:lang w:val="en-US"/>
        </w:rPr>
        <w:t>Section 1</w:t>
      </w:r>
      <w:r w:rsidR="00CA52A5" w:rsidRPr="0004419A">
        <w:rPr>
          <w:rFonts w:ascii="Open Sans" w:hAnsi="Open Sans" w:cs="Open Sans"/>
          <w:b/>
          <w:bCs/>
          <w:color w:val="auto"/>
          <w:sz w:val="24"/>
          <w:szCs w:val="24"/>
          <w:lang w:val="en-US"/>
        </w:rPr>
        <w:t>1</w:t>
      </w:r>
      <w:r w:rsidRPr="0004419A">
        <w:rPr>
          <w:rFonts w:ascii="Open Sans" w:hAnsi="Open Sans" w:cs="Open Sans"/>
          <w:b/>
          <w:bCs/>
          <w:color w:val="auto"/>
          <w:sz w:val="24"/>
          <w:szCs w:val="24"/>
          <w:lang w:val="en-US"/>
        </w:rPr>
        <w:t>: Re-Appointment</w:t>
      </w:r>
    </w:p>
    <w:p w14:paraId="25D90FF3" w14:textId="04BD166D" w:rsidR="00022C2A" w:rsidRPr="0004419A" w:rsidRDefault="00022C2A" w:rsidP="00F2445D">
      <w:pPr>
        <w:spacing w:before="120" w:after="120"/>
        <w:rPr>
          <w:rStyle w:val="Strong"/>
          <w:rFonts w:ascii="Open Sans" w:hAnsi="Open Sans" w:cs="Open Sans"/>
          <w:sz w:val="20"/>
          <w:szCs w:val="20"/>
        </w:rPr>
      </w:pPr>
      <w:r w:rsidRPr="0004419A">
        <w:rPr>
          <w:rStyle w:val="Strong"/>
          <w:rFonts w:ascii="Open Sans" w:hAnsi="Open Sans" w:cs="Open Sans"/>
          <w:sz w:val="20"/>
          <w:szCs w:val="20"/>
        </w:rPr>
        <w:t>1</w:t>
      </w:r>
      <w:r w:rsidR="00F2445D" w:rsidRPr="0004419A">
        <w:rPr>
          <w:rStyle w:val="Strong"/>
          <w:rFonts w:ascii="Open Sans" w:hAnsi="Open Sans" w:cs="Open Sans"/>
          <w:sz w:val="20"/>
          <w:szCs w:val="20"/>
        </w:rPr>
        <w:t>1</w:t>
      </w:r>
      <w:r w:rsidRPr="0004419A">
        <w:rPr>
          <w:rStyle w:val="Strong"/>
          <w:rFonts w:ascii="Open Sans" w:hAnsi="Open Sans" w:cs="Open Sans"/>
          <w:sz w:val="20"/>
          <w:szCs w:val="20"/>
        </w:rPr>
        <w:t>.01 Re-Appointment</w:t>
      </w:r>
    </w:p>
    <w:p w14:paraId="63553DF2" w14:textId="6511FD7B" w:rsidR="00022C2A" w:rsidRPr="00997638" w:rsidRDefault="00022C2A" w:rsidP="00F2445D">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All decisions to re-appoint academic staff, regardless of category, shall be made in accordance with UW System, Board of Regents, </w:t>
      </w:r>
      <w:r w:rsidR="000D4E4C">
        <w:rPr>
          <w:rFonts w:ascii="Open Sans" w:hAnsi="Open Sans" w:cs="Open Sans"/>
          <w:sz w:val="20"/>
          <w:szCs w:val="20"/>
          <w:lang w:val="en-US"/>
        </w:rPr>
        <w:t xml:space="preserve">and </w:t>
      </w:r>
      <w:r w:rsidRPr="00997638">
        <w:rPr>
          <w:rFonts w:ascii="Open Sans" w:hAnsi="Open Sans" w:cs="Open Sans"/>
          <w:sz w:val="20"/>
          <w:szCs w:val="20"/>
          <w:lang w:val="en-US"/>
        </w:rPr>
        <w:t>U</w:t>
      </w:r>
      <w:r w:rsidR="000A5D6A">
        <w:rPr>
          <w:rFonts w:ascii="Open Sans" w:hAnsi="Open Sans" w:cs="Open Sans"/>
          <w:sz w:val="20"/>
          <w:szCs w:val="20"/>
          <w:lang w:val="en-US"/>
        </w:rPr>
        <w:t>niver</w:t>
      </w:r>
      <w:r w:rsidR="00FB3BCE">
        <w:rPr>
          <w:rFonts w:ascii="Open Sans" w:hAnsi="Open Sans" w:cs="Open Sans"/>
          <w:sz w:val="20"/>
          <w:szCs w:val="20"/>
          <w:lang w:val="en-US"/>
        </w:rPr>
        <w:t xml:space="preserve">sity of </w:t>
      </w:r>
      <w:r w:rsidRPr="00997638">
        <w:rPr>
          <w:rFonts w:ascii="Open Sans" w:hAnsi="Open Sans" w:cs="Open Sans"/>
          <w:sz w:val="20"/>
          <w:szCs w:val="20"/>
          <w:lang w:val="en-US"/>
        </w:rPr>
        <w:t>W</w:t>
      </w:r>
      <w:r w:rsidR="00FB3BCE">
        <w:rPr>
          <w:rFonts w:ascii="Open Sans" w:hAnsi="Open Sans" w:cs="Open Sans"/>
          <w:sz w:val="20"/>
          <w:szCs w:val="20"/>
          <w:lang w:val="en-US"/>
        </w:rPr>
        <w:t>isconsin</w:t>
      </w:r>
      <w:r w:rsidRPr="00997638">
        <w:rPr>
          <w:rFonts w:ascii="Open Sans" w:hAnsi="Open Sans" w:cs="Open Sans"/>
          <w:sz w:val="20"/>
          <w:szCs w:val="20"/>
          <w:lang w:val="en-US"/>
        </w:rPr>
        <w:t>-Whitewater policies. After successfully completing their evaluative period, if specified in the appointment letter, there is no limit to the number of times academic staff may be re-appointed.</w:t>
      </w:r>
    </w:p>
    <w:p w14:paraId="70DD161E" w14:textId="7E364620" w:rsidR="00022C2A" w:rsidRPr="0004419A" w:rsidRDefault="00BE7BD1" w:rsidP="00F2445D">
      <w:pPr>
        <w:spacing w:before="240" w:after="120"/>
        <w:rPr>
          <w:rStyle w:val="Strong"/>
          <w:rFonts w:ascii="Open Sans" w:hAnsi="Open Sans" w:cs="Open Sans"/>
          <w:sz w:val="20"/>
          <w:szCs w:val="20"/>
        </w:rPr>
      </w:pPr>
      <w:r w:rsidRPr="0004419A">
        <w:rPr>
          <w:rStyle w:val="Strong"/>
          <w:rFonts w:ascii="Open Sans" w:hAnsi="Open Sans" w:cs="Open Sans"/>
          <w:sz w:val="20"/>
          <w:szCs w:val="20"/>
        </w:rPr>
        <w:t>11.02</w:t>
      </w:r>
      <w:r w:rsidR="00022C2A" w:rsidRPr="0004419A">
        <w:rPr>
          <w:rStyle w:val="Strong"/>
          <w:rFonts w:ascii="Open Sans" w:hAnsi="Open Sans" w:cs="Open Sans"/>
          <w:sz w:val="20"/>
          <w:szCs w:val="20"/>
        </w:rPr>
        <w:t xml:space="preserve"> Notice Periods</w:t>
      </w:r>
    </w:p>
    <w:p w14:paraId="2B266E7F" w14:textId="778F1D17" w:rsidR="007D308C" w:rsidRDefault="00022C2A" w:rsidP="00CA52A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Notification of re-appointment </w:t>
      </w:r>
      <w:r w:rsidR="00CA52A5">
        <w:rPr>
          <w:rFonts w:ascii="Open Sans" w:hAnsi="Open Sans" w:cs="Open Sans"/>
          <w:sz w:val="20"/>
          <w:szCs w:val="20"/>
          <w:lang w:val="en-US"/>
        </w:rPr>
        <w:t>will usually</w:t>
      </w:r>
      <w:r w:rsidR="00CA52A5" w:rsidRPr="00997638">
        <w:rPr>
          <w:rFonts w:ascii="Open Sans" w:hAnsi="Open Sans" w:cs="Open Sans"/>
          <w:sz w:val="20"/>
          <w:szCs w:val="20"/>
          <w:lang w:val="en-US"/>
        </w:rPr>
        <w:t xml:space="preserve"> </w:t>
      </w:r>
      <w:r w:rsidRPr="00997638">
        <w:rPr>
          <w:rFonts w:ascii="Open Sans" w:hAnsi="Open Sans" w:cs="Open Sans"/>
          <w:sz w:val="20"/>
          <w:szCs w:val="20"/>
          <w:lang w:val="en-US"/>
        </w:rPr>
        <w:t>be made within a timeframe that aligns with the non-renewal process addressed in </w:t>
      </w:r>
      <w:hyperlink r:id="rId73" w:anchor="section-18-non-renewal" w:history="1">
        <w:r w:rsidRPr="00CA52A5">
          <w:rPr>
            <w:rStyle w:val="Hyperlink"/>
            <w:rFonts w:ascii="Open Sans" w:hAnsi="Open Sans" w:cs="Open Sans"/>
            <w:b/>
            <w:bCs/>
            <w:color w:val="1155CC"/>
            <w:sz w:val="20"/>
            <w:szCs w:val="20"/>
            <w:lang w:val="en-US"/>
          </w:rPr>
          <w:t>Section 1</w:t>
        </w:r>
        <w:r w:rsidR="00803F30">
          <w:rPr>
            <w:rStyle w:val="Hyperlink"/>
            <w:rFonts w:ascii="Open Sans" w:hAnsi="Open Sans" w:cs="Open Sans"/>
            <w:b/>
            <w:bCs/>
            <w:color w:val="1155CC"/>
            <w:sz w:val="20"/>
            <w:szCs w:val="20"/>
            <w:lang w:val="en-US"/>
          </w:rPr>
          <w:t>7</w:t>
        </w:r>
      </w:hyperlink>
      <w:r w:rsidRPr="00997638">
        <w:rPr>
          <w:rFonts w:ascii="Open Sans" w:hAnsi="Open Sans" w:cs="Open Sans"/>
          <w:sz w:val="20"/>
          <w:szCs w:val="20"/>
          <w:lang w:val="en-US"/>
        </w:rPr>
        <w:t xml:space="preserve">. For fixed term appointments this should be at least three </w:t>
      </w:r>
      <w:r w:rsidR="00CA52A5">
        <w:rPr>
          <w:rFonts w:ascii="Open Sans" w:hAnsi="Open Sans" w:cs="Open Sans"/>
          <w:sz w:val="20"/>
          <w:szCs w:val="20"/>
          <w:lang w:val="en-US"/>
        </w:rPr>
        <w:t xml:space="preserve">(3) </w:t>
      </w:r>
      <w:r w:rsidRPr="00997638">
        <w:rPr>
          <w:rFonts w:ascii="Open Sans" w:hAnsi="Open Sans" w:cs="Open Sans"/>
          <w:sz w:val="20"/>
          <w:szCs w:val="20"/>
          <w:lang w:val="en-US"/>
        </w:rPr>
        <w:t xml:space="preserve">months before the end of the appointment in the first two </w:t>
      </w:r>
      <w:r w:rsidR="00CA52A5">
        <w:rPr>
          <w:rFonts w:ascii="Open Sans" w:hAnsi="Open Sans" w:cs="Open Sans"/>
          <w:sz w:val="20"/>
          <w:szCs w:val="20"/>
          <w:lang w:val="en-US"/>
        </w:rPr>
        <w:t xml:space="preserve">(2) </w:t>
      </w:r>
      <w:r w:rsidRPr="00997638">
        <w:rPr>
          <w:rFonts w:ascii="Open Sans" w:hAnsi="Open Sans" w:cs="Open Sans"/>
          <w:sz w:val="20"/>
          <w:szCs w:val="20"/>
          <w:lang w:val="en-US"/>
        </w:rPr>
        <w:t xml:space="preserve">years and six </w:t>
      </w:r>
      <w:r w:rsidR="00CA52A5">
        <w:rPr>
          <w:rFonts w:ascii="Open Sans" w:hAnsi="Open Sans" w:cs="Open Sans"/>
          <w:sz w:val="20"/>
          <w:szCs w:val="20"/>
          <w:lang w:val="en-US"/>
        </w:rPr>
        <w:t xml:space="preserve">(6) </w:t>
      </w:r>
      <w:r w:rsidRPr="00997638">
        <w:rPr>
          <w:rFonts w:ascii="Open Sans" w:hAnsi="Open Sans" w:cs="Open Sans"/>
          <w:sz w:val="20"/>
          <w:szCs w:val="20"/>
          <w:lang w:val="en-US"/>
        </w:rPr>
        <w:t xml:space="preserve">months thereafter. </w:t>
      </w:r>
    </w:p>
    <w:p w14:paraId="1FE13588" w14:textId="7BEC2CA2" w:rsidR="00383465" w:rsidRPr="00997638" w:rsidRDefault="00022C2A" w:rsidP="00CA52A5">
      <w:pPr>
        <w:spacing w:before="120" w:after="120"/>
        <w:rPr>
          <w:rFonts w:ascii="Open Sans" w:hAnsi="Open Sans" w:cs="Open Sans"/>
          <w:sz w:val="20"/>
          <w:szCs w:val="20"/>
          <w:lang w:val="en-US"/>
        </w:rPr>
      </w:pPr>
      <w:r w:rsidRPr="00997638">
        <w:rPr>
          <w:rFonts w:ascii="Open Sans" w:hAnsi="Open Sans" w:cs="Open Sans"/>
          <w:sz w:val="20"/>
          <w:szCs w:val="20"/>
          <w:lang w:val="en-US"/>
        </w:rPr>
        <w:t>When the appointment letter for a fixed term</w:t>
      </w:r>
      <w:r w:rsidR="00803F30">
        <w:rPr>
          <w:rFonts w:ascii="Open Sans" w:hAnsi="Open Sans" w:cs="Open Sans"/>
          <w:sz w:val="20"/>
          <w:szCs w:val="20"/>
          <w:lang w:val="en-US"/>
        </w:rPr>
        <w:t>-terminal</w:t>
      </w:r>
      <w:r w:rsidRPr="00997638">
        <w:rPr>
          <w:rFonts w:ascii="Open Sans" w:hAnsi="Open Sans" w:cs="Open Sans"/>
          <w:sz w:val="20"/>
          <w:szCs w:val="20"/>
          <w:lang w:val="en-US"/>
        </w:rPr>
        <w:t xml:space="preserve"> appointment states that renewal is not intended, the </w:t>
      </w:r>
      <w:r w:rsidR="00B9114C">
        <w:rPr>
          <w:rFonts w:ascii="Open Sans" w:hAnsi="Open Sans" w:cs="Open Sans"/>
          <w:sz w:val="20"/>
          <w:szCs w:val="20"/>
          <w:lang w:val="en-US"/>
        </w:rPr>
        <w:t xml:space="preserve">additional </w:t>
      </w:r>
      <w:r w:rsidRPr="00997638">
        <w:rPr>
          <w:rFonts w:ascii="Open Sans" w:hAnsi="Open Sans" w:cs="Open Sans"/>
          <w:sz w:val="20"/>
          <w:szCs w:val="20"/>
          <w:lang w:val="en-US"/>
        </w:rPr>
        <w:t>notification period shall be made at least one</w:t>
      </w:r>
      <w:r w:rsidR="007D308C">
        <w:rPr>
          <w:rFonts w:ascii="Open Sans" w:hAnsi="Open Sans" w:cs="Open Sans"/>
          <w:sz w:val="20"/>
          <w:szCs w:val="20"/>
          <w:lang w:val="en-US"/>
        </w:rPr>
        <w:t xml:space="preserve"> (1)</w:t>
      </w:r>
      <w:r w:rsidRPr="00997638">
        <w:rPr>
          <w:rFonts w:ascii="Open Sans" w:hAnsi="Open Sans" w:cs="Open Sans"/>
          <w:sz w:val="20"/>
          <w:szCs w:val="20"/>
          <w:lang w:val="en-US"/>
        </w:rPr>
        <w:t xml:space="preserve"> month prior to the conclusion of their appointment.</w:t>
      </w:r>
    </w:p>
    <w:tbl>
      <w:tblPr>
        <w:tblStyle w:val="TableGrid"/>
        <w:tblW w:w="0" w:type="auto"/>
        <w:tblLook w:val="04A0" w:firstRow="1" w:lastRow="0" w:firstColumn="1" w:lastColumn="0" w:noHBand="0" w:noVBand="1"/>
      </w:tblPr>
      <w:tblGrid>
        <w:gridCol w:w="2375"/>
        <w:gridCol w:w="1714"/>
      </w:tblGrid>
      <w:tr w:rsidR="00383465" w:rsidRPr="00997638" w14:paraId="1471783B" w14:textId="77777777" w:rsidTr="00DD4A36">
        <w:trPr>
          <w:trHeight w:val="353"/>
        </w:trPr>
        <w:tc>
          <w:tcPr>
            <w:tcW w:w="2375" w:type="dxa"/>
          </w:tcPr>
          <w:p w14:paraId="76B95338" w14:textId="440C1D33" w:rsidR="00383465" w:rsidRPr="00997638" w:rsidRDefault="00383465" w:rsidP="00022C2A">
            <w:pPr>
              <w:rPr>
                <w:rFonts w:ascii="Open Sans" w:hAnsi="Open Sans" w:cs="Open Sans"/>
                <w:b/>
                <w:bCs/>
                <w:sz w:val="20"/>
                <w:szCs w:val="20"/>
                <w:lang w:val="en-US"/>
              </w:rPr>
            </w:pPr>
            <w:r w:rsidRPr="00997638">
              <w:rPr>
                <w:rFonts w:ascii="Open Sans" w:hAnsi="Open Sans" w:cs="Open Sans"/>
                <w:b/>
                <w:bCs/>
                <w:sz w:val="20"/>
                <w:szCs w:val="20"/>
                <w:lang w:val="en-US"/>
              </w:rPr>
              <w:t>Years of Service</w:t>
            </w:r>
          </w:p>
        </w:tc>
        <w:tc>
          <w:tcPr>
            <w:tcW w:w="1714" w:type="dxa"/>
          </w:tcPr>
          <w:p w14:paraId="3EBA8447" w14:textId="5E168DA9" w:rsidR="00383465" w:rsidRPr="00997638" w:rsidRDefault="00383465" w:rsidP="00022C2A">
            <w:pPr>
              <w:rPr>
                <w:rFonts w:ascii="Open Sans" w:hAnsi="Open Sans" w:cs="Open Sans"/>
                <w:b/>
                <w:bCs/>
                <w:sz w:val="20"/>
                <w:szCs w:val="20"/>
                <w:lang w:val="en-US"/>
              </w:rPr>
            </w:pPr>
            <w:r w:rsidRPr="00997638">
              <w:rPr>
                <w:rFonts w:ascii="Open Sans" w:hAnsi="Open Sans" w:cs="Open Sans"/>
                <w:b/>
                <w:bCs/>
                <w:sz w:val="20"/>
                <w:szCs w:val="20"/>
                <w:lang w:val="en-US"/>
              </w:rPr>
              <w:t xml:space="preserve">Notification </w:t>
            </w:r>
          </w:p>
        </w:tc>
      </w:tr>
      <w:tr w:rsidR="00383465" w:rsidRPr="00997638" w14:paraId="3FEC959C" w14:textId="77777777" w:rsidTr="00DD4A36">
        <w:trPr>
          <w:trHeight w:val="353"/>
        </w:trPr>
        <w:tc>
          <w:tcPr>
            <w:tcW w:w="2375" w:type="dxa"/>
          </w:tcPr>
          <w:p w14:paraId="601E1A24" w14:textId="192CBB44" w:rsidR="00383465" w:rsidRPr="00997638" w:rsidRDefault="00383465" w:rsidP="00022C2A">
            <w:pPr>
              <w:rPr>
                <w:rFonts w:ascii="Open Sans" w:hAnsi="Open Sans" w:cs="Open Sans"/>
                <w:sz w:val="20"/>
                <w:szCs w:val="20"/>
                <w:lang w:val="en-US"/>
              </w:rPr>
            </w:pPr>
            <w:r w:rsidRPr="00997638">
              <w:rPr>
                <w:rFonts w:ascii="Open Sans" w:hAnsi="Open Sans" w:cs="Open Sans"/>
                <w:sz w:val="20"/>
                <w:szCs w:val="20"/>
                <w:lang w:val="en-US"/>
              </w:rPr>
              <w:t>Less than 2 years</w:t>
            </w:r>
          </w:p>
        </w:tc>
        <w:tc>
          <w:tcPr>
            <w:tcW w:w="1714" w:type="dxa"/>
          </w:tcPr>
          <w:p w14:paraId="7DDDC572" w14:textId="56E1F1A1" w:rsidR="00383465" w:rsidRPr="00997638" w:rsidRDefault="00383465" w:rsidP="00022C2A">
            <w:pPr>
              <w:rPr>
                <w:rFonts w:ascii="Open Sans" w:hAnsi="Open Sans" w:cs="Open Sans"/>
                <w:sz w:val="20"/>
                <w:szCs w:val="20"/>
                <w:lang w:val="en-US"/>
              </w:rPr>
            </w:pPr>
            <w:r w:rsidRPr="00997638">
              <w:rPr>
                <w:rFonts w:ascii="Open Sans" w:hAnsi="Open Sans" w:cs="Open Sans"/>
                <w:sz w:val="20"/>
                <w:szCs w:val="20"/>
                <w:lang w:val="en-US"/>
              </w:rPr>
              <w:t>3 months</w:t>
            </w:r>
          </w:p>
        </w:tc>
      </w:tr>
      <w:tr w:rsidR="00383465" w:rsidRPr="00997638" w14:paraId="4786CECF" w14:textId="77777777" w:rsidTr="00DD4A36">
        <w:trPr>
          <w:trHeight w:val="353"/>
        </w:trPr>
        <w:tc>
          <w:tcPr>
            <w:tcW w:w="2375" w:type="dxa"/>
          </w:tcPr>
          <w:p w14:paraId="72344A6D" w14:textId="3C9A9998" w:rsidR="00383465" w:rsidRPr="00997638" w:rsidRDefault="00383465" w:rsidP="00022C2A">
            <w:pPr>
              <w:rPr>
                <w:rFonts w:ascii="Open Sans" w:hAnsi="Open Sans" w:cs="Open Sans"/>
                <w:sz w:val="20"/>
                <w:szCs w:val="20"/>
                <w:lang w:val="en-US"/>
              </w:rPr>
            </w:pPr>
            <w:r w:rsidRPr="00997638">
              <w:rPr>
                <w:rFonts w:ascii="Open Sans" w:hAnsi="Open Sans" w:cs="Open Sans"/>
                <w:sz w:val="20"/>
                <w:szCs w:val="20"/>
                <w:lang w:val="en-US"/>
              </w:rPr>
              <w:lastRenderedPageBreak/>
              <w:t>2-7 years</w:t>
            </w:r>
          </w:p>
        </w:tc>
        <w:tc>
          <w:tcPr>
            <w:tcW w:w="1714" w:type="dxa"/>
          </w:tcPr>
          <w:p w14:paraId="5B181FBF" w14:textId="56EB3EA8" w:rsidR="00383465" w:rsidRPr="00997638" w:rsidRDefault="00383465" w:rsidP="00022C2A">
            <w:pPr>
              <w:rPr>
                <w:rFonts w:ascii="Open Sans" w:hAnsi="Open Sans" w:cs="Open Sans"/>
                <w:sz w:val="20"/>
                <w:szCs w:val="20"/>
                <w:lang w:val="en-US"/>
              </w:rPr>
            </w:pPr>
            <w:r w:rsidRPr="00997638">
              <w:rPr>
                <w:rFonts w:ascii="Open Sans" w:hAnsi="Open Sans" w:cs="Open Sans"/>
                <w:sz w:val="20"/>
                <w:szCs w:val="20"/>
                <w:lang w:val="en-US"/>
              </w:rPr>
              <w:t>6 months</w:t>
            </w:r>
          </w:p>
        </w:tc>
      </w:tr>
      <w:tr w:rsidR="00383465" w:rsidRPr="00997638" w14:paraId="0C97EB06" w14:textId="77777777" w:rsidTr="00DD4A36">
        <w:trPr>
          <w:trHeight w:val="368"/>
        </w:trPr>
        <w:tc>
          <w:tcPr>
            <w:tcW w:w="2375" w:type="dxa"/>
          </w:tcPr>
          <w:p w14:paraId="19B8AEAC" w14:textId="3E1DF227" w:rsidR="00383465" w:rsidRPr="00997638" w:rsidRDefault="00383465" w:rsidP="00022C2A">
            <w:pPr>
              <w:rPr>
                <w:rFonts w:ascii="Open Sans" w:hAnsi="Open Sans" w:cs="Open Sans"/>
                <w:sz w:val="20"/>
                <w:szCs w:val="20"/>
                <w:lang w:val="en-US"/>
              </w:rPr>
            </w:pPr>
            <w:r w:rsidRPr="00997638">
              <w:rPr>
                <w:rFonts w:ascii="Open Sans" w:hAnsi="Open Sans" w:cs="Open Sans"/>
                <w:sz w:val="20"/>
                <w:szCs w:val="20"/>
                <w:lang w:val="en-US"/>
              </w:rPr>
              <w:t xml:space="preserve">7-10 years </w:t>
            </w:r>
          </w:p>
        </w:tc>
        <w:tc>
          <w:tcPr>
            <w:tcW w:w="1714" w:type="dxa"/>
          </w:tcPr>
          <w:p w14:paraId="5D11BD4C" w14:textId="386F9D3B" w:rsidR="00383465" w:rsidRPr="00997638" w:rsidRDefault="00383465" w:rsidP="00022C2A">
            <w:pPr>
              <w:rPr>
                <w:rFonts w:ascii="Open Sans" w:hAnsi="Open Sans" w:cs="Open Sans"/>
                <w:sz w:val="20"/>
                <w:szCs w:val="20"/>
                <w:lang w:val="en-US"/>
              </w:rPr>
            </w:pPr>
            <w:r w:rsidRPr="00997638">
              <w:rPr>
                <w:rFonts w:ascii="Open Sans" w:hAnsi="Open Sans" w:cs="Open Sans"/>
                <w:sz w:val="20"/>
                <w:szCs w:val="20"/>
                <w:lang w:val="en-US"/>
              </w:rPr>
              <w:t>9 months</w:t>
            </w:r>
          </w:p>
        </w:tc>
      </w:tr>
      <w:tr w:rsidR="00383465" w:rsidRPr="00997638" w14:paraId="5F26B037" w14:textId="77777777" w:rsidTr="00DD4A36">
        <w:trPr>
          <w:trHeight w:val="353"/>
        </w:trPr>
        <w:tc>
          <w:tcPr>
            <w:tcW w:w="2375" w:type="dxa"/>
          </w:tcPr>
          <w:p w14:paraId="3B1FF390" w14:textId="6BC446E9" w:rsidR="00383465" w:rsidRPr="00997638" w:rsidRDefault="00383465" w:rsidP="00022C2A">
            <w:pPr>
              <w:rPr>
                <w:rFonts w:ascii="Open Sans" w:hAnsi="Open Sans" w:cs="Open Sans"/>
                <w:sz w:val="20"/>
                <w:szCs w:val="20"/>
                <w:lang w:val="en-US"/>
              </w:rPr>
            </w:pPr>
            <w:r w:rsidRPr="00997638">
              <w:rPr>
                <w:rFonts w:ascii="Open Sans" w:hAnsi="Open Sans" w:cs="Open Sans"/>
                <w:sz w:val="20"/>
                <w:szCs w:val="20"/>
                <w:lang w:val="en-US"/>
              </w:rPr>
              <w:t>10+ years</w:t>
            </w:r>
          </w:p>
        </w:tc>
        <w:tc>
          <w:tcPr>
            <w:tcW w:w="1714" w:type="dxa"/>
          </w:tcPr>
          <w:p w14:paraId="53CF9F7F" w14:textId="11C8F284" w:rsidR="00383465" w:rsidRPr="00997638" w:rsidRDefault="00383465" w:rsidP="00022C2A">
            <w:pPr>
              <w:rPr>
                <w:rFonts w:ascii="Open Sans" w:hAnsi="Open Sans" w:cs="Open Sans"/>
                <w:sz w:val="20"/>
                <w:szCs w:val="20"/>
                <w:lang w:val="en-US"/>
              </w:rPr>
            </w:pPr>
            <w:r w:rsidRPr="00997638">
              <w:rPr>
                <w:rFonts w:ascii="Open Sans" w:hAnsi="Open Sans" w:cs="Open Sans"/>
                <w:sz w:val="20"/>
                <w:szCs w:val="20"/>
                <w:lang w:val="en-US"/>
              </w:rPr>
              <w:t xml:space="preserve">12 months </w:t>
            </w:r>
          </w:p>
        </w:tc>
      </w:tr>
    </w:tbl>
    <w:p w14:paraId="24099265" w14:textId="46098039" w:rsidR="004248D3" w:rsidRPr="00997638" w:rsidRDefault="00022C2A" w:rsidP="00CA52A5">
      <w:pPr>
        <w:spacing w:before="120" w:after="120"/>
        <w:rPr>
          <w:rFonts w:ascii="Open Sans" w:hAnsi="Open Sans" w:cs="Open Sans"/>
          <w:sz w:val="20"/>
          <w:szCs w:val="20"/>
          <w:lang w:val="en-US"/>
        </w:rPr>
      </w:pPr>
      <w:r w:rsidRPr="00997638">
        <w:rPr>
          <w:rFonts w:ascii="Open Sans" w:hAnsi="Open Sans" w:cs="Open Sans"/>
          <w:sz w:val="20"/>
          <w:szCs w:val="20"/>
          <w:lang w:val="en-US"/>
        </w:rPr>
        <w:t>For the Lecturer title, notification of re-appointment will occur as soon as is practical prior to the conclusion of their appointment if the appointment letter states that renewal is not intended.</w:t>
      </w:r>
    </w:p>
    <w:p w14:paraId="389245C4" w14:textId="08B81AB0" w:rsidR="00022C2A" w:rsidRPr="00997638" w:rsidRDefault="00022C2A" w:rsidP="00CA52A5">
      <w:pPr>
        <w:spacing w:before="120" w:after="120"/>
        <w:rPr>
          <w:rFonts w:ascii="Open Sans" w:hAnsi="Open Sans" w:cs="Open Sans"/>
          <w:sz w:val="20"/>
          <w:szCs w:val="20"/>
          <w:lang w:val="en-US"/>
        </w:rPr>
      </w:pPr>
      <w:r w:rsidRPr="00997638">
        <w:rPr>
          <w:rFonts w:ascii="Open Sans" w:hAnsi="Open Sans" w:cs="Open Sans"/>
          <w:sz w:val="20"/>
          <w:szCs w:val="20"/>
          <w:lang w:val="en-US"/>
        </w:rPr>
        <w:t>All fixed term appointments are renewable solely at option of the University of Wisconsin –Whitewater.</w:t>
      </w:r>
    </w:p>
    <w:p w14:paraId="7D9BC13F" w14:textId="58365CC8" w:rsidR="00022C2A" w:rsidRPr="00997638" w:rsidRDefault="00022C2A" w:rsidP="00CA52A5">
      <w:pPr>
        <w:spacing w:before="120"/>
        <w:rPr>
          <w:rFonts w:ascii="Open Sans" w:hAnsi="Open Sans" w:cs="Open Sans"/>
          <w:sz w:val="20"/>
          <w:szCs w:val="20"/>
          <w:lang w:val="en-US"/>
        </w:rPr>
      </w:pPr>
      <w:r w:rsidRPr="00997638">
        <w:rPr>
          <w:rFonts w:ascii="Open Sans" w:hAnsi="Open Sans" w:cs="Open Sans"/>
          <w:sz w:val="20"/>
          <w:szCs w:val="20"/>
          <w:lang w:val="en-US"/>
        </w:rPr>
        <w:t>See Also:</w:t>
      </w:r>
    </w:p>
    <w:p w14:paraId="6212A21E" w14:textId="71B8A867" w:rsidR="00022C2A" w:rsidRPr="00CA52A5" w:rsidRDefault="00022C2A" w:rsidP="00192362">
      <w:pPr>
        <w:numPr>
          <w:ilvl w:val="0"/>
          <w:numId w:val="8"/>
        </w:numPr>
        <w:rPr>
          <w:rFonts w:ascii="Open Sans" w:hAnsi="Open Sans" w:cs="Open Sans"/>
          <w:color w:val="1155CC"/>
          <w:sz w:val="20"/>
          <w:szCs w:val="20"/>
          <w:lang w:val="en-US"/>
        </w:rPr>
      </w:pPr>
      <w:hyperlink r:id="rId74" w:anchor="section-6-contracts" w:history="1">
        <w:r w:rsidRPr="00CA52A5">
          <w:rPr>
            <w:rStyle w:val="Hyperlink"/>
            <w:rFonts w:ascii="Open Sans" w:hAnsi="Open Sans" w:cs="Open Sans"/>
            <w:b/>
            <w:bCs/>
            <w:color w:val="1155CC"/>
            <w:sz w:val="20"/>
            <w:szCs w:val="20"/>
            <w:lang w:val="en-US"/>
          </w:rPr>
          <w:t xml:space="preserve">Section </w:t>
        </w:r>
        <w:r w:rsidR="00CA52A5" w:rsidRPr="00CA52A5">
          <w:rPr>
            <w:rStyle w:val="Hyperlink"/>
            <w:rFonts w:ascii="Open Sans" w:hAnsi="Open Sans" w:cs="Open Sans"/>
            <w:b/>
            <w:bCs/>
            <w:color w:val="1155CC"/>
            <w:sz w:val="20"/>
            <w:szCs w:val="20"/>
            <w:lang w:val="en-US"/>
          </w:rPr>
          <w:t>5</w:t>
        </w:r>
        <w:r w:rsidRPr="00CA52A5">
          <w:rPr>
            <w:rStyle w:val="Hyperlink"/>
            <w:rFonts w:ascii="Open Sans" w:hAnsi="Open Sans" w:cs="Open Sans"/>
            <w:b/>
            <w:bCs/>
            <w:color w:val="1155CC"/>
            <w:sz w:val="20"/>
            <w:szCs w:val="20"/>
            <w:lang w:val="en-US"/>
          </w:rPr>
          <w:t>: Contracts</w:t>
        </w:r>
      </w:hyperlink>
    </w:p>
    <w:p w14:paraId="7FE25294" w14:textId="5421676F" w:rsidR="00022C2A" w:rsidRPr="00CA52A5" w:rsidRDefault="00022C2A" w:rsidP="00192362">
      <w:pPr>
        <w:numPr>
          <w:ilvl w:val="0"/>
          <w:numId w:val="8"/>
        </w:numPr>
        <w:rPr>
          <w:rFonts w:ascii="Open Sans" w:hAnsi="Open Sans" w:cs="Open Sans"/>
          <w:color w:val="1155CC"/>
          <w:sz w:val="20"/>
          <w:szCs w:val="20"/>
          <w:lang w:val="en-US"/>
        </w:rPr>
      </w:pPr>
      <w:hyperlink r:id="rId75" w:anchor="section-12-re-appointment" w:history="1">
        <w:r w:rsidRPr="00CA52A5">
          <w:rPr>
            <w:rStyle w:val="Hyperlink"/>
            <w:rFonts w:ascii="Open Sans" w:hAnsi="Open Sans" w:cs="Open Sans"/>
            <w:b/>
            <w:bCs/>
            <w:color w:val="1155CC"/>
            <w:sz w:val="20"/>
            <w:szCs w:val="20"/>
            <w:lang w:val="en-US"/>
          </w:rPr>
          <w:t>Section 1</w:t>
        </w:r>
        <w:r w:rsidR="00CA52A5" w:rsidRPr="00CA52A5">
          <w:rPr>
            <w:rStyle w:val="Hyperlink"/>
            <w:rFonts w:ascii="Open Sans" w:hAnsi="Open Sans" w:cs="Open Sans"/>
            <w:b/>
            <w:bCs/>
            <w:color w:val="1155CC"/>
            <w:sz w:val="20"/>
            <w:szCs w:val="20"/>
            <w:lang w:val="en-US"/>
          </w:rPr>
          <w:t>1</w:t>
        </w:r>
        <w:r w:rsidRPr="00CA52A5">
          <w:rPr>
            <w:rStyle w:val="Hyperlink"/>
            <w:rFonts w:ascii="Open Sans" w:hAnsi="Open Sans" w:cs="Open Sans"/>
            <w:b/>
            <w:bCs/>
            <w:color w:val="1155CC"/>
            <w:sz w:val="20"/>
            <w:szCs w:val="20"/>
            <w:lang w:val="en-US"/>
          </w:rPr>
          <w:t>: Re-Appointment</w:t>
        </w:r>
      </w:hyperlink>
    </w:p>
    <w:p w14:paraId="2886F75F" w14:textId="2089FC72" w:rsidR="00022C2A" w:rsidRPr="00CA52A5" w:rsidRDefault="00022C2A" w:rsidP="00192362">
      <w:pPr>
        <w:numPr>
          <w:ilvl w:val="0"/>
          <w:numId w:val="8"/>
        </w:numPr>
        <w:rPr>
          <w:rFonts w:ascii="Open Sans" w:hAnsi="Open Sans" w:cs="Open Sans"/>
          <w:color w:val="1155CC"/>
          <w:sz w:val="20"/>
          <w:szCs w:val="20"/>
          <w:lang w:val="en-US"/>
        </w:rPr>
      </w:pPr>
      <w:hyperlink r:id="rId76" w:anchor="section-15-complaints-_-grievances" w:history="1">
        <w:r w:rsidRPr="00CA52A5">
          <w:rPr>
            <w:rStyle w:val="Hyperlink"/>
            <w:rFonts w:ascii="Open Sans" w:hAnsi="Open Sans" w:cs="Open Sans"/>
            <w:b/>
            <w:bCs/>
            <w:color w:val="1155CC"/>
            <w:sz w:val="20"/>
            <w:szCs w:val="20"/>
            <w:lang w:val="en-US"/>
          </w:rPr>
          <w:t>Section 1</w:t>
        </w:r>
        <w:r w:rsidR="00CA52A5" w:rsidRPr="00CA52A5">
          <w:rPr>
            <w:rStyle w:val="Hyperlink"/>
            <w:rFonts w:ascii="Open Sans" w:hAnsi="Open Sans" w:cs="Open Sans"/>
            <w:b/>
            <w:bCs/>
            <w:color w:val="1155CC"/>
            <w:sz w:val="20"/>
            <w:szCs w:val="20"/>
            <w:lang w:val="en-US"/>
          </w:rPr>
          <w:t>4</w:t>
        </w:r>
        <w:r w:rsidRPr="00CA52A5">
          <w:rPr>
            <w:rStyle w:val="Hyperlink"/>
            <w:rFonts w:ascii="Open Sans" w:hAnsi="Open Sans" w:cs="Open Sans"/>
            <w:b/>
            <w:bCs/>
            <w:color w:val="1155CC"/>
            <w:sz w:val="20"/>
            <w:szCs w:val="20"/>
            <w:lang w:val="en-US"/>
          </w:rPr>
          <w:t>: Complaints &amp; Grievances</w:t>
        </w:r>
      </w:hyperlink>
    </w:p>
    <w:p w14:paraId="1D3A80FC" w14:textId="68A66333" w:rsidR="00022C2A" w:rsidRPr="00CA52A5" w:rsidRDefault="00022C2A" w:rsidP="00192362">
      <w:pPr>
        <w:numPr>
          <w:ilvl w:val="0"/>
          <w:numId w:val="8"/>
        </w:numPr>
        <w:spacing w:after="120"/>
        <w:rPr>
          <w:rFonts w:ascii="Open Sans" w:hAnsi="Open Sans" w:cs="Open Sans"/>
          <w:color w:val="1155CC"/>
          <w:sz w:val="20"/>
          <w:szCs w:val="20"/>
          <w:lang w:val="en-US"/>
        </w:rPr>
      </w:pPr>
      <w:hyperlink r:id="rId77" w:anchor="section-16-dismissal-for-cause" w:history="1">
        <w:r w:rsidRPr="00CA52A5">
          <w:rPr>
            <w:rStyle w:val="Hyperlink"/>
            <w:rFonts w:ascii="Open Sans" w:hAnsi="Open Sans" w:cs="Open Sans"/>
            <w:b/>
            <w:bCs/>
            <w:color w:val="1155CC"/>
            <w:sz w:val="20"/>
            <w:szCs w:val="20"/>
            <w:lang w:val="en-US"/>
          </w:rPr>
          <w:t>Section 1</w:t>
        </w:r>
        <w:r w:rsidR="00CA52A5" w:rsidRPr="00CA52A5">
          <w:rPr>
            <w:rStyle w:val="Hyperlink"/>
            <w:rFonts w:ascii="Open Sans" w:hAnsi="Open Sans" w:cs="Open Sans"/>
            <w:b/>
            <w:bCs/>
            <w:color w:val="1155CC"/>
            <w:sz w:val="20"/>
            <w:szCs w:val="20"/>
            <w:lang w:val="en-US"/>
          </w:rPr>
          <w:t>5</w:t>
        </w:r>
        <w:r w:rsidRPr="00CA52A5">
          <w:rPr>
            <w:rStyle w:val="Hyperlink"/>
            <w:rFonts w:ascii="Open Sans" w:hAnsi="Open Sans" w:cs="Open Sans"/>
            <w:b/>
            <w:bCs/>
            <w:color w:val="1155CC"/>
            <w:sz w:val="20"/>
            <w:szCs w:val="20"/>
            <w:lang w:val="en-US"/>
          </w:rPr>
          <w:t>: Dismissal for Cause</w:t>
        </w:r>
      </w:hyperlink>
    </w:p>
    <w:p w14:paraId="63688B04" w14:textId="52A6D8CA" w:rsidR="00022C2A" w:rsidRPr="00997638" w:rsidRDefault="00022C2A" w:rsidP="00CA52A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Last Ratified: </w:t>
      </w:r>
      <w:r w:rsidR="00192362">
        <w:rPr>
          <w:rFonts w:ascii="Open Sans" w:hAnsi="Open Sans" w:cs="Open Sans"/>
          <w:sz w:val="20"/>
          <w:szCs w:val="20"/>
          <w:lang w:val="en-US"/>
        </w:rPr>
        <w:t>1</w:t>
      </w:r>
      <w:r w:rsidRPr="00997638">
        <w:rPr>
          <w:rFonts w:ascii="Open Sans" w:hAnsi="Open Sans" w:cs="Open Sans"/>
          <w:sz w:val="20"/>
          <w:szCs w:val="20"/>
          <w:lang w:val="en-US"/>
        </w:rPr>
        <w:t>/</w:t>
      </w:r>
      <w:r w:rsidR="00192362">
        <w:rPr>
          <w:rFonts w:ascii="Open Sans" w:hAnsi="Open Sans" w:cs="Open Sans"/>
          <w:sz w:val="20"/>
          <w:szCs w:val="20"/>
          <w:lang w:val="en-US"/>
        </w:rPr>
        <w:t>26</w:t>
      </w:r>
      <w:r w:rsidRPr="00997638">
        <w:rPr>
          <w:rFonts w:ascii="Open Sans" w:hAnsi="Open Sans" w:cs="Open Sans"/>
          <w:sz w:val="20"/>
          <w:szCs w:val="20"/>
          <w:lang w:val="en-US"/>
        </w:rPr>
        <w:t>/202</w:t>
      </w:r>
      <w:r w:rsidR="00192362">
        <w:rPr>
          <w:rFonts w:ascii="Open Sans" w:hAnsi="Open Sans" w:cs="Open Sans"/>
          <w:sz w:val="20"/>
          <w:szCs w:val="20"/>
          <w:lang w:val="en-US"/>
        </w:rPr>
        <w:t>6</w:t>
      </w:r>
    </w:p>
    <w:p w14:paraId="07649F7D" w14:textId="523887CC" w:rsidR="00022C2A" w:rsidRPr="0004419A" w:rsidRDefault="00022C2A" w:rsidP="0004419A">
      <w:pPr>
        <w:pStyle w:val="Subtitle"/>
        <w:rPr>
          <w:rFonts w:ascii="Open Sans" w:hAnsi="Open Sans" w:cs="Open Sans"/>
          <w:b/>
          <w:bCs/>
          <w:color w:val="auto"/>
          <w:sz w:val="24"/>
          <w:szCs w:val="24"/>
          <w:lang w:val="en-US"/>
        </w:rPr>
      </w:pPr>
      <w:r w:rsidRPr="0004419A">
        <w:rPr>
          <w:rFonts w:ascii="Open Sans" w:hAnsi="Open Sans" w:cs="Open Sans"/>
          <w:b/>
          <w:bCs/>
          <w:color w:val="auto"/>
          <w:sz w:val="24"/>
          <w:szCs w:val="24"/>
          <w:lang w:val="en-US"/>
        </w:rPr>
        <w:t>Section 1</w:t>
      </w:r>
      <w:r w:rsidR="00CA52A5" w:rsidRPr="0004419A">
        <w:rPr>
          <w:rFonts w:ascii="Open Sans" w:hAnsi="Open Sans" w:cs="Open Sans"/>
          <w:b/>
          <w:bCs/>
          <w:color w:val="auto"/>
          <w:sz w:val="24"/>
          <w:szCs w:val="24"/>
          <w:lang w:val="en-US"/>
        </w:rPr>
        <w:t>2</w:t>
      </w:r>
      <w:r w:rsidRPr="0004419A">
        <w:rPr>
          <w:rFonts w:ascii="Open Sans" w:hAnsi="Open Sans" w:cs="Open Sans"/>
          <w:b/>
          <w:bCs/>
          <w:color w:val="auto"/>
          <w:sz w:val="24"/>
          <w:szCs w:val="24"/>
          <w:lang w:val="en-US"/>
        </w:rPr>
        <w:t>: Promotion</w:t>
      </w:r>
    </w:p>
    <w:p w14:paraId="4334995E" w14:textId="5DBE8901" w:rsidR="00022C2A" w:rsidRPr="00FB5330" w:rsidRDefault="00022C2A" w:rsidP="00CA52A5">
      <w:pPr>
        <w:spacing w:before="120" w:after="120"/>
        <w:rPr>
          <w:rStyle w:val="Strong"/>
          <w:rFonts w:ascii="Open Sans" w:hAnsi="Open Sans" w:cs="Open Sans"/>
        </w:rPr>
      </w:pPr>
      <w:r w:rsidRPr="00FB5330">
        <w:rPr>
          <w:rStyle w:val="Strong"/>
          <w:rFonts w:ascii="Open Sans" w:hAnsi="Open Sans" w:cs="Open Sans"/>
          <w:sz w:val="20"/>
          <w:szCs w:val="20"/>
        </w:rPr>
        <w:t>1</w:t>
      </w:r>
      <w:r w:rsidR="00CA52A5" w:rsidRPr="00FB5330">
        <w:rPr>
          <w:rStyle w:val="Strong"/>
          <w:rFonts w:ascii="Open Sans" w:hAnsi="Open Sans" w:cs="Open Sans"/>
          <w:sz w:val="20"/>
          <w:szCs w:val="20"/>
        </w:rPr>
        <w:t>2</w:t>
      </w:r>
      <w:r w:rsidRPr="00FB5330">
        <w:rPr>
          <w:rStyle w:val="Strong"/>
          <w:rFonts w:ascii="Open Sans" w:hAnsi="Open Sans" w:cs="Open Sans"/>
          <w:sz w:val="20"/>
          <w:szCs w:val="20"/>
        </w:rPr>
        <w:t>.01 Instructional Academic Staff Promotion</w:t>
      </w:r>
    </w:p>
    <w:p w14:paraId="702E49BC" w14:textId="5CC80851" w:rsidR="00383465" w:rsidRPr="00997638" w:rsidRDefault="00022C2A" w:rsidP="00CA52A5">
      <w:pPr>
        <w:spacing w:before="120" w:after="120"/>
        <w:rPr>
          <w:rFonts w:ascii="Open Sans" w:hAnsi="Open Sans" w:cs="Open Sans"/>
          <w:sz w:val="20"/>
          <w:szCs w:val="20"/>
          <w:lang w:val="en-US"/>
        </w:rPr>
      </w:pPr>
      <w:r w:rsidRPr="00997638">
        <w:rPr>
          <w:rFonts w:ascii="Open Sans" w:hAnsi="Open Sans" w:cs="Open Sans"/>
          <w:sz w:val="20"/>
          <w:szCs w:val="20"/>
          <w:lang w:val="en-US"/>
        </w:rPr>
        <w:t>U</w:t>
      </w:r>
      <w:r w:rsidR="007D308C">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7D308C">
        <w:rPr>
          <w:rFonts w:ascii="Open Sans" w:hAnsi="Open Sans" w:cs="Open Sans"/>
          <w:sz w:val="20"/>
          <w:szCs w:val="20"/>
          <w:lang w:val="en-US"/>
        </w:rPr>
        <w:t>isconsin</w:t>
      </w:r>
      <w:r w:rsidRPr="00997638">
        <w:rPr>
          <w:rFonts w:ascii="Open Sans" w:hAnsi="Open Sans" w:cs="Open Sans"/>
          <w:sz w:val="20"/>
          <w:szCs w:val="20"/>
          <w:lang w:val="en-US"/>
        </w:rPr>
        <w:t>-W</w:t>
      </w:r>
      <w:r w:rsidR="007D308C">
        <w:rPr>
          <w:rFonts w:ascii="Open Sans" w:hAnsi="Open Sans" w:cs="Open Sans"/>
          <w:sz w:val="20"/>
          <w:szCs w:val="20"/>
          <w:lang w:val="en-US"/>
        </w:rPr>
        <w:t>hitewater</w:t>
      </w:r>
      <w:r w:rsidRPr="00997638">
        <w:rPr>
          <w:rFonts w:ascii="Open Sans" w:hAnsi="Open Sans" w:cs="Open Sans"/>
          <w:sz w:val="20"/>
          <w:szCs w:val="20"/>
          <w:lang w:val="en-US"/>
        </w:rPr>
        <w:t xml:space="preserve"> maintains a promotion process for academic staff with the position title of lecturer. All lecturers will become eligible for promotion based on years of service [eligibility and criteria including years of service, degree as well as activities including teaching, professional development, service, and scholarship]. Any questions regarding whether the years of service requirement has been met should be referred to Human Resources.</w:t>
      </w:r>
    </w:p>
    <w:p w14:paraId="729746FD" w14:textId="09B266EC" w:rsidR="00434087" w:rsidRDefault="00022C2A" w:rsidP="00434087">
      <w:pPr>
        <w:spacing w:before="120" w:after="120"/>
        <w:rPr>
          <w:rFonts w:ascii="Open Sans" w:hAnsi="Open Sans" w:cs="Open Sans"/>
          <w:sz w:val="20"/>
          <w:szCs w:val="20"/>
          <w:lang w:val="en-US"/>
        </w:rPr>
      </w:pPr>
      <w:r w:rsidRPr="00997638">
        <w:rPr>
          <w:rFonts w:ascii="Open Sans" w:hAnsi="Open Sans" w:cs="Open Sans"/>
          <w:sz w:val="20"/>
          <w:szCs w:val="20"/>
          <w:lang w:val="en-US"/>
        </w:rPr>
        <w:t>Per the ASA By-Laws, the ASA Promotions Committee structures and administers the promotions process for academic staff. Promotion is a privilege, based upon qualifications exceeding established minimal criteria and is recommended by an informed collective peer judgment.</w:t>
      </w:r>
      <w:r w:rsidR="004C7F72">
        <w:rPr>
          <w:rFonts w:ascii="Open Sans" w:hAnsi="Open Sans" w:cs="Open Sans"/>
          <w:sz w:val="20"/>
          <w:szCs w:val="20"/>
          <w:lang w:val="en-US"/>
        </w:rPr>
        <w:t xml:space="preserve"> Departmental and dean recommendation to promote or deny will carry substantial weight in the review process.</w:t>
      </w:r>
      <w:r w:rsidRPr="00997638">
        <w:rPr>
          <w:rFonts w:ascii="Open Sans" w:hAnsi="Open Sans" w:cs="Open Sans"/>
          <w:sz w:val="20"/>
          <w:szCs w:val="20"/>
          <w:lang w:val="en-US"/>
        </w:rPr>
        <w:t xml:space="preserve"> All candidates should understand clearly that eligibility status and departmental and college recommendation does not assure or imply that a promotion will be made. </w:t>
      </w:r>
      <w:r w:rsidR="001E4C62">
        <w:rPr>
          <w:rFonts w:ascii="Open Sans" w:hAnsi="Open Sans" w:cs="Open Sans"/>
          <w:sz w:val="20"/>
          <w:szCs w:val="20"/>
          <w:lang w:val="en-US"/>
        </w:rPr>
        <w:t xml:space="preserve">The decision of the department to recommend promotion or denial may be made by the </w:t>
      </w:r>
      <w:r w:rsidR="007D308C">
        <w:rPr>
          <w:rFonts w:ascii="Open Sans" w:hAnsi="Open Sans" w:cs="Open Sans"/>
          <w:sz w:val="20"/>
          <w:szCs w:val="20"/>
          <w:lang w:val="en-US"/>
        </w:rPr>
        <w:t>d</w:t>
      </w:r>
      <w:r w:rsidR="001E4C62">
        <w:rPr>
          <w:rFonts w:ascii="Open Sans" w:hAnsi="Open Sans" w:cs="Open Sans"/>
          <w:sz w:val="20"/>
          <w:szCs w:val="20"/>
          <w:lang w:val="en-US"/>
        </w:rPr>
        <w:t xml:space="preserve">epartment </w:t>
      </w:r>
      <w:r w:rsidR="007D308C">
        <w:rPr>
          <w:rFonts w:ascii="Open Sans" w:hAnsi="Open Sans" w:cs="Open Sans"/>
          <w:sz w:val="20"/>
          <w:szCs w:val="20"/>
          <w:lang w:val="en-US"/>
        </w:rPr>
        <w:t>c</w:t>
      </w:r>
      <w:r w:rsidR="001E4C62">
        <w:rPr>
          <w:rFonts w:ascii="Open Sans" w:hAnsi="Open Sans" w:cs="Open Sans"/>
          <w:sz w:val="20"/>
          <w:szCs w:val="20"/>
          <w:lang w:val="en-US"/>
        </w:rPr>
        <w:t xml:space="preserve">hair, or a sub-set of the department, designated by the </w:t>
      </w:r>
      <w:r w:rsidR="007D308C">
        <w:rPr>
          <w:rFonts w:ascii="Open Sans" w:hAnsi="Open Sans" w:cs="Open Sans"/>
          <w:sz w:val="20"/>
          <w:szCs w:val="20"/>
          <w:lang w:val="en-US"/>
        </w:rPr>
        <w:t>c</w:t>
      </w:r>
      <w:r w:rsidR="001E4C62">
        <w:rPr>
          <w:rFonts w:ascii="Open Sans" w:hAnsi="Open Sans" w:cs="Open Sans"/>
          <w:sz w:val="20"/>
          <w:szCs w:val="20"/>
          <w:lang w:val="en-US"/>
        </w:rPr>
        <w:t xml:space="preserve">hair. </w:t>
      </w:r>
    </w:p>
    <w:p w14:paraId="35DE96C1" w14:textId="27FFAFC1" w:rsidR="00022C2A" w:rsidRPr="00997638" w:rsidRDefault="00022C2A" w:rsidP="00434087">
      <w:pPr>
        <w:spacing w:before="120" w:after="120"/>
        <w:rPr>
          <w:rFonts w:ascii="Open Sans" w:hAnsi="Open Sans" w:cs="Open Sans"/>
          <w:sz w:val="20"/>
          <w:szCs w:val="20"/>
          <w:lang w:val="en-US"/>
        </w:rPr>
      </w:pPr>
      <w:r w:rsidRPr="00997638">
        <w:rPr>
          <w:rFonts w:ascii="Open Sans" w:hAnsi="Open Sans" w:cs="Open Sans"/>
          <w:sz w:val="20"/>
          <w:szCs w:val="20"/>
          <w:lang w:val="en-US"/>
        </w:rPr>
        <w:t>Members of the ASA Promotions Committee will evaluate each promotion candidate on their activities including teaching, professional development, service, and scholarship. The primary promotions evaluation emphasis will be placed on teaching</w:t>
      </w:r>
      <w:r w:rsidR="00434087">
        <w:rPr>
          <w:rFonts w:ascii="Open Sans" w:hAnsi="Open Sans" w:cs="Open Sans"/>
          <w:sz w:val="20"/>
          <w:szCs w:val="20"/>
          <w:lang w:val="en-US"/>
        </w:rPr>
        <w:t>;</w:t>
      </w:r>
      <w:r w:rsidRPr="00997638">
        <w:rPr>
          <w:rFonts w:ascii="Open Sans" w:hAnsi="Open Sans" w:cs="Open Sans"/>
          <w:sz w:val="20"/>
          <w:szCs w:val="20"/>
          <w:lang w:val="en-US"/>
        </w:rPr>
        <w:t xml:space="preserve"> however, increased activities beyond teaching are expected at the highest levels of promotion. Refer to the </w:t>
      </w:r>
      <w:hyperlink r:id="rId78" w:history="1">
        <w:r w:rsidRPr="007D308C">
          <w:rPr>
            <w:rStyle w:val="Hyperlink"/>
            <w:rFonts w:ascii="Open Sans" w:hAnsi="Open Sans" w:cs="Open Sans"/>
            <w:b/>
            <w:bCs/>
            <w:color w:val="1155CC"/>
            <w:sz w:val="20"/>
            <w:szCs w:val="20"/>
            <w:lang w:val="en-US"/>
          </w:rPr>
          <w:t>Instructional Academic Staff Promotions website</w:t>
        </w:r>
      </w:hyperlink>
      <w:r w:rsidRPr="00997638">
        <w:rPr>
          <w:rFonts w:ascii="Open Sans" w:hAnsi="Open Sans" w:cs="Open Sans"/>
          <w:sz w:val="20"/>
          <w:szCs w:val="20"/>
          <w:lang w:val="en-US"/>
        </w:rPr>
        <w:t xml:space="preserve"> for the Promotions Committee Evaluation Rubric.</w:t>
      </w:r>
    </w:p>
    <w:p w14:paraId="5AE6C564" w14:textId="6972A71B" w:rsidR="00022C2A" w:rsidRPr="00997638" w:rsidRDefault="00022C2A" w:rsidP="00434087">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Applications for promotion are considered annually and, if successful, go into effect at the start of the applicant’s next academic year contract. The monetary amount of the salary increase for promotion to each level will be determined annually by the chancellor and is based upon the </w:t>
      </w:r>
      <w:r w:rsidRPr="00997638">
        <w:rPr>
          <w:rFonts w:ascii="Open Sans" w:hAnsi="Open Sans" w:cs="Open Sans"/>
          <w:sz w:val="20"/>
          <w:szCs w:val="20"/>
          <w:lang w:val="en-US"/>
        </w:rPr>
        <w:lastRenderedPageBreak/>
        <w:t>amount of promotion funds available. Promotion increases are a permanent base salary adjustment. The promotion application process is established by the Promotions Committee in conjunction with the Academic Staff Assembly, the Provost’s Office and Human Resources.</w:t>
      </w:r>
    </w:p>
    <w:p w14:paraId="093621EF" w14:textId="6E81A1B1" w:rsidR="00383465" w:rsidRPr="00FB5330" w:rsidRDefault="00022C2A" w:rsidP="00434087">
      <w:pPr>
        <w:ind w:left="360"/>
        <w:rPr>
          <w:rStyle w:val="Emphasis"/>
          <w:rFonts w:ascii="Open Sans" w:hAnsi="Open Sans" w:cs="Open Sans"/>
          <w:b/>
          <w:bCs/>
          <w:i w:val="0"/>
          <w:iCs w:val="0"/>
        </w:rPr>
      </w:pPr>
      <w:r w:rsidRPr="00FB5330">
        <w:rPr>
          <w:rStyle w:val="Emphasis"/>
          <w:rFonts w:ascii="Open Sans" w:hAnsi="Open Sans" w:cs="Open Sans"/>
          <w:b/>
          <w:bCs/>
          <w:i w:val="0"/>
          <w:iCs w:val="0"/>
          <w:sz w:val="20"/>
          <w:szCs w:val="20"/>
        </w:rPr>
        <w:t>1</w:t>
      </w:r>
      <w:r w:rsidR="00434087" w:rsidRPr="00FB5330">
        <w:rPr>
          <w:rStyle w:val="Emphasis"/>
          <w:rFonts w:ascii="Open Sans" w:hAnsi="Open Sans" w:cs="Open Sans"/>
          <w:b/>
          <w:bCs/>
          <w:i w:val="0"/>
          <w:iCs w:val="0"/>
          <w:sz w:val="20"/>
          <w:szCs w:val="20"/>
        </w:rPr>
        <w:t>2</w:t>
      </w:r>
      <w:r w:rsidRPr="00FB5330">
        <w:rPr>
          <w:rStyle w:val="Emphasis"/>
          <w:rFonts w:ascii="Open Sans" w:hAnsi="Open Sans" w:cs="Open Sans"/>
          <w:b/>
          <w:bCs/>
          <w:i w:val="0"/>
          <w:iCs w:val="0"/>
          <w:sz w:val="20"/>
          <w:szCs w:val="20"/>
        </w:rPr>
        <w:t xml:space="preserve">.01(a) </w:t>
      </w:r>
      <w:r w:rsidR="009218D6" w:rsidRPr="00FB5330">
        <w:rPr>
          <w:rStyle w:val="Emphasis"/>
          <w:rFonts w:ascii="Open Sans" w:hAnsi="Open Sans" w:cs="Open Sans"/>
          <w:b/>
          <w:bCs/>
          <w:i w:val="0"/>
          <w:iCs w:val="0"/>
          <w:sz w:val="20"/>
          <w:szCs w:val="20"/>
        </w:rPr>
        <w:t xml:space="preserve">Instructional Academic Staff </w:t>
      </w:r>
      <w:r w:rsidRPr="00FB5330">
        <w:rPr>
          <w:rStyle w:val="Emphasis"/>
          <w:rFonts w:ascii="Open Sans" w:hAnsi="Open Sans" w:cs="Open Sans"/>
          <w:b/>
          <w:bCs/>
          <w:i w:val="0"/>
          <w:iCs w:val="0"/>
          <w:sz w:val="20"/>
          <w:szCs w:val="20"/>
        </w:rPr>
        <w:t>Promotion Eligibility</w:t>
      </w:r>
    </w:p>
    <w:p w14:paraId="51339BAB" w14:textId="11936CF3" w:rsidR="00022C2A" w:rsidRPr="00997638" w:rsidRDefault="00383465" w:rsidP="00434087">
      <w:pPr>
        <w:spacing w:after="120"/>
        <w:ind w:left="720"/>
        <w:rPr>
          <w:rFonts w:ascii="Open Sans" w:hAnsi="Open Sans" w:cs="Open Sans"/>
          <w:sz w:val="20"/>
          <w:szCs w:val="20"/>
          <w:lang w:val="en-US"/>
        </w:rPr>
      </w:pPr>
      <w:r w:rsidRPr="00997638">
        <w:rPr>
          <w:rFonts w:ascii="Open Sans" w:hAnsi="Open Sans" w:cs="Open Sans"/>
          <w:sz w:val="20"/>
          <w:szCs w:val="20"/>
          <w:lang w:val="en-US"/>
        </w:rPr>
        <w:t>Adjunct instructors and emergency hires are not eligible for promotion. If an employee transitions to a lecturer title from adjunct and/or emergency status, time spent counts toward the full-time equivalent requirement.</w:t>
      </w:r>
    </w:p>
    <w:p w14:paraId="48A388A2" w14:textId="5A05B4C3" w:rsidR="00E00AFD" w:rsidRPr="00FB5330" w:rsidRDefault="00387FDA" w:rsidP="00434087">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12</w:t>
      </w:r>
      <w:r w:rsidR="00E00AFD" w:rsidRPr="00FB5330">
        <w:rPr>
          <w:rStyle w:val="Emphasis"/>
          <w:rFonts w:ascii="Open Sans" w:hAnsi="Open Sans" w:cs="Open Sans"/>
          <w:b/>
          <w:bCs/>
          <w:i w:val="0"/>
          <w:iCs w:val="0"/>
          <w:sz w:val="20"/>
          <w:szCs w:val="20"/>
        </w:rPr>
        <w:t>.01 (b) Instructional Academic Staff Promotion Levels</w:t>
      </w:r>
    </w:p>
    <w:p w14:paraId="1CB03319" w14:textId="6AC83745" w:rsidR="00022C2A" w:rsidRPr="00FB5330" w:rsidRDefault="00022C2A" w:rsidP="00434087">
      <w:pPr>
        <w:tabs>
          <w:tab w:val="left" w:pos="720"/>
        </w:tabs>
        <w:ind w:left="720"/>
        <w:rPr>
          <w:rStyle w:val="SubtleEmphasis"/>
          <w:rFonts w:ascii="Open Sans" w:hAnsi="Open Sans" w:cs="Open Sans"/>
          <w:sz w:val="20"/>
          <w:szCs w:val="20"/>
        </w:rPr>
      </w:pPr>
      <w:r w:rsidRPr="00FB5330">
        <w:rPr>
          <w:rStyle w:val="SubtleEmphasis"/>
          <w:rFonts w:ascii="Open Sans" w:hAnsi="Open Sans" w:cs="Open Sans"/>
          <w:sz w:val="20"/>
          <w:szCs w:val="20"/>
        </w:rPr>
        <w:t>1</w:t>
      </w:r>
      <w:r w:rsidR="00434087" w:rsidRPr="00FB5330">
        <w:rPr>
          <w:rStyle w:val="SubtleEmphasis"/>
          <w:rFonts w:ascii="Open Sans" w:hAnsi="Open Sans" w:cs="Open Sans"/>
          <w:sz w:val="20"/>
          <w:szCs w:val="20"/>
        </w:rPr>
        <w:t>2</w:t>
      </w:r>
      <w:r w:rsidRPr="00FB5330">
        <w:rPr>
          <w:rStyle w:val="SubtleEmphasis"/>
          <w:rFonts w:ascii="Open Sans" w:hAnsi="Open Sans" w:cs="Open Sans"/>
          <w:sz w:val="20"/>
          <w:szCs w:val="20"/>
        </w:rPr>
        <w:t>.01(</w:t>
      </w:r>
      <w:r w:rsidR="00E00AFD" w:rsidRPr="00FB5330">
        <w:rPr>
          <w:rStyle w:val="SubtleEmphasis"/>
          <w:rFonts w:ascii="Open Sans" w:hAnsi="Open Sans" w:cs="Open Sans"/>
          <w:sz w:val="20"/>
          <w:szCs w:val="20"/>
        </w:rPr>
        <w:t>b</w:t>
      </w:r>
      <w:r w:rsidRPr="00FB5330">
        <w:rPr>
          <w:rStyle w:val="SubtleEmphasis"/>
          <w:rFonts w:ascii="Open Sans" w:hAnsi="Open Sans" w:cs="Open Sans"/>
          <w:sz w:val="20"/>
          <w:szCs w:val="20"/>
        </w:rPr>
        <w:t>)(</w:t>
      </w:r>
      <w:proofErr w:type="spellStart"/>
      <w:r w:rsidRPr="00FB5330">
        <w:rPr>
          <w:rStyle w:val="SubtleEmphasis"/>
          <w:rFonts w:ascii="Open Sans" w:hAnsi="Open Sans" w:cs="Open Sans"/>
          <w:sz w:val="20"/>
          <w:szCs w:val="20"/>
        </w:rPr>
        <w:t>i</w:t>
      </w:r>
      <w:proofErr w:type="spellEnd"/>
      <w:r w:rsidRPr="00FB5330">
        <w:rPr>
          <w:rStyle w:val="SubtleEmphasis"/>
          <w:rFonts w:ascii="Open Sans" w:hAnsi="Open Sans" w:cs="Open Sans"/>
          <w:sz w:val="20"/>
          <w:szCs w:val="20"/>
        </w:rPr>
        <w:t>) Lecturer 1 to Lecturer 2</w:t>
      </w:r>
    </w:p>
    <w:p w14:paraId="55EC6831" w14:textId="77777777" w:rsidR="006A0045" w:rsidRPr="006A0045" w:rsidRDefault="00022C2A" w:rsidP="00192362">
      <w:pPr>
        <w:pStyle w:val="ListParagraph"/>
        <w:numPr>
          <w:ilvl w:val="0"/>
          <w:numId w:val="25"/>
        </w:numPr>
        <w:tabs>
          <w:tab w:val="left" w:pos="1440"/>
        </w:tabs>
        <w:ind w:left="1440"/>
        <w:rPr>
          <w:rFonts w:ascii="Open Sans" w:hAnsi="Open Sans" w:cs="Open Sans"/>
          <w:sz w:val="20"/>
          <w:szCs w:val="20"/>
          <w:lang w:val="en-US"/>
        </w:rPr>
      </w:pPr>
      <w:r w:rsidRPr="006A0045">
        <w:rPr>
          <w:rFonts w:ascii="Open Sans" w:hAnsi="Open Sans" w:cs="Open Sans"/>
          <w:sz w:val="20"/>
          <w:szCs w:val="20"/>
          <w:lang w:val="en-US"/>
        </w:rPr>
        <w:t>Possess a completed master’s degree OR a bachelor’s degree plus a professional credential recognized in the field as an advanced level of competence.</w:t>
      </w:r>
    </w:p>
    <w:p w14:paraId="1ED220A4" w14:textId="0BC3B1A1" w:rsidR="006A0045" w:rsidRPr="006A0045" w:rsidRDefault="00022C2A" w:rsidP="00192362">
      <w:pPr>
        <w:pStyle w:val="ListParagraph"/>
        <w:numPr>
          <w:ilvl w:val="0"/>
          <w:numId w:val="25"/>
        </w:numPr>
        <w:tabs>
          <w:tab w:val="left" w:pos="1440"/>
        </w:tabs>
        <w:ind w:left="1440"/>
        <w:rPr>
          <w:rFonts w:ascii="Open Sans" w:hAnsi="Open Sans" w:cs="Open Sans"/>
          <w:sz w:val="20"/>
          <w:szCs w:val="20"/>
          <w:lang w:val="en-US"/>
        </w:rPr>
      </w:pPr>
      <w:r w:rsidRPr="006A0045">
        <w:rPr>
          <w:rFonts w:ascii="Open Sans" w:hAnsi="Open Sans" w:cs="Open Sans"/>
          <w:sz w:val="20"/>
          <w:szCs w:val="20"/>
          <w:lang w:val="en-US"/>
        </w:rPr>
        <w:t>Be in at least the third year of full-time equivalent service with the business title of Lecturer 1 at U</w:t>
      </w:r>
      <w:r w:rsidR="000A2B67">
        <w:rPr>
          <w:rFonts w:ascii="Open Sans" w:hAnsi="Open Sans" w:cs="Open Sans"/>
          <w:sz w:val="20"/>
          <w:szCs w:val="20"/>
          <w:lang w:val="en-US"/>
        </w:rPr>
        <w:t xml:space="preserve">niversity of </w:t>
      </w:r>
      <w:r w:rsidRPr="006A0045">
        <w:rPr>
          <w:rFonts w:ascii="Open Sans" w:hAnsi="Open Sans" w:cs="Open Sans"/>
          <w:sz w:val="20"/>
          <w:szCs w:val="20"/>
          <w:lang w:val="en-US"/>
        </w:rPr>
        <w:t>W</w:t>
      </w:r>
      <w:r w:rsidR="000A2B67">
        <w:rPr>
          <w:rFonts w:ascii="Open Sans" w:hAnsi="Open Sans" w:cs="Open Sans"/>
          <w:sz w:val="20"/>
          <w:szCs w:val="20"/>
          <w:lang w:val="en-US"/>
        </w:rPr>
        <w:t>is</w:t>
      </w:r>
      <w:r w:rsidR="005026A0">
        <w:rPr>
          <w:rFonts w:ascii="Open Sans" w:hAnsi="Open Sans" w:cs="Open Sans"/>
          <w:sz w:val="20"/>
          <w:szCs w:val="20"/>
          <w:lang w:val="en-US"/>
        </w:rPr>
        <w:t>con</w:t>
      </w:r>
      <w:r w:rsidR="000A2B67">
        <w:rPr>
          <w:rFonts w:ascii="Open Sans" w:hAnsi="Open Sans" w:cs="Open Sans"/>
          <w:sz w:val="20"/>
          <w:szCs w:val="20"/>
          <w:lang w:val="en-US"/>
        </w:rPr>
        <w:t>sin</w:t>
      </w:r>
      <w:r w:rsidRPr="006A0045">
        <w:rPr>
          <w:rFonts w:ascii="Open Sans" w:hAnsi="Open Sans" w:cs="Open Sans"/>
          <w:sz w:val="20"/>
          <w:szCs w:val="20"/>
          <w:lang w:val="en-US"/>
        </w:rPr>
        <w:t>-Whitewater.</w:t>
      </w:r>
    </w:p>
    <w:p w14:paraId="1C126C52" w14:textId="77777777" w:rsidR="006A0045" w:rsidRPr="006A0045" w:rsidRDefault="00022C2A" w:rsidP="00192362">
      <w:pPr>
        <w:pStyle w:val="ListParagraph"/>
        <w:numPr>
          <w:ilvl w:val="0"/>
          <w:numId w:val="25"/>
        </w:numPr>
        <w:tabs>
          <w:tab w:val="left" w:pos="1440"/>
        </w:tabs>
        <w:ind w:left="1440"/>
        <w:rPr>
          <w:rFonts w:ascii="Open Sans" w:hAnsi="Open Sans" w:cs="Open Sans"/>
          <w:sz w:val="20"/>
          <w:szCs w:val="20"/>
          <w:lang w:val="en-US"/>
        </w:rPr>
      </w:pPr>
      <w:r w:rsidRPr="006A0045">
        <w:rPr>
          <w:rFonts w:ascii="Open Sans" w:hAnsi="Open Sans" w:cs="Open Sans"/>
          <w:sz w:val="20"/>
          <w:szCs w:val="20"/>
          <w:lang w:val="en-US"/>
        </w:rPr>
        <w:t>There is no minimum service time in Lecturer 1 for Lecturers holding a recognized terminal degree at the time of hire.</w:t>
      </w:r>
    </w:p>
    <w:p w14:paraId="54F1AEE2" w14:textId="69DB642D" w:rsidR="00383465" w:rsidRPr="006A0045" w:rsidRDefault="00383465" w:rsidP="00192362">
      <w:pPr>
        <w:pStyle w:val="ListParagraph"/>
        <w:numPr>
          <w:ilvl w:val="0"/>
          <w:numId w:val="25"/>
        </w:numPr>
        <w:tabs>
          <w:tab w:val="left" w:pos="1440"/>
        </w:tabs>
        <w:spacing w:after="120"/>
        <w:ind w:left="1440"/>
        <w:contextualSpacing w:val="0"/>
        <w:rPr>
          <w:rFonts w:ascii="Open Sans" w:hAnsi="Open Sans" w:cs="Open Sans"/>
          <w:sz w:val="20"/>
          <w:szCs w:val="20"/>
          <w:lang w:val="en-US"/>
        </w:rPr>
      </w:pPr>
      <w:r w:rsidRPr="006A0045">
        <w:rPr>
          <w:rFonts w:ascii="Open Sans" w:hAnsi="Open Sans" w:cs="Open Sans"/>
          <w:sz w:val="20"/>
          <w:szCs w:val="20"/>
        </w:rPr>
        <w:t>Adjunct instructors are not eligible for promotion. If an employee transitions to a lecturer job title from an adjunct instructor job title, time spent as an adjunct instructor will be counted toward the full-time equivalent requirement for promotional eligibility.</w:t>
      </w:r>
    </w:p>
    <w:p w14:paraId="0CFAB29D" w14:textId="16A69CB8" w:rsidR="00022C2A" w:rsidRPr="00FB5330" w:rsidRDefault="00022C2A" w:rsidP="006A0045">
      <w:pPr>
        <w:ind w:left="720"/>
        <w:rPr>
          <w:rStyle w:val="SubtleEmphasis"/>
          <w:rFonts w:ascii="Open Sans" w:hAnsi="Open Sans" w:cs="Open Sans"/>
          <w:sz w:val="20"/>
          <w:szCs w:val="20"/>
        </w:rPr>
      </w:pPr>
      <w:r w:rsidRPr="00FB5330">
        <w:rPr>
          <w:rStyle w:val="SubtleEmphasis"/>
          <w:rFonts w:ascii="Open Sans" w:hAnsi="Open Sans" w:cs="Open Sans"/>
          <w:sz w:val="20"/>
          <w:szCs w:val="20"/>
        </w:rPr>
        <w:t>1</w:t>
      </w:r>
      <w:r w:rsidR="006A0045" w:rsidRPr="00FB5330">
        <w:rPr>
          <w:rStyle w:val="SubtleEmphasis"/>
          <w:rFonts w:ascii="Open Sans" w:hAnsi="Open Sans" w:cs="Open Sans"/>
          <w:sz w:val="20"/>
          <w:szCs w:val="20"/>
        </w:rPr>
        <w:t>2</w:t>
      </w:r>
      <w:r w:rsidRPr="00FB5330">
        <w:rPr>
          <w:rStyle w:val="SubtleEmphasis"/>
          <w:rFonts w:ascii="Open Sans" w:hAnsi="Open Sans" w:cs="Open Sans"/>
          <w:sz w:val="20"/>
          <w:szCs w:val="20"/>
        </w:rPr>
        <w:t>.01(</w:t>
      </w:r>
      <w:r w:rsidR="00E00AFD" w:rsidRPr="00FB5330">
        <w:rPr>
          <w:rStyle w:val="SubtleEmphasis"/>
          <w:rFonts w:ascii="Open Sans" w:hAnsi="Open Sans" w:cs="Open Sans"/>
          <w:sz w:val="20"/>
          <w:szCs w:val="20"/>
        </w:rPr>
        <w:t>b</w:t>
      </w:r>
      <w:r w:rsidRPr="00FB5330">
        <w:rPr>
          <w:rStyle w:val="SubtleEmphasis"/>
          <w:rFonts w:ascii="Open Sans" w:hAnsi="Open Sans" w:cs="Open Sans"/>
          <w:sz w:val="20"/>
          <w:szCs w:val="20"/>
        </w:rPr>
        <w:t>)(ii) Lecturer 2 to Senior Lecturer</w:t>
      </w:r>
    </w:p>
    <w:p w14:paraId="006E9416" w14:textId="77777777" w:rsidR="00022C2A" w:rsidRPr="00997638" w:rsidRDefault="00022C2A" w:rsidP="00192362">
      <w:pPr>
        <w:pStyle w:val="ListParagraph"/>
        <w:numPr>
          <w:ilvl w:val="0"/>
          <w:numId w:val="9"/>
        </w:numPr>
        <w:ind w:left="1440"/>
        <w:rPr>
          <w:rFonts w:ascii="Open Sans" w:hAnsi="Open Sans" w:cs="Open Sans"/>
          <w:sz w:val="20"/>
          <w:szCs w:val="20"/>
          <w:lang w:val="en-US"/>
        </w:rPr>
      </w:pPr>
      <w:r w:rsidRPr="00997638">
        <w:rPr>
          <w:rFonts w:ascii="Open Sans" w:hAnsi="Open Sans" w:cs="Open Sans"/>
          <w:sz w:val="20"/>
          <w:szCs w:val="20"/>
          <w:lang w:val="en-US"/>
        </w:rPr>
        <w:t>Meet all requirements for promotion to Lecturer 2.</w:t>
      </w:r>
    </w:p>
    <w:p w14:paraId="2379169D" w14:textId="5638422E" w:rsidR="00022C2A" w:rsidRPr="00997638" w:rsidRDefault="00022C2A" w:rsidP="00192362">
      <w:pPr>
        <w:pStyle w:val="ListParagraph"/>
        <w:numPr>
          <w:ilvl w:val="0"/>
          <w:numId w:val="9"/>
        </w:numPr>
        <w:ind w:left="1440"/>
        <w:rPr>
          <w:rFonts w:ascii="Open Sans" w:hAnsi="Open Sans" w:cs="Open Sans"/>
          <w:sz w:val="20"/>
          <w:szCs w:val="20"/>
          <w:lang w:val="en-US"/>
        </w:rPr>
      </w:pPr>
      <w:r w:rsidRPr="00997638">
        <w:rPr>
          <w:rFonts w:ascii="Open Sans" w:hAnsi="Open Sans" w:cs="Open Sans"/>
          <w:sz w:val="20"/>
          <w:szCs w:val="20"/>
          <w:lang w:val="en-US"/>
        </w:rPr>
        <w:t>Be in at least the third year of full-time equivalent service with the business title of Lecturer 2 at U</w:t>
      </w:r>
      <w:r w:rsidR="000A2B67">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0A2B67">
        <w:rPr>
          <w:rFonts w:ascii="Open Sans" w:hAnsi="Open Sans" w:cs="Open Sans"/>
          <w:sz w:val="20"/>
          <w:szCs w:val="20"/>
          <w:lang w:val="en-US"/>
        </w:rPr>
        <w:t>isconsin</w:t>
      </w:r>
      <w:r w:rsidRPr="00997638">
        <w:rPr>
          <w:rFonts w:ascii="Open Sans" w:hAnsi="Open Sans" w:cs="Open Sans"/>
          <w:sz w:val="20"/>
          <w:szCs w:val="20"/>
          <w:lang w:val="en-US"/>
        </w:rPr>
        <w:t>-Whitewater.</w:t>
      </w:r>
    </w:p>
    <w:p w14:paraId="06770EBE" w14:textId="7339516B" w:rsidR="00022C2A" w:rsidRPr="00A77F19" w:rsidRDefault="00022C2A" w:rsidP="00192362">
      <w:pPr>
        <w:pStyle w:val="ListParagraph"/>
        <w:numPr>
          <w:ilvl w:val="0"/>
          <w:numId w:val="9"/>
        </w:numPr>
        <w:ind w:left="1440"/>
        <w:rPr>
          <w:rFonts w:ascii="Open Sans" w:hAnsi="Open Sans" w:cs="Open Sans"/>
          <w:sz w:val="20"/>
          <w:szCs w:val="20"/>
          <w:lang w:val="en-US"/>
        </w:rPr>
      </w:pPr>
      <w:r w:rsidRPr="00A77F19">
        <w:rPr>
          <w:rFonts w:ascii="Open Sans" w:hAnsi="Open Sans" w:cs="Open Sans"/>
          <w:sz w:val="20"/>
          <w:szCs w:val="20"/>
          <w:lang w:val="en-US"/>
        </w:rPr>
        <w:t xml:space="preserve">There is no minimum service time in Lecturer 2 for Lecturers holding a recognized terminal degree at the time of promotion. However, that applicant must have at least three </w:t>
      </w:r>
      <w:r w:rsidR="00A77F19" w:rsidRPr="00A77F19">
        <w:rPr>
          <w:rFonts w:ascii="Open Sans" w:hAnsi="Open Sans" w:cs="Open Sans"/>
          <w:sz w:val="20"/>
          <w:szCs w:val="20"/>
          <w:lang w:val="en-US"/>
        </w:rPr>
        <w:t xml:space="preserve">(3) </w:t>
      </w:r>
      <w:r w:rsidRPr="00A77F19">
        <w:rPr>
          <w:rFonts w:ascii="Open Sans" w:hAnsi="Open Sans" w:cs="Open Sans"/>
          <w:sz w:val="20"/>
          <w:szCs w:val="20"/>
          <w:lang w:val="en-US"/>
        </w:rPr>
        <w:t>continuous years of full-time, or the equivalent, service as a Lecturer 1 at U</w:t>
      </w:r>
      <w:r w:rsidR="000A2B67">
        <w:rPr>
          <w:rFonts w:ascii="Open Sans" w:hAnsi="Open Sans" w:cs="Open Sans"/>
          <w:sz w:val="20"/>
          <w:szCs w:val="20"/>
          <w:lang w:val="en-US"/>
        </w:rPr>
        <w:t xml:space="preserve">niversity of </w:t>
      </w:r>
      <w:r w:rsidRPr="00A77F19">
        <w:rPr>
          <w:rFonts w:ascii="Open Sans" w:hAnsi="Open Sans" w:cs="Open Sans"/>
          <w:sz w:val="20"/>
          <w:szCs w:val="20"/>
          <w:lang w:val="en-US"/>
        </w:rPr>
        <w:t>W</w:t>
      </w:r>
      <w:r w:rsidR="000A2B67">
        <w:rPr>
          <w:rFonts w:ascii="Open Sans" w:hAnsi="Open Sans" w:cs="Open Sans"/>
          <w:sz w:val="20"/>
          <w:szCs w:val="20"/>
          <w:lang w:val="en-US"/>
        </w:rPr>
        <w:t>isconsin</w:t>
      </w:r>
      <w:r w:rsidRPr="00A77F19">
        <w:rPr>
          <w:rFonts w:ascii="Open Sans" w:hAnsi="Open Sans" w:cs="Open Sans"/>
          <w:sz w:val="20"/>
          <w:szCs w:val="20"/>
          <w:lang w:val="en-US"/>
        </w:rPr>
        <w:t>-Whitewater before being eligible for promotion to Senior Lecturer.</w:t>
      </w:r>
      <w:r w:rsidR="006A0045" w:rsidRPr="00A77F19">
        <w:rPr>
          <w:rFonts w:ascii="Open Sans" w:hAnsi="Open Sans" w:cs="Open Sans"/>
          <w:sz w:val="20"/>
          <w:szCs w:val="20"/>
          <w:lang w:val="en-US"/>
        </w:rPr>
        <w:t xml:space="preserve"> </w:t>
      </w:r>
    </w:p>
    <w:p w14:paraId="05611A3C" w14:textId="2C51B2B2" w:rsidR="00383465" w:rsidRPr="00A77F19" w:rsidRDefault="00383465" w:rsidP="00192362">
      <w:pPr>
        <w:pStyle w:val="ListParagraph"/>
        <w:numPr>
          <w:ilvl w:val="0"/>
          <w:numId w:val="9"/>
        </w:numPr>
        <w:spacing w:after="120"/>
        <w:ind w:left="1440"/>
        <w:contextualSpacing w:val="0"/>
        <w:rPr>
          <w:rFonts w:ascii="Open Sans" w:hAnsi="Open Sans" w:cs="Open Sans"/>
          <w:sz w:val="20"/>
          <w:szCs w:val="20"/>
          <w:lang w:val="en-US"/>
        </w:rPr>
      </w:pPr>
      <w:r w:rsidRPr="00A77F19">
        <w:rPr>
          <w:rFonts w:ascii="Open Sans" w:hAnsi="Open Sans" w:cs="Open Sans"/>
          <w:sz w:val="20"/>
          <w:szCs w:val="20"/>
          <w:lang w:val="en-US"/>
        </w:rPr>
        <w:t>Adjunct instructors are not eligible for promotion. If an employee transitions to a lecturer job title from an adjunct instructor job title, time spent as an adjunct instructor will be counted toward the full-time equivalent requirement for promotional eligibility.</w:t>
      </w:r>
    </w:p>
    <w:p w14:paraId="6AA138B8" w14:textId="20F5A725" w:rsidR="00022C2A" w:rsidRPr="00FB5330" w:rsidRDefault="00022C2A" w:rsidP="006A0045">
      <w:pPr>
        <w:ind w:left="720"/>
        <w:rPr>
          <w:rStyle w:val="SubtleEmphasis"/>
          <w:rFonts w:ascii="Open Sans" w:hAnsi="Open Sans" w:cs="Open Sans"/>
          <w:sz w:val="20"/>
          <w:szCs w:val="20"/>
        </w:rPr>
      </w:pPr>
      <w:r w:rsidRPr="00FB5330">
        <w:rPr>
          <w:rStyle w:val="SubtleEmphasis"/>
          <w:rFonts w:ascii="Open Sans" w:hAnsi="Open Sans" w:cs="Open Sans"/>
          <w:sz w:val="20"/>
          <w:szCs w:val="20"/>
        </w:rPr>
        <w:t>1</w:t>
      </w:r>
      <w:r w:rsidR="006A0045" w:rsidRPr="00FB5330">
        <w:rPr>
          <w:rStyle w:val="SubtleEmphasis"/>
          <w:rFonts w:ascii="Open Sans" w:hAnsi="Open Sans" w:cs="Open Sans"/>
          <w:sz w:val="20"/>
          <w:szCs w:val="20"/>
        </w:rPr>
        <w:t>2</w:t>
      </w:r>
      <w:r w:rsidRPr="00FB5330">
        <w:rPr>
          <w:rStyle w:val="SubtleEmphasis"/>
          <w:rFonts w:ascii="Open Sans" w:hAnsi="Open Sans" w:cs="Open Sans"/>
          <w:sz w:val="20"/>
          <w:szCs w:val="20"/>
        </w:rPr>
        <w:t>.01(</w:t>
      </w:r>
      <w:r w:rsidR="00E00AFD" w:rsidRPr="00FB5330">
        <w:rPr>
          <w:rStyle w:val="SubtleEmphasis"/>
          <w:rFonts w:ascii="Open Sans" w:hAnsi="Open Sans" w:cs="Open Sans"/>
          <w:sz w:val="20"/>
          <w:szCs w:val="20"/>
        </w:rPr>
        <w:t>b</w:t>
      </w:r>
      <w:r w:rsidRPr="00FB5330">
        <w:rPr>
          <w:rStyle w:val="SubtleEmphasis"/>
          <w:rFonts w:ascii="Open Sans" w:hAnsi="Open Sans" w:cs="Open Sans"/>
          <w:sz w:val="20"/>
          <w:szCs w:val="20"/>
        </w:rPr>
        <w:t>)(iii) Senior Lecturer to Distinguished Lecturer</w:t>
      </w:r>
    </w:p>
    <w:p w14:paraId="21255375" w14:textId="77777777" w:rsidR="00022C2A" w:rsidRPr="00997638" w:rsidRDefault="00022C2A" w:rsidP="00192362">
      <w:pPr>
        <w:pStyle w:val="ListParagraph"/>
        <w:numPr>
          <w:ilvl w:val="0"/>
          <w:numId w:val="10"/>
        </w:numPr>
        <w:ind w:left="1440"/>
        <w:rPr>
          <w:rFonts w:ascii="Open Sans" w:hAnsi="Open Sans" w:cs="Open Sans"/>
          <w:sz w:val="20"/>
          <w:szCs w:val="20"/>
          <w:lang w:val="en-US"/>
        </w:rPr>
      </w:pPr>
      <w:r w:rsidRPr="00997638">
        <w:rPr>
          <w:rFonts w:ascii="Open Sans" w:hAnsi="Open Sans" w:cs="Open Sans"/>
          <w:sz w:val="20"/>
          <w:szCs w:val="20"/>
          <w:lang w:val="en-US"/>
        </w:rPr>
        <w:t>Possess a recognized terminal degree, by the time of Promotion.</w:t>
      </w:r>
    </w:p>
    <w:p w14:paraId="08BEFB77" w14:textId="77777777" w:rsidR="00A77F19" w:rsidRDefault="00022C2A" w:rsidP="00192362">
      <w:pPr>
        <w:pStyle w:val="ListParagraph"/>
        <w:numPr>
          <w:ilvl w:val="0"/>
          <w:numId w:val="10"/>
        </w:numPr>
        <w:ind w:left="1440"/>
        <w:rPr>
          <w:rFonts w:ascii="Open Sans" w:hAnsi="Open Sans" w:cs="Open Sans"/>
          <w:sz w:val="20"/>
          <w:szCs w:val="20"/>
          <w:lang w:val="en-US"/>
        </w:rPr>
      </w:pPr>
      <w:r w:rsidRPr="00997638">
        <w:rPr>
          <w:rFonts w:ascii="Open Sans" w:hAnsi="Open Sans" w:cs="Open Sans"/>
          <w:sz w:val="20"/>
          <w:szCs w:val="20"/>
          <w:lang w:val="en-US"/>
        </w:rPr>
        <w:t>Meet all requirements for promotion to Senior Lecturer.</w:t>
      </w:r>
    </w:p>
    <w:p w14:paraId="4609D77D" w14:textId="1A840F9A" w:rsidR="00022C2A" w:rsidRDefault="00022C2A" w:rsidP="00192362">
      <w:pPr>
        <w:pStyle w:val="ListParagraph"/>
        <w:numPr>
          <w:ilvl w:val="0"/>
          <w:numId w:val="10"/>
        </w:numPr>
        <w:ind w:left="1440"/>
        <w:rPr>
          <w:rFonts w:ascii="Open Sans" w:hAnsi="Open Sans" w:cs="Open Sans"/>
          <w:sz w:val="20"/>
          <w:szCs w:val="20"/>
          <w:lang w:val="en-US"/>
        </w:rPr>
      </w:pPr>
      <w:r w:rsidRPr="00A77F19">
        <w:rPr>
          <w:rFonts w:ascii="Open Sans" w:hAnsi="Open Sans" w:cs="Open Sans"/>
          <w:sz w:val="20"/>
          <w:szCs w:val="20"/>
          <w:lang w:val="en-US"/>
        </w:rPr>
        <w:t>Be in at least the third year of full-time equivalent service with the business title of Senior Lecturer at U</w:t>
      </w:r>
      <w:r w:rsidR="000A2B67">
        <w:rPr>
          <w:rFonts w:ascii="Open Sans" w:hAnsi="Open Sans" w:cs="Open Sans"/>
          <w:sz w:val="20"/>
          <w:szCs w:val="20"/>
          <w:lang w:val="en-US"/>
        </w:rPr>
        <w:t xml:space="preserve">niversity of </w:t>
      </w:r>
      <w:r w:rsidRPr="00A77F19">
        <w:rPr>
          <w:rFonts w:ascii="Open Sans" w:hAnsi="Open Sans" w:cs="Open Sans"/>
          <w:sz w:val="20"/>
          <w:szCs w:val="20"/>
          <w:lang w:val="en-US"/>
        </w:rPr>
        <w:t>W</w:t>
      </w:r>
      <w:r w:rsidR="000A2B67">
        <w:rPr>
          <w:rFonts w:ascii="Open Sans" w:hAnsi="Open Sans" w:cs="Open Sans"/>
          <w:sz w:val="20"/>
          <w:szCs w:val="20"/>
          <w:lang w:val="en-US"/>
        </w:rPr>
        <w:t>isconsin</w:t>
      </w:r>
      <w:r w:rsidRPr="00A77F19">
        <w:rPr>
          <w:rFonts w:ascii="Open Sans" w:hAnsi="Open Sans" w:cs="Open Sans"/>
          <w:sz w:val="20"/>
          <w:szCs w:val="20"/>
          <w:lang w:val="en-US"/>
        </w:rPr>
        <w:t>-Whitewater.</w:t>
      </w:r>
      <w:r w:rsidR="00A77F19" w:rsidRPr="00A77F19">
        <w:rPr>
          <w:rFonts w:ascii="Open Sans" w:hAnsi="Open Sans" w:cs="Open Sans"/>
          <w:sz w:val="20"/>
          <w:szCs w:val="20"/>
          <w:lang w:val="en-US"/>
        </w:rPr>
        <w:t xml:space="preserve"> </w:t>
      </w:r>
    </w:p>
    <w:p w14:paraId="7EA39F5E" w14:textId="25E369E6" w:rsidR="00383465" w:rsidRPr="00A77F19" w:rsidRDefault="00383465" w:rsidP="00192362">
      <w:pPr>
        <w:pStyle w:val="ListParagraph"/>
        <w:numPr>
          <w:ilvl w:val="0"/>
          <w:numId w:val="10"/>
        </w:numPr>
        <w:spacing w:after="120"/>
        <w:ind w:left="1440"/>
        <w:contextualSpacing w:val="0"/>
        <w:rPr>
          <w:rFonts w:ascii="Open Sans" w:hAnsi="Open Sans" w:cs="Open Sans"/>
          <w:sz w:val="20"/>
          <w:szCs w:val="20"/>
          <w:lang w:val="en-US"/>
        </w:rPr>
      </w:pPr>
      <w:r w:rsidRPr="00997638">
        <w:rPr>
          <w:rFonts w:ascii="Open Sans" w:hAnsi="Open Sans" w:cs="Open Sans"/>
          <w:sz w:val="20"/>
          <w:szCs w:val="20"/>
          <w:lang w:val="en-US"/>
        </w:rPr>
        <w:t xml:space="preserve">Adjunct instructors are not eligible for promotion. If an employee transitions to a lecturer job title from an adjunct instructor job title, time spent as an adjunct </w:t>
      </w:r>
      <w:r w:rsidRPr="00997638">
        <w:rPr>
          <w:rFonts w:ascii="Open Sans" w:hAnsi="Open Sans" w:cs="Open Sans"/>
          <w:sz w:val="20"/>
          <w:szCs w:val="20"/>
          <w:lang w:val="en-US"/>
        </w:rPr>
        <w:lastRenderedPageBreak/>
        <w:t>instructor will be counted toward the full-time equivalent requirement for promotional eligibility.</w:t>
      </w:r>
    </w:p>
    <w:p w14:paraId="029CBECA" w14:textId="7E65F490" w:rsidR="00022C2A" w:rsidRPr="00FB5330" w:rsidRDefault="00022C2A" w:rsidP="00A77F19">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w:t>
      </w:r>
      <w:r w:rsidR="006A0045" w:rsidRPr="00FB5330">
        <w:rPr>
          <w:rStyle w:val="Emphasis"/>
          <w:rFonts w:ascii="Open Sans" w:hAnsi="Open Sans" w:cs="Open Sans"/>
          <w:b/>
          <w:bCs/>
          <w:i w:val="0"/>
          <w:iCs w:val="0"/>
          <w:sz w:val="20"/>
          <w:szCs w:val="20"/>
        </w:rPr>
        <w:t>2</w:t>
      </w:r>
      <w:r w:rsidRPr="00FB5330">
        <w:rPr>
          <w:rStyle w:val="Emphasis"/>
          <w:rFonts w:ascii="Open Sans" w:hAnsi="Open Sans" w:cs="Open Sans"/>
          <w:b/>
          <w:bCs/>
          <w:i w:val="0"/>
          <w:iCs w:val="0"/>
          <w:sz w:val="20"/>
          <w:szCs w:val="20"/>
        </w:rPr>
        <w:t>.01 (</w:t>
      </w:r>
      <w:r w:rsidR="00BC5E14" w:rsidRPr="00FB5330">
        <w:rPr>
          <w:rStyle w:val="Emphasis"/>
          <w:rFonts w:ascii="Open Sans" w:hAnsi="Open Sans" w:cs="Open Sans"/>
          <w:b/>
          <w:bCs/>
          <w:i w:val="0"/>
          <w:iCs w:val="0"/>
          <w:sz w:val="20"/>
          <w:szCs w:val="20"/>
        </w:rPr>
        <w:t>c</w:t>
      </w:r>
      <w:r w:rsidRPr="00FB5330">
        <w:rPr>
          <w:rStyle w:val="Emphasis"/>
          <w:rFonts w:ascii="Open Sans" w:hAnsi="Open Sans" w:cs="Open Sans"/>
          <w:b/>
          <w:bCs/>
          <w:i w:val="0"/>
          <w:iCs w:val="0"/>
          <w:sz w:val="20"/>
          <w:szCs w:val="20"/>
        </w:rPr>
        <w:t>) Promotions Timetable</w:t>
      </w:r>
    </w:p>
    <w:p w14:paraId="7A672F94" w14:textId="0E8AE0A6" w:rsidR="004057DA" w:rsidRPr="00997638" w:rsidRDefault="00383465" w:rsidP="000A66B6">
      <w:pPr>
        <w:spacing w:after="120"/>
        <w:ind w:left="720"/>
        <w:rPr>
          <w:rFonts w:ascii="Open Sans" w:hAnsi="Open Sans" w:cs="Open Sans"/>
          <w:sz w:val="20"/>
          <w:szCs w:val="20"/>
          <w:lang w:val="en-US"/>
        </w:rPr>
      </w:pPr>
      <w:r w:rsidRPr="00997638">
        <w:rPr>
          <w:rFonts w:ascii="Open Sans" w:hAnsi="Open Sans" w:cs="Open Sans"/>
          <w:sz w:val="20"/>
          <w:szCs w:val="20"/>
        </w:rPr>
        <w:t>The Promotions Committee will set the applicable timeline on an annual basis no later than November 1</w:t>
      </w:r>
      <w:r w:rsidR="00A77F19" w:rsidRPr="00A77F19">
        <w:rPr>
          <w:rFonts w:ascii="Open Sans" w:hAnsi="Open Sans" w:cs="Open Sans"/>
          <w:sz w:val="20"/>
          <w:szCs w:val="20"/>
          <w:vertAlign w:val="superscript"/>
        </w:rPr>
        <w:t>st</w:t>
      </w:r>
      <w:r w:rsidR="00A77F19">
        <w:rPr>
          <w:rFonts w:ascii="Open Sans" w:hAnsi="Open Sans" w:cs="Open Sans"/>
          <w:sz w:val="20"/>
          <w:szCs w:val="20"/>
        </w:rPr>
        <w:t xml:space="preserve"> </w:t>
      </w:r>
      <w:r w:rsidRPr="00997638">
        <w:rPr>
          <w:rFonts w:ascii="Open Sans" w:hAnsi="Open Sans" w:cs="Open Sans"/>
          <w:sz w:val="20"/>
          <w:szCs w:val="20"/>
        </w:rPr>
        <w:t xml:space="preserve">in consultation with the </w:t>
      </w:r>
      <w:r w:rsidR="000A2B67">
        <w:rPr>
          <w:rFonts w:ascii="Open Sans" w:hAnsi="Open Sans" w:cs="Open Sans"/>
          <w:sz w:val="20"/>
          <w:szCs w:val="20"/>
        </w:rPr>
        <w:t>c</w:t>
      </w:r>
      <w:r w:rsidRPr="00997638">
        <w:rPr>
          <w:rFonts w:ascii="Open Sans" w:hAnsi="Open Sans" w:cs="Open Sans"/>
          <w:sz w:val="20"/>
          <w:szCs w:val="20"/>
        </w:rPr>
        <w:t>hancellor and Provost</w:t>
      </w:r>
      <w:r w:rsidR="000A2B67">
        <w:rPr>
          <w:rFonts w:ascii="Open Sans" w:hAnsi="Open Sans" w:cs="Open Sans"/>
          <w:sz w:val="20"/>
          <w:szCs w:val="20"/>
        </w:rPr>
        <w:t>’s</w:t>
      </w:r>
      <w:r w:rsidRPr="00997638">
        <w:rPr>
          <w:rFonts w:ascii="Open Sans" w:hAnsi="Open Sans" w:cs="Open Sans"/>
          <w:sz w:val="20"/>
          <w:szCs w:val="20"/>
        </w:rPr>
        <w:t xml:space="preserve"> Office. Notice of the final </w:t>
      </w:r>
      <w:r w:rsidR="000A2B67">
        <w:rPr>
          <w:rFonts w:ascii="Open Sans" w:hAnsi="Open Sans" w:cs="Open Sans"/>
          <w:sz w:val="20"/>
          <w:szCs w:val="20"/>
        </w:rPr>
        <w:t>c</w:t>
      </w:r>
      <w:r w:rsidRPr="00997638">
        <w:rPr>
          <w:rFonts w:ascii="Open Sans" w:hAnsi="Open Sans" w:cs="Open Sans"/>
          <w:sz w:val="20"/>
          <w:szCs w:val="20"/>
        </w:rPr>
        <w:t>hancellor decision will be completed by the end of the academic year of application submission.</w:t>
      </w:r>
    </w:p>
    <w:p w14:paraId="02802DCD" w14:textId="78021EB7" w:rsidR="00133219" w:rsidRPr="00FB5330" w:rsidRDefault="00133219" w:rsidP="00FB5330">
      <w:pPr>
        <w:pStyle w:val="Subtitle"/>
        <w:ind w:left="360"/>
        <w:rPr>
          <w:rStyle w:val="Emphasis"/>
          <w:rFonts w:ascii="Open Sans Bold" w:hAnsi="Open Sans Bold" w:cs="Open Sans"/>
          <w:b/>
          <w:bCs/>
          <w:i w:val="0"/>
          <w:iCs w:val="0"/>
          <w:color w:val="auto"/>
          <w:spacing w:val="0"/>
          <w:sz w:val="20"/>
          <w:szCs w:val="20"/>
        </w:rPr>
      </w:pPr>
      <w:r w:rsidRPr="00FB5330">
        <w:rPr>
          <w:rStyle w:val="Emphasis"/>
          <w:rFonts w:ascii="Open Sans Bold" w:hAnsi="Open Sans Bold" w:cs="Open Sans"/>
          <w:b/>
          <w:bCs/>
          <w:i w:val="0"/>
          <w:iCs w:val="0"/>
          <w:color w:val="auto"/>
          <w:spacing w:val="0"/>
          <w:sz w:val="20"/>
          <w:szCs w:val="20"/>
        </w:rPr>
        <w:t xml:space="preserve">12.01 (d) Instructional Academic Staff </w:t>
      </w:r>
      <w:r w:rsidR="001C757F" w:rsidRPr="00FB5330">
        <w:rPr>
          <w:rStyle w:val="Emphasis"/>
          <w:rFonts w:ascii="Open Sans Bold" w:hAnsi="Open Sans Bold" w:cs="Open Sans"/>
          <w:b/>
          <w:bCs/>
          <w:i w:val="0"/>
          <w:iCs w:val="0"/>
          <w:color w:val="auto"/>
          <w:spacing w:val="0"/>
          <w:sz w:val="20"/>
          <w:szCs w:val="20"/>
        </w:rPr>
        <w:t>Promotions</w:t>
      </w:r>
      <w:r w:rsidRPr="00FB5330">
        <w:rPr>
          <w:rStyle w:val="Emphasis"/>
          <w:rFonts w:ascii="Open Sans Bold" w:hAnsi="Open Sans Bold" w:cs="Open Sans"/>
          <w:b/>
          <w:bCs/>
          <w:i w:val="0"/>
          <w:iCs w:val="0"/>
          <w:color w:val="auto"/>
          <w:spacing w:val="0"/>
          <w:sz w:val="20"/>
          <w:szCs w:val="20"/>
        </w:rPr>
        <w:t xml:space="preserve"> Committee Notice of Recommendation</w:t>
      </w:r>
    </w:p>
    <w:p w14:paraId="060E91BF" w14:textId="43A723CE" w:rsidR="00B76084" w:rsidRPr="00997638" w:rsidRDefault="00B76084" w:rsidP="00046891">
      <w:pPr>
        <w:ind w:left="720"/>
        <w:rPr>
          <w:rFonts w:ascii="Open Sans" w:hAnsi="Open Sans" w:cs="Open Sans"/>
          <w:sz w:val="20"/>
          <w:szCs w:val="20"/>
          <w:lang w:val="en-US"/>
        </w:rPr>
      </w:pPr>
      <w:r w:rsidRPr="00997638">
        <w:rPr>
          <w:rFonts w:ascii="Open Sans" w:hAnsi="Open Sans" w:cs="Open Sans"/>
          <w:sz w:val="20"/>
          <w:szCs w:val="20"/>
          <w:lang w:val="en-US"/>
        </w:rPr>
        <w:t xml:space="preserve">Upon completing review of applications and providing the </w:t>
      </w:r>
      <w:r w:rsidR="000A2B67">
        <w:rPr>
          <w:rFonts w:ascii="Open Sans" w:hAnsi="Open Sans" w:cs="Open Sans"/>
          <w:sz w:val="20"/>
          <w:szCs w:val="20"/>
          <w:lang w:val="en-US"/>
        </w:rPr>
        <w:t>p</w:t>
      </w:r>
      <w:r w:rsidRPr="00997638">
        <w:rPr>
          <w:rFonts w:ascii="Open Sans" w:hAnsi="Open Sans" w:cs="Open Sans"/>
          <w:sz w:val="20"/>
          <w:szCs w:val="20"/>
          <w:lang w:val="en-US"/>
        </w:rPr>
        <w:t xml:space="preserve">rovost with recommendations for promotion, the ASA IAS Promotions Committee shall notify all Instructional Academic Staff applying for promotion, their department chair, and their college dean of the committee’s recommendation. In this communication, the committee will provide applicants with a copy of the Promotions Decision Appeal Process from the ASA Personnel Rules. </w:t>
      </w:r>
      <w:proofErr w:type="gramStart"/>
      <w:r w:rsidRPr="00997638">
        <w:rPr>
          <w:rFonts w:ascii="Open Sans" w:hAnsi="Open Sans" w:cs="Open Sans"/>
          <w:sz w:val="20"/>
          <w:szCs w:val="20"/>
          <w:lang w:val="en-US"/>
        </w:rPr>
        <w:t>In the event that</w:t>
      </w:r>
      <w:proofErr w:type="gramEnd"/>
      <w:r w:rsidRPr="00997638">
        <w:rPr>
          <w:rFonts w:ascii="Open Sans" w:hAnsi="Open Sans" w:cs="Open Sans"/>
          <w:sz w:val="20"/>
          <w:szCs w:val="20"/>
          <w:lang w:val="en-US"/>
        </w:rPr>
        <w:t xml:space="preserve"> the recommendation of the committee is negative, the communication shall include a description of the reason for the committee’s negative recommendation. This reason may include, but is not limited to, a lack of support from the </w:t>
      </w:r>
      <w:r w:rsidR="000A2B67">
        <w:rPr>
          <w:rFonts w:ascii="Open Sans" w:hAnsi="Open Sans" w:cs="Open Sans"/>
          <w:sz w:val="20"/>
          <w:szCs w:val="20"/>
          <w:lang w:val="en-US"/>
        </w:rPr>
        <w:t>c</w:t>
      </w:r>
      <w:r w:rsidRPr="00997638">
        <w:rPr>
          <w:rFonts w:ascii="Open Sans" w:hAnsi="Open Sans" w:cs="Open Sans"/>
          <w:sz w:val="20"/>
          <w:szCs w:val="20"/>
          <w:lang w:val="en-US"/>
        </w:rPr>
        <w:t xml:space="preserve">hair or </w:t>
      </w:r>
      <w:r w:rsidR="000A2B67">
        <w:rPr>
          <w:rFonts w:ascii="Open Sans" w:hAnsi="Open Sans" w:cs="Open Sans"/>
          <w:sz w:val="20"/>
          <w:szCs w:val="20"/>
          <w:lang w:val="en-US"/>
        </w:rPr>
        <w:t>d</w:t>
      </w:r>
      <w:r w:rsidRPr="00997638">
        <w:rPr>
          <w:rFonts w:ascii="Open Sans" w:hAnsi="Open Sans" w:cs="Open Sans"/>
          <w:sz w:val="20"/>
          <w:szCs w:val="20"/>
          <w:lang w:val="en-US"/>
        </w:rPr>
        <w:t xml:space="preserve">ean. </w:t>
      </w:r>
    </w:p>
    <w:p w14:paraId="5C254547" w14:textId="73BF14B7" w:rsidR="00166142" w:rsidRPr="00FB5330" w:rsidRDefault="00166142" w:rsidP="00046891">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12.01 (e) Instructional Academic Staff Promotion Decision Appeal</w:t>
      </w:r>
    </w:p>
    <w:p w14:paraId="4A80CDFC" w14:textId="1B71AEDC" w:rsidR="00B76084" w:rsidRPr="00997638" w:rsidRDefault="00B76084" w:rsidP="00046891">
      <w:pPr>
        <w:spacing w:after="120"/>
        <w:ind w:left="720"/>
        <w:rPr>
          <w:rFonts w:ascii="Open Sans" w:hAnsi="Open Sans" w:cs="Open Sans"/>
          <w:sz w:val="20"/>
          <w:szCs w:val="20"/>
          <w:lang w:val="en-US"/>
        </w:rPr>
      </w:pPr>
      <w:r w:rsidRPr="00997638">
        <w:rPr>
          <w:rFonts w:ascii="Open Sans" w:hAnsi="Open Sans" w:cs="Open Sans"/>
          <w:sz w:val="20"/>
          <w:szCs w:val="20"/>
          <w:lang w:val="en-US"/>
        </w:rPr>
        <w:t xml:space="preserve">An applicant has the right to appeal this negative recommendation by submitting written notification to the ASA </w:t>
      </w:r>
      <w:r w:rsidR="000A2B67">
        <w:rPr>
          <w:rFonts w:ascii="Open Sans" w:hAnsi="Open Sans" w:cs="Open Sans"/>
          <w:sz w:val="20"/>
          <w:szCs w:val="20"/>
          <w:lang w:val="en-US"/>
        </w:rPr>
        <w:t>c</w:t>
      </w:r>
      <w:r w:rsidRPr="00997638">
        <w:rPr>
          <w:rFonts w:ascii="Open Sans" w:hAnsi="Open Sans" w:cs="Open Sans"/>
          <w:sz w:val="20"/>
          <w:szCs w:val="20"/>
          <w:lang w:val="en-US"/>
        </w:rPr>
        <w:t>hair within five (5) business days of receipt of a negative recommendation. An appeal of a committee’s negative promotions recommendation does not fall under the category of complaints or grievances outlined within ASA Personnel Rules.</w:t>
      </w:r>
    </w:p>
    <w:p w14:paraId="0BD0486A" w14:textId="592D9A8F" w:rsidR="00B76084" w:rsidRPr="00997638" w:rsidRDefault="00B76084" w:rsidP="00046891">
      <w:pPr>
        <w:spacing w:before="120" w:after="120"/>
        <w:ind w:left="720"/>
        <w:rPr>
          <w:rFonts w:ascii="Open Sans" w:hAnsi="Open Sans" w:cs="Open Sans"/>
          <w:sz w:val="20"/>
          <w:szCs w:val="20"/>
          <w:lang w:val="en-US"/>
        </w:rPr>
      </w:pPr>
      <w:r w:rsidRPr="00997638">
        <w:rPr>
          <w:rFonts w:ascii="Open Sans" w:hAnsi="Open Sans" w:cs="Open Sans"/>
          <w:sz w:val="20"/>
          <w:szCs w:val="20"/>
          <w:lang w:val="en-US"/>
        </w:rPr>
        <w:t xml:space="preserve">In their appeal, the applicant must cite a specific question for the </w:t>
      </w:r>
      <w:r w:rsidR="006C60C9">
        <w:rPr>
          <w:rFonts w:ascii="Open Sans" w:hAnsi="Open Sans" w:cs="Open Sans"/>
          <w:sz w:val="20"/>
          <w:szCs w:val="20"/>
          <w:lang w:val="en-US"/>
        </w:rPr>
        <w:t>Academic Staff R</w:t>
      </w:r>
      <w:r w:rsidRPr="00997638">
        <w:rPr>
          <w:rFonts w:ascii="Open Sans" w:hAnsi="Open Sans" w:cs="Open Sans"/>
          <w:sz w:val="20"/>
          <w:szCs w:val="20"/>
          <w:lang w:val="en-US"/>
        </w:rPr>
        <w:t xml:space="preserve">eview </w:t>
      </w:r>
      <w:r w:rsidR="006C60C9">
        <w:rPr>
          <w:rFonts w:ascii="Open Sans" w:hAnsi="Open Sans" w:cs="Open Sans"/>
          <w:sz w:val="20"/>
          <w:szCs w:val="20"/>
          <w:lang w:val="en-US"/>
        </w:rPr>
        <w:t>C</w:t>
      </w:r>
      <w:r w:rsidRPr="00997638">
        <w:rPr>
          <w:rFonts w:ascii="Open Sans" w:hAnsi="Open Sans" w:cs="Open Sans"/>
          <w:sz w:val="20"/>
          <w:szCs w:val="20"/>
          <w:lang w:val="en-US"/>
        </w:rPr>
        <w:t xml:space="preserve">ommittee to examine. Appeals related to the content of letters of recommendation, majority vote of the </w:t>
      </w:r>
      <w:r w:rsidR="000A2B67">
        <w:rPr>
          <w:rFonts w:ascii="Open Sans" w:hAnsi="Open Sans" w:cs="Open Sans"/>
          <w:sz w:val="20"/>
          <w:szCs w:val="20"/>
          <w:lang w:val="en-US"/>
        </w:rPr>
        <w:t>Academic Staff R</w:t>
      </w:r>
      <w:r w:rsidRPr="00997638">
        <w:rPr>
          <w:rFonts w:ascii="Open Sans" w:hAnsi="Open Sans" w:cs="Open Sans"/>
          <w:sz w:val="20"/>
          <w:szCs w:val="20"/>
          <w:lang w:val="en-US"/>
        </w:rPr>
        <w:t xml:space="preserve">eview </w:t>
      </w:r>
      <w:r w:rsidR="000A2B67">
        <w:rPr>
          <w:rFonts w:ascii="Open Sans" w:hAnsi="Open Sans" w:cs="Open Sans"/>
          <w:sz w:val="20"/>
          <w:szCs w:val="20"/>
          <w:lang w:val="en-US"/>
        </w:rPr>
        <w:t>C</w:t>
      </w:r>
      <w:r w:rsidRPr="00997638">
        <w:rPr>
          <w:rFonts w:ascii="Open Sans" w:hAnsi="Open Sans" w:cs="Open Sans"/>
          <w:sz w:val="20"/>
          <w:szCs w:val="20"/>
          <w:lang w:val="en-US"/>
        </w:rPr>
        <w:t>ommittee, or information not provided during the application process are not accepted.</w:t>
      </w:r>
    </w:p>
    <w:p w14:paraId="74B9D15B" w14:textId="40822489" w:rsidR="00B76084" w:rsidRPr="00997638" w:rsidRDefault="00B76084" w:rsidP="00046891">
      <w:pPr>
        <w:spacing w:before="120" w:after="120"/>
        <w:ind w:left="720"/>
        <w:rPr>
          <w:rFonts w:ascii="Open Sans" w:hAnsi="Open Sans" w:cs="Open Sans"/>
          <w:sz w:val="20"/>
          <w:szCs w:val="20"/>
          <w:lang w:val="en-US"/>
        </w:rPr>
      </w:pPr>
      <w:r w:rsidRPr="00997638">
        <w:rPr>
          <w:rFonts w:ascii="Open Sans" w:hAnsi="Open Sans" w:cs="Open Sans"/>
          <w:sz w:val="20"/>
          <w:szCs w:val="20"/>
          <w:lang w:val="en-US"/>
        </w:rPr>
        <w:t>Within ten (10) business days, the A</w:t>
      </w:r>
      <w:r w:rsidR="006C60C9">
        <w:rPr>
          <w:rFonts w:ascii="Open Sans" w:hAnsi="Open Sans" w:cs="Open Sans"/>
          <w:sz w:val="20"/>
          <w:szCs w:val="20"/>
          <w:lang w:val="en-US"/>
        </w:rPr>
        <w:t xml:space="preserve">cademic </w:t>
      </w:r>
      <w:r w:rsidRPr="00997638">
        <w:rPr>
          <w:rFonts w:ascii="Open Sans" w:hAnsi="Open Sans" w:cs="Open Sans"/>
          <w:sz w:val="20"/>
          <w:szCs w:val="20"/>
          <w:lang w:val="en-US"/>
        </w:rPr>
        <w:t>S</w:t>
      </w:r>
      <w:r w:rsidR="006C60C9">
        <w:rPr>
          <w:rFonts w:ascii="Open Sans" w:hAnsi="Open Sans" w:cs="Open Sans"/>
          <w:sz w:val="20"/>
          <w:szCs w:val="20"/>
          <w:lang w:val="en-US"/>
        </w:rPr>
        <w:t>taff</w:t>
      </w:r>
      <w:r w:rsidRPr="00997638">
        <w:rPr>
          <w:rFonts w:ascii="Open Sans" w:hAnsi="Open Sans" w:cs="Open Sans"/>
          <w:sz w:val="20"/>
          <w:szCs w:val="20"/>
          <w:lang w:val="en-US"/>
        </w:rPr>
        <w:t xml:space="preserve"> Review Committee will review the applicant’s material as originally submitted, along with the question posed in the written appeal, and then vote to maintain or overturn the negative recommendation. The determination of the Academic Staff Review Committee is final, and there is no further appeal of this portion of the promotions process. The decision of the A</w:t>
      </w:r>
      <w:r w:rsidR="006C60C9">
        <w:rPr>
          <w:rFonts w:ascii="Open Sans" w:hAnsi="Open Sans" w:cs="Open Sans"/>
          <w:sz w:val="20"/>
          <w:szCs w:val="20"/>
          <w:lang w:val="en-US"/>
        </w:rPr>
        <w:t xml:space="preserve">cademic </w:t>
      </w:r>
      <w:r w:rsidRPr="00997638">
        <w:rPr>
          <w:rFonts w:ascii="Open Sans" w:hAnsi="Open Sans" w:cs="Open Sans"/>
          <w:sz w:val="20"/>
          <w:szCs w:val="20"/>
          <w:lang w:val="en-US"/>
        </w:rPr>
        <w:t>S</w:t>
      </w:r>
      <w:r w:rsidR="006C60C9">
        <w:rPr>
          <w:rFonts w:ascii="Open Sans" w:hAnsi="Open Sans" w:cs="Open Sans"/>
          <w:sz w:val="20"/>
          <w:szCs w:val="20"/>
          <w:lang w:val="en-US"/>
        </w:rPr>
        <w:t>taff</w:t>
      </w:r>
      <w:r w:rsidRPr="00997638">
        <w:rPr>
          <w:rFonts w:ascii="Open Sans" w:hAnsi="Open Sans" w:cs="Open Sans"/>
          <w:sz w:val="20"/>
          <w:szCs w:val="20"/>
          <w:lang w:val="en-US"/>
        </w:rPr>
        <w:t xml:space="preserve"> Review </w:t>
      </w:r>
      <w:r w:rsidR="006C60C9">
        <w:rPr>
          <w:rFonts w:ascii="Open Sans" w:hAnsi="Open Sans" w:cs="Open Sans"/>
          <w:sz w:val="20"/>
          <w:szCs w:val="20"/>
          <w:lang w:val="en-US"/>
        </w:rPr>
        <w:t>C</w:t>
      </w:r>
      <w:r w:rsidRPr="00997638">
        <w:rPr>
          <w:rFonts w:ascii="Open Sans" w:hAnsi="Open Sans" w:cs="Open Sans"/>
          <w:sz w:val="20"/>
          <w:szCs w:val="20"/>
          <w:lang w:val="en-US"/>
        </w:rPr>
        <w:t xml:space="preserve">ommittee will be transmitted to the applicant, </w:t>
      </w:r>
      <w:r w:rsidR="006C60C9">
        <w:rPr>
          <w:rFonts w:ascii="Open Sans" w:hAnsi="Open Sans" w:cs="Open Sans"/>
          <w:sz w:val="20"/>
          <w:szCs w:val="20"/>
          <w:lang w:val="en-US"/>
        </w:rPr>
        <w:t>p</w:t>
      </w:r>
      <w:r w:rsidRPr="00997638">
        <w:rPr>
          <w:rFonts w:ascii="Open Sans" w:hAnsi="Open Sans" w:cs="Open Sans"/>
          <w:sz w:val="20"/>
          <w:szCs w:val="20"/>
          <w:lang w:val="en-US"/>
        </w:rPr>
        <w:t xml:space="preserve">rovost, </w:t>
      </w:r>
      <w:r w:rsidR="006C60C9">
        <w:rPr>
          <w:rFonts w:ascii="Open Sans" w:hAnsi="Open Sans" w:cs="Open Sans"/>
          <w:sz w:val="20"/>
          <w:szCs w:val="20"/>
          <w:lang w:val="en-US"/>
        </w:rPr>
        <w:t>d</w:t>
      </w:r>
      <w:r w:rsidRPr="00997638">
        <w:rPr>
          <w:rFonts w:ascii="Open Sans" w:hAnsi="Open Sans" w:cs="Open Sans"/>
          <w:sz w:val="20"/>
          <w:szCs w:val="20"/>
          <w:lang w:val="en-US"/>
        </w:rPr>
        <w:t xml:space="preserve">ean and </w:t>
      </w:r>
      <w:r w:rsidR="006C60C9">
        <w:rPr>
          <w:rFonts w:ascii="Open Sans" w:hAnsi="Open Sans" w:cs="Open Sans"/>
          <w:sz w:val="20"/>
          <w:szCs w:val="20"/>
          <w:lang w:val="en-US"/>
        </w:rPr>
        <w:t>d</w:t>
      </w:r>
      <w:r w:rsidRPr="00997638">
        <w:rPr>
          <w:rFonts w:ascii="Open Sans" w:hAnsi="Open Sans" w:cs="Open Sans"/>
          <w:sz w:val="20"/>
          <w:szCs w:val="20"/>
          <w:lang w:val="en-US"/>
        </w:rPr>
        <w:t xml:space="preserve">epartment </w:t>
      </w:r>
      <w:r w:rsidR="006C60C9">
        <w:rPr>
          <w:rFonts w:ascii="Open Sans" w:hAnsi="Open Sans" w:cs="Open Sans"/>
          <w:sz w:val="20"/>
          <w:szCs w:val="20"/>
          <w:lang w:val="en-US"/>
        </w:rPr>
        <w:t>c</w:t>
      </w:r>
      <w:r w:rsidRPr="00997638">
        <w:rPr>
          <w:rFonts w:ascii="Open Sans" w:hAnsi="Open Sans" w:cs="Open Sans"/>
          <w:sz w:val="20"/>
          <w:szCs w:val="20"/>
          <w:lang w:val="en-US"/>
        </w:rPr>
        <w:t>hair.</w:t>
      </w:r>
    </w:p>
    <w:p w14:paraId="4A57EF93" w14:textId="0723D7DB" w:rsidR="00B76084" w:rsidRPr="00997638" w:rsidRDefault="00B76084" w:rsidP="00046891">
      <w:pPr>
        <w:spacing w:before="120" w:after="120"/>
        <w:ind w:left="720"/>
        <w:rPr>
          <w:rFonts w:ascii="Open Sans" w:hAnsi="Open Sans" w:cs="Open Sans"/>
          <w:sz w:val="20"/>
          <w:szCs w:val="20"/>
          <w:lang w:val="en-US"/>
        </w:rPr>
      </w:pPr>
      <w:r w:rsidRPr="00997638">
        <w:rPr>
          <w:rFonts w:ascii="Open Sans" w:hAnsi="Open Sans" w:cs="Open Sans"/>
          <w:sz w:val="20"/>
          <w:szCs w:val="20"/>
          <w:lang w:val="en-US"/>
        </w:rPr>
        <w:t>Members of the Promotions Committee, including the chairperson, will not take part in a</w:t>
      </w:r>
      <w:r w:rsidR="006C60C9">
        <w:rPr>
          <w:rFonts w:ascii="Open Sans" w:hAnsi="Open Sans" w:cs="Open Sans"/>
          <w:sz w:val="20"/>
          <w:szCs w:val="20"/>
          <w:lang w:val="en-US"/>
        </w:rPr>
        <w:t>n Academic Staff</w:t>
      </w:r>
      <w:r w:rsidRPr="00997638">
        <w:rPr>
          <w:rFonts w:ascii="Open Sans" w:hAnsi="Open Sans" w:cs="Open Sans"/>
          <w:sz w:val="20"/>
          <w:szCs w:val="20"/>
          <w:lang w:val="en-US"/>
        </w:rPr>
        <w:t xml:space="preserve"> Review Committee convened to review a negative promotions recommendation.</w:t>
      </w:r>
    </w:p>
    <w:p w14:paraId="608FC331" w14:textId="4E53AA10" w:rsidR="00B76084" w:rsidRPr="00FB5330" w:rsidRDefault="009B44B2" w:rsidP="00046891">
      <w:pPr>
        <w:spacing w:before="240" w:after="120"/>
        <w:rPr>
          <w:rStyle w:val="Strong"/>
          <w:rFonts w:ascii="Open Sans" w:hAnsi="Open Sans" w:cs="Open Sans"/>
          <w:sz w:val="20"/>
          <w:szCs w:val="20"/>
        </w:rPr>
      </w:pPr>
      <w:r w:rsidRPr="00FB5330">
        <w:rPr>
          <w:rStyle w:val="Strong"/>
          <w:rFonts w:ascii="Open Sans" w:hAnsi="Open Sans" w:cs="Open Sans"/>
          <w:sz w:val="20"/>
          <w:szCs w:val="20"/>
        </w:rPr>
        <w:t>12.02</w:t>
      </w:r>
      <w:r w:rsidR="00B76084" w:rsidRPr="00FB5330">
        <w:rPr>
          <w:rStyle w:val="Strong"/>
          <w:rFonts w:ascii="Open Sans" w:hAnsi="Open Sans" w:cs="Open Sans"/>
          <w:sz w:val="20"/>
          <w:szCs w:val="20"/>
        </w:rPr>
        <w:t xml:space="preserve"> Promotions Effective</w:t>
      </w:r>
      <w:r w:rsidR="004922E5" w:rsidRPr="00FB5330">
        <w:rPr>
          <w:rStyle w:val="Strong"/>
          <w:rFonts w:ascii="Open Sans" w:hAnsi="Open Sans" w:cs="Open Sans"/>
          <w:sz w:val="20"/>
          <w:szCs w:val="20"/>
        </w:rPr>
        <w:t xml:space="preserve"> Date</w:t>
      </w:r>
    </w:p>
    <w:p w14:paraId="4A7ED939" w14:textId="28A3A902" w:rsidR="004057DA" w:rsidRDefault="004922E5" w:rsidP="00046891">
      <w:pPr>
        <w:spacing w:before="120" w:after="120"/>
        <w:rPr>
          <w:rFonts w:ascii="Open Sans" w:hAnsi="Open Sans" w:cs="Open Sans"/>
          <w:sz w:val="20"/>
          <w:szCs w:val="20"/>
          <w:lang w:val="en-US"/>
        </w:rPr>
      </w:pPr>
      <w:r>
        <w:rPr>
          <w:rFonts w:ascii="Open Sans" w:hAnsi="Open Sans" w:cs="Open Sans"/>
          <w:sz w:val="20"/>
          <w:szCs w:val="20"/>
          <w:lang w:val="en-US"/>
        </w:rPr>
        <w:t>Approved p</w:t>
      </w:r>
      <w:r w:rsidR="00B76084" w:rsidRPr="00997638">
        <w:rPr>
          <w:rFonts w:ascii="Open Sans" w:hAnsi="Open Sans" w:cs="Open Sans"/>
          <w:sz w:val="20"/>
          <w:szCs w:val="20"/>
          <w:lang w:val="en-US"/>
        </w:rPr>
        <w:t xml:space="preserve">romotions are effective at the start of the next contract, regardless of time between contracts. Returning as an adjunct instructor does not grant the individual the </w:t>
      </w:r>
      <w:proofErr w:type="gramStart"/>
      <w:r w:rsidR="00B76084" w:rsidRPr="00997638">
        <w:rPr>
          <w:rFonts w:ascii="Open Sans" w:hAnsi="Open Sans" w:cs="Open Sans"/>
          <w:sz w:val="20"/>
          <w:szCs w:val="20"/>
          <w:lang w:val="en-US"/>
        </w:rPr>
        <w:t>title</w:t>
      </w:r>
      <w:proofErr w:type="gramEnd"/>
      <w:r w:rsidR="00B76084" w:rsidRPr="00997638">
        <w:rPr>
          <w:rFonts w:ascii="Open Sans" w:hAnsi="Open Sans" w:cs="Open Sans"/>
          <w:sz w:val="20"/>
          <w:szCs w:val="20"/>
          <w:lang w:val="en-US"/>
        </w:rPr>
        <w:t xml:space="preserve"> they had prior. </w:t>
      </w:r>
      <w:r w:rsidR="00B76084" w:rsidRPr="00997638">
        <w:rPr>
          <w:rFonts w:ascii="Open Sans" w:hAnsi="Open Sans" w:cs="Open Sans"/>
          <w:sz w:val="20"/>
          <w:szCs w:val="20"/>
          <w:lang w:val="en-US"/>
        </w:rPr>
        <w:lastRenderedPageBreak/>
        <w:t>Nothing in this clause should be construed to apply to cases of contract non-renewal, lay-off, or termination for cause.</w:t>
      </w:r>
    </w:p>
    <w:p w14:paraId="41F2A817" w14:textId="57DD5292" w:rsidR="006C60C9" w:rsidRPr="00997638" w:rsidRDefault="006C60C9" w:rsidP="00046891">
      <w:pPr>
        <w:spacing w:before="120" w:after="120"/>
        <w:rPr>
          <w:rFonts w:ascii="Open Sans" w:hAnsi="Open Sans" w:cs="Open Sans"/>
          <w:sz w:val="20"/>
          <w:szCs w:val="20"/>
          <w:lang w:val="en-US"/>
        </w:rPr>
      </w:pPr>
      <w:r>
        <w:rPr>
          <w:rFonts w:ascii="Open Sans" w:hAnsi="Open Sans" w:cs="Open Sans"/>
          <w:sz w:val="20"/>
          <w:szCs w:val="20"/>
          <w:lang w:val="en-US"/>
        </w:rPr>
        <w:t xml:space="preserve">Last </w:t>
      </w:r>
      <w:r w:rsidR="005026A0">
        <w:rPr>
          <w:rFonts w:ascii="Open Sans" w:hAnsi="Open Sans" w:cs="Open Sans"/>
          <w:sz w:val="20"/>
          <w:szCs w:val="20"/>
          <w:lang w:val="en-US"/>
        </w:rPr>
        <w:t>R</w:t>
      </w:r>
      <w:r>
        <w:rPr>
          <w:rFonts w:ascii="Open Sans" w:hAnsi="Open Sans" w:cs="Open Sans"/>
          <w:sz w:val="20"/>
          <w:szCs w:val="20"/>
          <w:lang w:val="en-US"/>
        </w:rPr>
        <w:t xml:space="preserve">atified: </w:t>
      </w:r>
      <w:r w:rsidR="00192362">
        <w:rPr>
          <w:rFonts w:ascii="Open Sans" w:hAnsi="Open Sans" w:cs="Open Sans"/>
          <w:sz w:val="20"/>
          <w:szCs w:val="20"/>
          <w:lang w:val="en-US"/>
        </w:rPr>
        <w:t>1/26/2026</w:t>
      </w:r>
    </w:p>
    <w:p w14:paraId="3C0C01EF" w14:textId="19EC9ED3" w:rsidR="004057DA" w:rsidRPr="00FB5330" w:rsidRDefault="004057DA" w:rsidP="00FB5330">
      <w:pPr>
        <w:pStyle w:val="Subtitle"/>
        <w:rPr>
          <w:rFonts w:ascii="Open Sans" w:hAnsi="Open Sans" w:cs="Open Sans"/>
          <w:b/>
          <w:bCs/>
          <w:color w:val="auto"/>
          <w:sz w:val="24"/>
          <w:szCs w:val="24"/>
          <w:lang w:val="en-US"/>
        </w:rPr>
      </w:pPr>
      <w:r w:rsidRPr="00FB5330">
        <w:rPr>
          <w:rFonts w:ascii="Open Sans" w:hAnsi="Open Sans" w:cs="Open Sans"/>
          <w:b/>
          <w:bCs/>
          <w:color w:val="auto"/>
          <w:sz w:val="24"/>
          <w:szCs w:val="24"/>
          <w:lang w:val="en-US"/>
        </w:rPr>
        <w:t>Section 1</w:t>
      </w:r>
      <w:r w:rsidR="00CA52A5" w:rsidRPr="00FB5330">
        <w:rPr>
          <w:rFonts w:ascii="Open Sans" w:hAnsi="Open Sans" w:cs="Open Sans"/>
          <w:b/>
          <w:bCs/>
          <w:color w:val="auto"/>
          <w:sz w:val="24"/>
          <w:szCs w:val="24"/>
          <w:lang w:val="en-US"/>
        </w:rPr>
        <w:t>3</w:t>
      </w:r>
      <w:r w:rsidRPr="00FB5330">
        <w:rPr>
          <w:rFonts w:ascii="Open Sans" w:hAnsi="Open Sans" w:cs="Open Sans"/>
          <w:b/>
          <w:bCs/>
          <w:color w:val="auto"/>
          <w:sz w:val="24"/>
          <w:szCs w:val="24"/>
          <w:lang w:val="en-US"/>
        </w:rPr>
        <w:t>: Titling</w:t>
      </w:r>
    </w:p>
    <w:p w14:paraId="643C5409" w14:textId="77777777" w:rsidR="004057DA" w:rsidRPr="00997638" w:rsidRDefault="004057DA" w:rsidP="004922E5">
      <w:pPr>
        <w:spacing w:before="120" w:after="120"/>
        <w:rPr>
          <w:rFonts w:ascii="Open Sans" w:hAnsi="Open Sans" w:cs="Open Sans"/>
          <w:sz w:val="20"/>
          <w:szCs w:val="20"/>
          <w:lang w:val="en-US"/>
        </w:rPr>
      </w:pPr>
      <w:r w:rsidRPr="00997638">
        <w:rPr>
          <w:rFonts w:ascii="Open Sans" w:hAnsi="Open Sans" w:cs="Open Sans"/>
          <w:sz w:val="20"/>
          <w:szCs w:val="20"/>
          <w:lang w:val="en-US"/>
        </w:rPr>
        <w:t>All academic staff positions are assigned an official title prior to being recruited and hired. This title places the position within the</w:t>
      </w:r>
      <w:r w:rsidRPr="00046891">
        <w:rPr>
          <w:rFonts w:ascii="Open Sans" w:hAnsi="Open Sans" w:cs="Open Sans"/>
          <w:color w:val="1155CC"/>
          <w:sz w:val="20"/>
          <w:szCs w:val="20"/>
          <w:lang w:val="en-US"/>
        </w:rPr>
        <w:t> </w:t>
      </w:r>
      <w:hyperlink r:id="rId79" w:history="1">
        <w:r w:rsidRPr="00046891">
          <w:rPr>
            <w:rStyle w:val="Hyperlink"/>
            <w:rFonts w:ascii="Open Sans" w:hAnsi="Open Sans" w:cs="Open Sans"/>
            <w:b/>
            <w:bCs/>
            <w:color w:val="1155CC"/>
            <w:sz w:val="20"/>
            <w:szCs w:val="20"/>
            <w:lang w:val="en-US"/>
          </w:rPr>
          <w:t>UW System Job Titles &amp; Standard Job Description</w:t>
        </w:r>
      </w:hyperlink>
      <w:r w:rsidRPr="00997638">
        <w:rPr>
          <w:rFonts w:ascii="Open Sans" w:hAnsi="Open Sans" w:cs="Open Sans"/>
          <w:sz w:val="20"/>
          <w:szCs w:val="20"/>
          <w:lang w:val="en-US"/>
        </w:rPr>
        <w:t> and corresponds with the type of work and duties executed. Academic staff titles can vary greatly but most Instructional Academic Staff are assigned the Lecturer title. In either case the title assigned to a position controls the salary range for the position. Note that in some cases a position may also have a separate “Business” title to help correlate the position to jobs outside of higher education.</w:t>
      </w:r>
    </w:p>
    <w:p w14:paraId="79C495E4" w14:textId="3B4838CF" w:rsidR="004057DA" w:rsidRPr="00FB5330" w:rsidRDefault="004057DA" w:rsidP="004922E5">
      <w:pPr>
        <w:spacing w:before="120" w:after="120"/>
        <w:rPr>
          <w:rStyle w:val="Strong"/>
          <w:rFonts w:ascii="Open Sans" w:hAnsi="Open Sans" w:cs="Open Sans"/>
          <w:sz w:val="20"/>
          <w:szCs w:val="20"/>
        </w:rPr>
      </w:pPr>
      <w:r w:rsidRPr="00FB5330">
        <w:rPr>
          <w:rStyle w:val="Strong"/>
          <w:rFonts w:ascii="Open Sans" w:hAnsi="Open Sans" w:cs="Open Sans"/>
          <w:sz w:val="20"/>
          <w:szCs w:val="20"/>
        </w:rPr>
        <w:t>1</w:t>
      </w:r>
      <w:r w:rsidR="004922E5" w:rsidRPr="00FB5330">
        <w:rPr>
          <w:rStyle w:val="Strong"/>
          <w:rFonts w:ascii="Open Sans" w:hAnsi="Open Sans" w:cs="Open Sans"/>
          <w:sz w:val="20"/>
          <w:szCs w:val="20"/>
        </w:rPr>
        <w:t>3</w:t>
      </w:r>
      <w:r w:rsidRPr="00FB5330">
        <w:rPr>
          <w:rStyle w:val="Strong"/>
          <w:rFonts w:ascii="Open Sans" w:hAnsi="Open Sans" w:cs="Open Sans"/>
          <w:sz w:val="20"/>
          <w:szCs w:val="20"/>
        </w:rPr>
        <w:t>.01</w:t>
      </w:r>
      <w:r w:rsidR="004922E5" w:rsidRPr="00FB5330">
        <w:rPr>
          <w:rStyle w:val="Strong"/>
          <w:rFonts w:ascii="Open Sans" w:hAnsi="Open Sans" w:cs="Open Sans"/>
          <w:sz w:val="20"/>
          <w:szCs w:val="20"/>
        </w:rPr>
        <w:t xml:space="preserve"> Title Review </w:t>
      </w:r>
    </w:p>
    <w:p w14:paraId="6D027314" w14:textId="38AD3FC1" w:rsidR="004057DA" w:rsidRPr="00997638" w:rsidRDefault="004057DA" w:rsidP="004922E5">
      <w:pPr>
        <w:spacing w:before="120" w:after="120"/>
        <w:rPr>
          <w:rFonts w:ascii="Open Sans" w:hAnsi="Open Sans" w:cs="Open Sans"/>
          <w:sz w:val="20"/>
          <w:szCs w:val="20"/>
          <w:lang w:val="en-US"/>
        </w:rPr>
      </w:pPr>
      <w:r w:rsidRPr="00997638">
        <w:rPr>
          <w:rFonts w:ascii="Open Sans" w:hAnsi="Open Sans" w:cs="Open Sans"/>
          <w:sz w:val="20"/>
          <w:szCs w:val="20"/>
          <w:lang w:val="en-US"/>
        </w:rPr>
        <w:t>Titling reviews for occupied positions can be requested by either the supervisor or the incumbent staff</w:t>
      </w:r>
      <w:r w:rsidR="00B76084" w:rsidRPr="00997638">
        <w:rPr>
          <w:rFonts w:ascii="Open Sans" w:hAnsi="Open Sans" w:cs="Open Sans"/>
          <w:sz w:val="20"/>
          <w:szCs w:val="20"/>
          <w:lang w:val="en-US"/>
        </w:rPr>
        <w:t xml:space="preserve"> by contacting Human Resources to request a Title Review Form. When complete, the supervisor will submit back to Human Resources for review and decision</w:t>
      </w:r>
      <w:r w:rsidRPr="00997638">
        <w:rPr>
          <w:rFonts w:ascii="Open Sans" w:hAnsi="Open Sans" w:cs="Open Sans"/>
          <w:sz w:val="20"/>
          <w:szCs w:val="20"/>
          <w:lang w:val="en-US"/>
        </w:rPr>
        <w:t>.</w:t>
      </w:r>
    </w:p>
    <w:p w14:paraId="00CFD009" w14:textId="49D03D21" w:rsidR="004057DA" w:rsidRPr="00FB5330" w:rsidRDefault="00190771" w:rsidP="004922E5">
      <w:pPr>
        <w:spacing w:before="240" w:after="120"/>
        <w:rPr>
          <w:rStyle w:val="Strong"/>
          <w:rFonts w:ascii="Open Sans" w:hAnsi="Open Sans" w:cs="Open Sans"/>
          <w:sz w:val="20"/>
          <w:szCs w:val="20"/>
        </w:rPr>
      </w:pPr>
      <w:r w:rsidRPr="00FB5330">
        <w:rPr>
          <w:rStyle w:val="Strong"/>
          <w:rFonts w:ascii="Open Sans" w:hAnsi="Open Sans" w:cs="Open Sans"/>
          <w:sz w:val="20"/>
          <w:szCs w:val="20"/>
        </w:rPr>
        <w:t>13.02</w:t>
      </w:r>
      <w:r w:rsidR="004057DA" w:rsidRPr="00FB5330">
        <w:rPr>
          <w:rStyle w:val="Strong"/>
          <w:rFonts w:ascii="Open Sans" w:hAnsi="Open Sans" w:cs="Open Sans"/>
          <w:sz w:val="20"/>
          <w:szCs w:val="20"/>
        </w:rPr>
        <w:t xml:space="preserve"> </w:t>
      </w:r>
      <w:r w:rsidR="00485D75" w:rsidRPr="00FB5330">
        <w:rPr>
          <w:rStyle w:val="Strong"/>
          <w:rFonts w:ascii="Open Sans" w:hAnsi="Open Sans" w:cs="Open Sans"/>
          <w:sz w:val="20"/>
          <w:szCs w:val="20"/>
        </w:rPr>
        <w:t xml:space="preserve">Lecturer </w:t>
      </w:r>
      <w:r w:rsidR="004057DA" w:rsidRPr="00FB5330">
        <w:rPr>
          <w:rStyle w:val="Strong"/>
          <w:rFonts w:ascii="Open Sans" w:hAnsi="Open Sans" w:cs="Open Sans"/>
          <w:sz w:val="20"/>
          <w:szCs w:val="20"/>
        </w:rPr>
        <w:t>Business Title</w:t>
      </w:r>
    </w:p>
    <w:p w14:paraId="7FFE49E9" w14:textId="54C6077C" w:rsidR="004057DA" w:rsidRPr="00FB5330" w:rsidRDefault="00190771" w:rsidP="00E41112">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13.02(a)</w:t>
      </w:r>
      <w:r w:rsidR="004057DA" w:rsidRPr="00FB5330">
        <w:rPr>
          <w:rStyle w:val="Emphasis"/>
          <w:rFonts w:ascii="Open Sans" w:hAnsi="Open Sans" w:cs="Open Sans"/>
          <w:b/>
          <w:bCs/>
          <w:i w:val="0"/>
          <w:iCs w:val="0"/>
          <w:sz w:val="20"/>
          <w:szCs w:val="20"/>
        </w:rPr>
        <w:t xml:space="preserve"> Lecturer 1:</w:t>
      </w:r>
    </w:p>
    <w:p w14:paraId="46D42565" w14:textId="06A70DC0" w:rsidR="004057DA" w:rsidRPr="00997638" w:rsidRDefault="004057DA" w:rsidP="00E41112">
      <w:pPr>
        <w:spacing w:after="120"/>
        <w:ind w:left="720"/>
        <w:rPr>
          <w:rFonts w:ascii="Open Sans" w:hAnsi="Open Sans" w:cs="Open Sans"/>
          <w:sz w:val="20"/>
          <w:szCs w:val="20"/>
          <w:lang w:val="en-US"/>
        </w:rPr>
      </w:pPr>
      <w:r w:rsidRPr="00997638">
        <w:rPr>
          <w:rFonts w:ascii="Open Sans" w:hAnsi="Open Sans" w:cs="Open Sans"/>
          <w:sz w:val="20"/>
          <w:szCs w:val="20"/>
          <w:lang w:val="en-US"/>
        </w:rPr>
        <w:t>A lecturer 1 is one who independently teaches a course(s) subject to broad guidelines describing the scope of the subject matter to be taught and the topics to be covered. Effective classroom delivery, assessment and grading are the primary duties expected of lecturers at this level. Lecturer 1 is the usual initial rank for new instructional academic staff hires.</w:t>
      </w:r>
    </w:p>
    <w:p w14:paraId="47AD22B9" w14:textId="4C19FA7C" w:rsidR="004057DA" w:rsidRPr="00FB5330" w:rsidRDefault="00190771" w:rsidP="00E41112">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13.02(b)</w:t>
      </w:r>
      <w:r w:rsidR="004057DA" w:rsidRPr="00FB5330">
        <w:rPr>
          <w:rStyle w:val="Emphasis"/>
          <w:rFonts w:ascii="Open Sans" w:hAnsi="Open Sans" w:cs="Open Sans"/>
          <w:b/>
          <w:bCs/>
          <w:i w:val="0"/>
          <w:iCs w:val="0"/>
          <w:sz w:val="20"/>
          <w:szCs w:val="20"/>
        </w:rPr>
        <w:t xml:space="preserve"> Lecturer 2:</w:t>
      </w:r>
    </w:p>
    <w:p w14:paraId="7073A4A6" w14:textId="394002A3" w:rsidR="004057DA" w:rsidRPr="00997638" w:rsidRDefault="004057DA" w:rsidP="006F6968">
      <w:pPr>
        <w:spacing w:after="120"/>
        <w:ind w:left="720"/>
        <w:rPr>
          <w:rFonts w:ascii="Open Sans" w:hAnsi="Open Sans" w:cs="Open Sans"/>
          <w:sz w:val="20"/>
          <w:szCs w:val="20"/>
          <w:lang w:val="en-US"/>
        </w:rPr>
      </w:pPr>
      <w:r w:rsidRPr="00997638">
        <w:rPr>
          <w:rFonts w:ascii="Open Sans" w:hAnsi="Open Sans" w:cs="Open Sans"/>
          <w:sz w:val="20"/>
          <w:szCs w:val="20"/>
          <w:lang w:val="en-US"/>
        </w:rPr>
        <w:t>At this level, a lecturer 2 has the experience and academic qualifications needed to develop and teach a course(s) subject to broad guidelines describing the scope of the subject matter to be covered. At this level, a Lecturer 2 may be involved in various instructions related activities. These may include undergraduate advising, assisting in developing lab safety protocols, course scheduling, curriculum development, participating in departmental outreach programs or instructional activities.</w:t>
      </w:r>
    </w:p>
    <w:p w14:paraId="7548DB4C" w14:textId="1BAB4A1B" w:rsidR="004057DA" w:rsidRPr="00FB5330" w:rsidRDefault="00190771" w:rsidP="006F6968">
      <w:pPr>
        <w:ind w:left="360"/>
        <w:rPr>
          <w:rStyle w:val="Emphasis"/>
          <w:rFonts w:ascii="Open Sans" w:hAnsi="Open Sans" w:cs="Open Sans"/>
          <w:b/>
          <w:bCs/>
          <w:i w:val="0"/>
          <w:iCs w:val="0"/>
        </w:rPr>
      </w:pPr>
      <w:r w:rsidRPr="00FB5330">
        <w:rPr>
          <w:rStyle w:val="Emphasis"/>
          <w:rFonts w:ascii="Open Sans" w:hAnsi="Open Sans" w:cs="Open Sans"/>
          <w:b/>
          <w:bCs/>
          <w:i w:val="0"/>
          <w:iCs w:val="0"/>
          <w:sz w:val="20"/>
          <w:szCs w:val="20"/>
        </w:rPr>
        <w:t>13.02(c)</w:t>
      </w:r>
      <w:r w:rsidR="004057DA" w:rsidRPr="00FB5330">
        <w:rPr>
          <w:rStyle w:val="Emphasis"/>
          <w:rFonts w:ascii="Open Sans" w:hAnsi="Open Sans" w:cs="Open Sans"/>
          <w:b/>
          <w:bCs/>
          <w:i w:val="0"/>
          <w:iCs w:val="0"/>
          <w:sz w:val="20"/>
          <w:szCs w:val="20"/>
        </w:rPr>
        <w:t xml:space="preserve"> Senior Lecturer:</w:t>
      </w:r>
    </w:p>
    <w:p w14:paraId="1A8D18CF" w14:textId="059981E7" w:rsidR="004057DA" w:rsidRPr="00997638" w:rsidRDefault="004057DA" w:rsidP="006F6968">
      <w:pPr>
        <w:tabs>
          <w:tab w:val="left" w:pos="720"/>
        </w:tabs>
        <w:spacing w:after="120"/>
        <w:ind w:left="720"/>
        <w:rPr>
          <w:rFonts w:ascii="Open Sans" w:hAnsi="Open Sans" w:cs="Open Sans"/>
          <w:sz w:val="20"/>
          <w:szCs w:val="20"/>
          <w:lang w:val="en-US"/>
        </w:rPr>
      </w:pPr>
      <w:r w:rsidRPr="00997638">
        <w:rPr>
          <w:rFonts w:ascii="Open Sans" w:hAnsi="Open Sans" w:cs="Open Sans"/>
          <w:sz w:val="20"/>
          <w:szCs w:val="20"/>
          <w:lang w:val="en-US"/>
        </w:rPr>
        <w:t>A Senior Lecturer has extensive teaching experience and subject matter expertise in an academic discipline. A lecturer at this level has gained a reputation among their peers for demonstrably sustained superior contributions to teaching within a department or division. Involvement with committees engaged in supporting this development is typical. However, the direct delivery of instruction is the primary responsibility of this title.</w:t>
      </w:r>
    </w:p>
    <w:p w14:paraId="53EDE624" w14:textId="1546A63C" w:rsidR="004057DA" w:rsidRPr="00FB5330" w:rsidRDefault="00190771" w:rsidP="006F6968">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13.02(d)</w:t>
      </w:r>
      <w:r w:rsidR="004057DA" w:rsidRPr="00FB5330">
        <w:rPr>
          <w:rStyle w:val="Emphasis"/>
          <w:rFonts w:ascii="Open Sans" w:hAnsi="Open Sans" w:cs="Open Sans"/>
          <w:b/>
          <w:bCs/>
          <w:i w:val="0"/>
          <w:iCs w:val="0"/>
          <w:sz w:val="20"/>
          <w:szCs w:val="20"/>
        </w:rPr>
        <w:t xml:space="preserve"> Distinguished Lecturer:</w:t>
      </w:r>
    </w:p>
    <w:p w14:paraId="6450FD93" w14:textId="1C407F31" w:rsidR="004057DA" w:rsidRPr="00997638" w:rsidRDefault="004057DA" w:rsidP="006F6968">
      <w:pPr>
        <w:spacing w:after="120"/>
        <w:ind w:left="720"/>
        <w:rPr>
          <w:rFonts w:ascii="Open Sans" w:hAnsi="Open Sans" w:cs="Open Sans"/>
          <w:sz w:val="20"/>
          <w:szCs w:val="20"/>
          <w:lang w:val="en-US"/>
        </w:rPr>
      </w:pPr>
      <w:r w:rsidRPr="00997638">
        <w:rPr>
          <w:rFonts w:ascii="Open Sans" w:hAnsi="Open Sans" w:cs="Open Sans"/>
          <w:sz w:val="20"/>
          <w:szCs w:val="20"/>
          <w:lang w:val="en-US"/>
        </w:rPr>
        <w:t xml:space="preserve">A Distinguished Lecturer performs at a level of proficiency typically requiring extensive experience and advanced knowledge and skills. The expertise of an academic staff member </w:t>
      </w:r>
      <w:r w:rsidRPr="00997638">
        <w:rPr>
          <w:rFonts w:ascii="Open Sans" w:hAnsi="Open Sans" w:cs="Open Sans"/>
          <w:sz w:val="20"/>
          <w:szCs w:val="20"/>
          <w:lang w:val="en-US"/>
        </w:rPr>
        <w:lastRenderedPageBreak/>
        <w:t>at this level is commonly recognized by their peers and through a reputation that extends beyond their work unit. A Distinguished academic staff member is expected to develop new approaches, methods or techniques to resolve problems with little or no expert guidance and to cope independently with new, unexpected or complex situations. At this level, an academic staff member can be expected to guide or train other academic staff or to oversee their work.</w:t>
      </w:r>
    </w:p>
    <w:p w14:paraId="4C6A9933" w14:textId="31FD7A7E" w:rsidR="004057DA" w:rsidRPr="00997638" w:rsidRDefault="004057DA" w:rsidP="006F6968">
      <w:pPr>
        <w:spacing w:before="120"/>
        <w:rPr>
          <w:rFonts w:ascii="Open Sans" w:hAnsi="Open Sans" w:cs="Open Sans"/>
          <w:sz w:val="20"/>
          <w:szCs w:val="20"/>
          <w:lang w:val="en-US"/>
        </w:rPr>
      </w:pPr>
      <w:r w:rsidRPr="00997638">
        <w:rPr>
          <w:rFonts w:ascii="Open Sans" w:hAnsi="Open Sans" w:cs="Open Sans"/>
          <w:sz w:val="20"/>
          <w:szCs w:val="20"/>
          <w:lang w:val="en-US"/>
        </w:rPr>
        <w:t>See Also:</w:t>
      </w:r>
    </w:p>
    <w:p w14:paraId="30842952" w14:textId="77777777" w:rsidR="004057DA" w:rsidRPr="006F6968" w:rsidRDefault="004057DA" w:rsidP="00192362">
      <w:pPr>
        <w:numPr>
          <w:ilvl w:val="0"/>
          <w:numId w:val="11"/>
        </w:numPr>
        <w:rPr>
          <w:rFonts w:ascii="Open Sans" w:hAnsi="Open Sans" w:cs="Open Sans"/>
          <w:color w:val="1155CC"/>
          <w:sz w:val="20"/>
          <w:szCs w:val="20"/>
          <w:lang w:val="en-US"/>
        </w:rPr>
      </w:pPr>
      <w:hyperlink r:id="rId80" w:anchor="section-2-personnel-files" w:history="1">
        <w:r w:rsidRPr="006F6968">
          <w:rPr>
            <w:rStyle w:val="Hyperlink"/>
            <w:rFonts w:ascii="Open Sans" w:hAnsi="Open Sans" w:cs="Open Sans"/>
            <w:b/>
            <w:bCs/>
            <w:color w:val="1155CC"/>
            <w:sz w:val="20"/>
            <w:szCs w:val="20"/>
            <w:lang w:val="en-US"/>
          </w:rPr>
          <w:t>Section 2: Personnel Files</w:t>
        </w:r>
      </w:hyperlink>
    </w:p>
    <w:p w14:paraId="7ACBA18A" w14:textId="5263F6A8" w:rsidR="004057DA" w:rsidRPr="006F6968" w:rsidRDefault="004057DA" w:rsidP="00192362">
      <w:pPr>
        <w:numPr>
          <w:ilvl w:val="0"/>
          <w:numId w:val="11"/>
        </w:numPr>
        <w:spacing w:after="120"/>
        <w:rPr>
          <w:rFonts w:ascii="Open Sans" w:hAnsi="Open Sans" w:cs="Open Sans"/>
          <w:color w:val="1155CC"/>
          <w:sz w:val="20"/>
          <w:szCs w:val="20"/>
          <w:lang w:val="en-US"/>
        </w:rPr>
      </w:pPr>
      <w:hyperlink r:id="rId81" w:anchor="section-13-promotion" w:history="1">
        <w:r w:rsidRPr="006F6968">
          <w:rPr>
            <w:rStyle w:val="Hyperlink"/>
            <w:rFonts w:ascii="Open Sans" w:hAnsi="Open Sans" w:cs="Open Sans"/>
            <w:b/>
            <w:bCs/>
            <w:color w:val="1155CC"/>
            <w:sz w:val="20"/>
            <w:szCs w:val="20"/>
            <w:lang w:val="en-US"/>
          </w:rPr>
          <w:t>Section 1</w:t>
        </w:r>
        <w:r w:rsidR="006F6968" w:rsidRPr="006F6968">
          <w:rPr>
            <w:rStyle w:val="Hyperlink"/>
            <w:rFonts w:ascii="Open Sans" w:hAnsi="Open Sans" w:cs="Open Sans"/>
            <w:b/>
            <w:bCs/>
            <w:color w:val="1155CC"/>
            <w:sz w:val="20"/>
            <w:szCs w:val="20"/>
            <w:lang w:val="en-US"/>
          </w:rPr>
          <w:t>2</w:t>
        </w:r>
        <w:r w:rsidRPr="006F6968">
          <w:rPr>
            <w:rStyle w:val="Hyperlink"/>
            <w:rFonts w:ascii="Open Sans" w:hAnsi="Open Sans" w:cs="Open Sans"/>
            <w:b/>
            <w:bCs/>
            <w:color w:val="1155CC"/>
            <w:sz w:val="20"/>
            <w:szCs w:val="20"/>
            <w:lang w:val="en-US"/>
          </w:rPr>
          <w:t>: Promotion</w:t>
        </w:r>
      </w:hyperlink>
    </w:p>
    <w:p w14:paraId="2EE4ABEC" w14:textId="66721791" w:rsidR="004057DA" w:rsidRPr="00997638" w:rsidRDefault="006C60C9" w:rsidP="006F6968">
      <w:pPr>
        <w:spacing w:before="120" w:after="120"/>
        <w:rPr>
          <w:rFonts w:ascii="Open Sans" w:hAnsi="Open Sans" w:cs="Open Sans"/>
          <w:sz w:val="20"/>
          <w:szCs w:val="20"/>
          <w:lang w:val="en-US"/>
        </w:rPr>
      </w:pPr>
      <w:r>
        <w:rPr>
          <w:rFonts w:ascii="Open Sans" w:hAnsi="Open Sans" w:cs="Open Sans"/>
          <w:sz w:val="20"/>
          <w:szCs w:val="20"/>
          <w:lang w:val="en-US"/>
        </w:rPr>
        <w:t xml:space="preserve">Last </w:t>
      </w:r>
      <w:r w:rsidR="004057DA" w:rsidRPr="00997638">
        <w:rPr>
          <w:rFonts w:ascii="Open Sans" w:hAnsi="Open Sans" w:cs="Open Sans"/>
          <w:sz w:val="20"/>
          <w:szCs w:val="20"/>
          <w:lang w:val="en-US"/>
        </w:rPr>
        <w:t xml:space="preserve">Ratified: </w:t>
      </w:r>
      <w:r w:rsidR="00192362">
        <w:rPr>
          <w:rFonts w:ascii="Open Sans" w:hAnsi="Open Sans" w:cs="Open Sans"/>
          <w:sz w:val="20"/>
          <w:szCs w:val="20"/>
          <w:lang w:val="en-US"/>
        </w:rPr>
        <w:t>1</w:t>
      </w:r>
      <w:r w:rsidR="004057DA" w:rsidRPr="00997638">
        <w:rPr>
          <w:rFonts w:ascii="Open Sans" w:hAnsi="Open Sans" w:cs="Open Sans"/>
          <w:sz w:val="20"/>
          <w:szCs w:val="20"/>
          <w:lang w:val="en-US"/>
        </w:rPr>
        <w:t>/</w:t>
      </w:r>
      <w:r w:rsidR="00192362">
        <w:rPr>
          <w:rFonts w:ascii="Open Sans" w:hAnsi="Open Sans" w:cs="Open Sans"/>
          <w:sz w:val="20"/>
          <w:szCs w:val="20"/>
          <w:lang w:val="en-US"/>
        </w:rPr>
        <w:t>26</w:t>
      </w:r>
      <w:r w:rsidR="004057DA" w:rsidRPr="00997638">
        <w:rPr>
          <w:rFonts w:ascii="Open Sans" w:hAnsi="Open Sans" w:cs="Open Sans"/>
          <w:sz w:val="20"/>
          <w:szCs w:val="20"/>
          <w:lang w:val="en-US"/>
        </w:rPr>
        <w:t>/202</w:t>
      </w:r>
      <w:r w:rsidR="00192362">
        <w:rPr>
          <w:rFonts w:ascii="Open Sans" w:hAnsi="Open Sans" w:cs="Open Sans"/>
          <w:sz w:val="20"/>
          <w:szCs w:val="20"/>
          <w:lang w:val="en-US"/>
        </w:rPr>
        <w:t>6</w:t>
      </w:r>
      <w:r w:rsidR="004057DA" w:rsidRPr="00997638">
        <w:rPr>
          <w:rFonts w:ascii="Open Sans" w:hAnsi="Open Sans" w:cs="Open Sans"/>
          <w:sz w:val="20"/>
          <w:szCs w:val="20"/>
          <w:lang w:val="en-US"/>
        </w:rPr>
        <w:t>, Updated 9/28/2022</w:t>
      </w:r>
    </w:p>
    <w:p w14:paraId="5521754D" w14:textId="5FFA60F9" w:rsidR="004057DA" w:rsidRPr="00FB5330" w:rsidRDefault="004057DA" w:rsidP="00FB5330">
      <w:pPr>
        <w:pStyle w:val="Subtitle"/>
        <w:rPr>
          <w:rFonts w:ascii="Open Sans" w:hAnsi="Open Sans" w:cs="Open Sans"/>
          <w:b/>
          <w:bCs/>
          <w:color w:val="auto"/>
          <w:sz w:val="24"/>
          <w:szCs w:val="24"/>
          <w:lang w:val="en-US"/>
        </w:rPr>
      </w:pPr>
      <w:r w:rsidRPr="00FB5330">
        <w:rPr>
          <w:rFonts w:ascii="Open Sans" w:hAnsi="Open Sans" w:cs="Open Sans"/>
          <w:b/>
          <w:bCs/>
          <w:color w:val="auto"/>
          <w:sz w:val="24"/>
          <w:szCs w:val="24"/>
          <w:lang w:val="en-US"/>
        </w:rPr>
        <w:t>Section 1</w:t>
      </w:r>
      <w:r w:rsidR="00CA52A5" w:rsidRPr="00FB5330">
        <w:rPr>
          <w:rFonts w:ascii="Open Sans" w:hAnsi="Open Sans" w:cs="Open Sans"/>
          <w:b/>
          <w:bCs/>
          <w:color w:val="auto"/>
          <w:sz w:val="24"/>
          <w:szCs w:val="24"/>
          <w:lang w:val="en-US"/>
        </w:rPr>
        <w:t>4</w:t>
      </w:r>
      <w:r w:rsidRPr="00FB5330">
        <w:rPr>
          <w:rFonts w:ascii="Open Sans" w:hAnsi="Open Sans" w:cs="Open Sans"/>
          <w:b/>
          <w:bCs/>
          <w:color w:val="auto"/>
          <w:sz w:val="24"/>
          <w:szCs w:val="24"/>
          <w:lang w:val="en-US"/>
        </w:rPr>
        <w:t>: Complaints &amp; Grievances</w:t>
      </w:r>
    </w:p>
    <w:p w14:paraId="67DB6BAC" w14:textId="74744522" w:rsidR="004057DA" w:rsidRPr="00997638" w:rsidRDefault="004057DA" w:rsidP="00654CD1">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The University of Wisconsin-Whitewater strives to foster an environment of respect for all members of the university community. There </w:t>
      </w:r>
      <w:proofErr w:type="gramStart"/>
      <w:r w:rsidRPr="00997638">
        <w:rPr>
          <w:rFonts w:ascii="Open Sans" w:hAnsi="Open Sans" w:cs="Open Sans"/>
          <w:sz w:val="20"/>
          <w:szCs w:val="20"/>
          <w:lang w:val="en-US"/>
        </w:rPr>
        <w:t>may</w:t>
      </w:r>
      <w:proofErr w:type="gramEnd"/>
      <w:r w:rsidRPr="00997638">
        <w:rPr>
          <w:rFonts w:ascii="Open Sans" w:hAnsi="Open Sans" w:cs="Open Sans"/>
          <w:sz w:val="20"/>
          <w:szCs w:val="20"/>
          <w:lang w:val="en-US"/>
        </w:rPr>
        <w:t xml:space="preserve"> however, be times when an employee may have concerns regarding their work environment. In addition to these Academic Staff Personnel Rules, university-wide policies concerning the fair and just treatment of staff and students can be found at </w:t>
      </w:r>
      <w:hyperlink r:id="rId82" w:history="1">
        <w:r w:rsidRPr="00C17B72">
          <w:rPr>
            <w:rStyle w:val="Hyperlink"/>
            <w:rFonts w:ascii="Open Sans" w:hAnsi="Open Sans" w:cs="Open Sans"/>
            <w:b/>
            <w:bCs/>
            <w:color w:val="1155CC"/>
            <w:sz w:val="20"/>
            <w:szCs w:val="20"/>
            <w:lang w:val="en-US"/>
          </w:rPr>
          <w:t>U</w:t>
        </w:r>
        <w:r w:rsidR="009659DF">
          <w:rPr>
            <w:rStyle w:val="Hyperlink"/>
            <w:rFonts w:ascii="Open Sans" w:hAnsi="Open Sans" w:cs="Open Sans"/>
            <w:b/>
            <w:bCs/>
            <w:color w:val="1155CC"/>
            <w:sz w:val="20"/>
            <w:szCs w:val="20"/>
            <w:lang w:val="en-US"/>
          </w:rPr>
          <w:t xml:space="preserve">niversity of </w:t>
        </w:r>
        <w:r w:rsidRPr="00C17B72">
          <w:rPr>
            <w:rStyle w:val="Hyperlink"/>
            <w:rFonts w:ascii="Open Sans" w:hAnsi="Open Sans" w:cs="Open Sans"/>
            <w:b/>
            <w:bCs/>
            <w:color w:val="1155CC"/>
            <w:sz w:val="20"/>
            <w:szCs w:val="20"/>
            <w:lang w:val="en-US"/>
          </w:rPr>
          <w:t>W</w:t>
        </w:r>
        <w:r w:rsidR="009659DF">
          <w:rPr>
            <w:rStyle w:val="Hyperlink"/>
            <w:rFonts w:ascii="Open Sans" w:hAnsi="Open Sans" w:cs="Open Sans"/>
            <w:b/>
            <w:bCs/>
            <w:color w:val="1155CC"/>
            <w:sz w:val="20"/>
            <w:szCs w:val="20"/>
            <w:lang w:val="en-US"/>
          </w:rPr>
          <w:t>isconsin</w:t>
        </w:r>
        <w:r w:rsidRPr="00C17B72">
          <w:rPr>
            <w:rStyle w:val="Hyperlink"/>
            <w:rFonts w:ascii="Open Sans" w:hAnsi="Open Sans" w:cs="Open Sans"/>
            <w:b/>
            <w:bCs/>
            <w:color w:val="1155CC"/>
            <w:sz w:val="20"/>
            <w:szCs w:val="20"/>
            <w:lang w:val="en-US"/>
          </w:rPr>
          <w:t>-Whitewater Policies</w:t>
        </w:r>
      </w:hyperlink>
      <w:r w:rsidR="00C17B72">
        <w:rPr>
          <w:rFonts w:ascii="Open Sans" w:hAnsi="Open Sans" w:cs="Open Sans"/>
          <w:color w:val="1155CC"/>
          <w:sz w:val="20"/>
          <w:szCs w:val="20"/>
          <w:lang w:val="en-US"/>
        </w:rPr>
        <w:t>.</w:t>
      </w:r>
    </w:p>
    <w:p w14:paraId="7BFE9683" w14:textId="23671769" w:rsidR="004057DA" w:rsidRPr="00FB5330" w:rsidRDefault="004057DA" w:rsidP="00654CD1">
      <w:pPr>
        <w:spacing w:before="120" w:after="120"/>
        <w:rPr>
          <w:rStyle w:val="Strong"/>
          <w:rFonts w:ascii="Open Sans" w:hAnsi="Open Sans" w:cs="Open Sans"/>
          <w:sz w:val="20"/>
          <w:szCs w:val="20"/>
        </w:rPr>
      </w:pPr>
      <w:r w:rsidRPr="00FB5330">
        <w:rPr>
          <w:rStyle w:val="Strong"/>
          <w:rFonts w:ascii="Open Sans" w:hAnsi="Open Sans" w:cs="Open Sans"/>
          <w:sz w:val="20"/>
          <w:szCs w:val="20"/>
        </w:rPr>
        <w:t>1</w:t>
      </w:r>
      <w:r w:rsidR="00654CD1" w:rsidRPr="00FB5330">
        <w:rPr>
          <w:rStyle w:val="Strong"/>
          <w:rFonts w:ascii="Open Sans" w:hAnsi="Open Sans" w:cs="Open Sans"/>
          <w:sz w:val="20"/>
          <w:szCs w:val="20"/>
        </w:rPr>
        <w:t>4</w:t>
      </w:r>
      <w:r w:rsidRPr="00FB5330">
        <w:rPr>
          <w:rStyle w:val="Strong"/>
          <w:rFonts w:ascii="Open Sans" w:hAnsi="Open Sans" w:cs="Open Sans"/>
          <w:sz w:val="20"/>
          <w:szCs w:val="20"/>
        </w:rPr>
        <w:t>.01 Definitions</w:t>
      </w:r>
    </w:p>
    <w:p w14:paraId="70E111B4" w14:textId="44F9E0A6" w:rsidR="004057DA" w:rsidRPr="00FB5330" w:rsidRDefault="004057DA" w:rsidP="00030306">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w:t>
      </w:r>
      <w:r w:rsidR="00654CD1" w:rsidRPr="00FB5330">
        <w:rPr>
          <w:rStyle w:val="Emphasis"/>
          <w:rFonts w:ascii="Open Sans" w:hAnsi="Open Sans" w:cs="Open Sans"/>
          <w:b/>
          <w:bCs/>
          <w:i w:val="0"/>
          <w:iCs w:val="0"/>
          <w:sz w:val="20"/>
          <w:szCs w:val="20"/>
        </w:rPr>
        <w:t>4</w:t>
      </w:r>
      <w:r w:rsidRPr="00FB5330">
        <w:rPr>
          <w:rStyle w:val="Emphasis"/>
          <w:rFonts w:ascii="Open Sans" w:hAnsi="Open Sans" w:cs="Open Sans"/>
          <w:b/>
          <w:bCs/>
          <w:i w:val="0"/>
          <w:iCs w:val="0"/>
          <w:sz w:val="20"/>
          <w:szCs w:val="20"/>
        </w:rPr>
        <w:t>.01 (a) Complaint</w:t>
      </w:r>
    </w:p>
    <w:p w14:paraId="14498C41" w14:textId="412C2169" w:rsidR="004057DA" w:rsidRDefault="004057DA" w:rsidP="00934448">
      <w:pPr>
        <w:spacing w:after="120"/>
        <w:ind w:left="720"/>
        <w:rPr>
          <w:rFonts w:ascii="Open Sans" w:hAnsi="Open Sans" w:cs="Open Sans"/>
          <w:sz w:val="20"/>
          <w:szCs w:val="20"/>
          <w:lang w:val="en-US"/>
        </w:rPr>
      </w:pPr>
      <w:r w:rsidRPr="00997638">
        <w:rPr>
          <w:rFonts w:ascii="Open Sans" w:hAnsi="Open Sans" w:cs="Open Sans"/>
          <w:sz w:val="20"/>
          <w:szCs w:val="20"/>
          <w:lang w:val="en-US"/>
        </w:rPr>
        <w:t>A complaint is a written allegation by persons other than the academic staff member's supervisor, including administrators, students, other academic staff, faculty, university staff or members of the public concerning conduct by an academic staff member which violates University rules or policies, or which adversely affects the staff member's performance or obligation to the University but which allegation may not be serious enough to warrant dismissal proceedings under </w:t>
      </w:r>
      <w:hyperlink r:id="rId83" w:history="1">
        <w:r w:rsidRPr="003D4219">
          <w:rPr>
            <w:rStyle w:val="Hyperlink"/>
            <w:rFonts w:ascii="Open Sans" w:hAnsi="Open Sans" w:cs="Open Sans"/>
            <w:b/>
            <w:bCs/>
            <w:color w:val="1155CC"/>
            <w:sz w:val="20"/>
            <w:szCs w:val="20"/>
            <w:lang w:val="en-US"/>
          </w:rPr>
          <w:t>UWS 11</w:t>
        </w:r>
      </w:hyperlink>
      <w:r w:rsidRPr="00997638">
        <w:rPr>
          <w:rFonts w:ascii="Open Sans" w:hAnsi="Open Sans" w:cs="Open Sans"/>
          <w:sz w:val="20"/>
          <w:szCs w:val="20"/>
          <w:lang w:val="en-US"/>
        </w:rPr>
        <w:t>.</w:t>
      </w:r>
    </w:p>
    <w:p w14:paraId="25ABC60E" w14:textId="77777777" w:rsidR="009C454F" w:rsidRPr="009C454F" w:rsidRDefault="00000000" w:rsidP="009C454F">
      <w:pPr>
        <w:spacing w:after="60"/>
        <w:ind w:left="720"/>
        <w:rPr>
          <w:rFonts w:ascii="Open Sans" w:eastAsia="Times New Roman" w:hAnsi="Open Sans" w:cs="Open Sans"/>
          <w:sz w:val="20"/>
          <w:szCs w:val="20"/>
        </w:rPr>
      </w:pPr>
      <w:sdt>
        <w:sdtPr>
          <w:rPr>
            <w:rFonts w:ascii="Open Sans" w:hAnsi="Open Sans" w:cs="Open Sans"/>
            <w:sz w:val="20"/>
            <w:szCs w:val="20"/>
          </w:rPr>
          <w:tag w:val="goog_rdk_392"/>
          <w:id w:val="-353885550"/>
        </w:sdtPr>
        <w:sdtContent>
          <w:sdt>
            <w:sdtPr>
              <w:rPr>
                <w:rFonts w:ascii="Open Sans" w:hAnsi="Open Sans" w:cs="Open Sans"/>
                <w:sz w:val="20"/>
                <w:szCs w:val="20"/>
              </w:rPr>
              <w:tag w:val="goog_rdk_393"/>
              <w:id w:val="-280025030"/>
            </w:sdtPr>
            <w:sdtContent/>
          </w:sdt>
          <w:sdt>
            <w:sdtPr>
              <w:rPr>
                <w:rFonts w:ascii="Open Sans" w:hAnsi="Open Sans" w:cs="Open Sans"/>
                <w:sz w:val="20"/>
                <w:szCs w:val="20"/>
              </w:rPr>
              <w:tag w:val="goog_rdk_394"/>
              <w:id w:val="-644169650"/>
            </w:sdtPr>
            <w:sdtContent/>
          </w:sdt>
          <w:r w:rsidR="009C454F" w:rsidRPr="009C454F">
            <w:rPr>
              <w:rFonts w:ascii="Open Sans" w:hAnsi="Open Sans" w:cs="Open Sans"/>
              <w:sz w:val="20"/>
              <w:szCs w:val="20"/>
            </w:rPr>
            <w:t>I</w:t>
          </w:r>
          <w:r w:rsidR="009C454F" w:rsidRPr="009C454F">
            <w:rPr>
              <w:rFonts w:ascii="Open Sans" w:eastAsia="Times New Roman" w:hAnsi="Open Sans" w:cs="Open Sans"/>
              <w:sz w:val="20"/>
              <w:szCs w:val="20"/>
            </w:rPr>
            <w:t xml:space="preserve">f </w:t>
          </w:r>
        </w:sdtContent>
      </w:sdt>
      <w:sdt>
        <w:sdtPr>
          <w:rPr>
            <w:rFonts w:ascii="Open Sans" w:hAnsi="Open Sans" w:cs="Open Sans"/>
            <w:sz w:val="20"/>
            <w:szCs w:val="20"/>
          </w:rPr>
          <w:tag w:val="goog_rdk_397"/>
          <w:id w:val="1549808670"/>
        </w:sdtPr>
        <w:sdtContent>
          <w:sdt>
            <w:sdtPr>
              <w:rPr>
                <w:rFonts w:ascii="Open Sans" w:hAnsi="Open Sans" w:cs="Open Sans"/>
                <w:sz w:val="20"/>
                <w:szCs w:val="20"/>
              </w:rPr>
              <w:tag w:val="goog_rdk_398"/>
              <w:id w:val="-136613967"/>
            </w:sdtPr>
            <w:sdtContent>
              <w:r w:rsidR="009C454F" w:rsidRPr="009C454F">
                <w:rPr>
                  <w:rFonts w:ascii="Open Sans" w:eastAsia="Times New Roman" w:hAnsi="Open Sans" w:cs="Open Sans"/>
                  <w:sz w:val="20"/>
                  <w:szCs w:val="20"/>
                </w:rPr>
                <w:t>University of Wisconsin-Whitewater</w:t>
              </w:r>
            </w:sdtContent>
          </w:sdt>
        </w:sdtContent>
      </w:sdt>
      <w:sdt>
        <w:sdtPr>
          <w:rPr>
            <w:rFonts w:ascii="Open Sans" w:hAnsi="Open Sans" w:cs="Open Sans"/>
            <w:sz w:val="20"/>
            <w:szCs w:val="20"/>
          </w:rPr>
          <w:tag w:val="goog_rdk_399"/>
          <w:id w:val="1282103887"/>
        </w:sdtPr>
        <w:sdtContent>
          <w:sdt>
            <w:sdtPr>
              <w:rPr>
                <w:rFonts w:ascii="Open Sans" w:hAnsi="Open Sans" w:cs="Open Sans"/>
                <w:sz w:val="20"/>
                <w:szCs w:val="20"/>
              </w:rPr>
              <w:tag w:val="goog_rdk_400"/>
              <w:id w:val="1268843211"/>
            </w:sdtPr>
            <w:sdtContent/>
          </w:sdt>
          <w:r w:rsidR="009C454F" w:rsidRPr="009C454F">
            <w:rPr>
              <w:rFonts w:ascii="Open Sans" w:eastAsia="Times New Roman" w:hAnsi="Open Sans" w:cs="Open Sans"/>
              <w:sz w:val="20"/>
              <w:szCs w:val="20"/>
            </w:rPr>
            <w:t xml:space="preserve"> decides to take an employment action based on information stemming from a complaint, </w:t>
          </w:r>
        </w:sdtContent>
      </w:sdt>
      <w:sdt>
        <w:sdtPr>
          <w:rPr>
            <w:rFonts w:ascii="Open Sans" w:hAnsi="Open Sans" w:cs="Open Sans"/>
            <w:sz w:val="20"/>
            <w:szCs w:val="20"/>
          </w:rPr>
          <w:tag w:val="goog_rdk_403"/>
          <w:id w:val="1658911088"/>
        </w:sdtPr>
        <w:sdtContent>
          <w:r w:rsidR="009C454F" w:rsidRPr="009C454F">
            <w:rPr>
              <w:rFonts w:ascii="Open Sans" w:eastAsia="Times New Roman" w:hAnsi="Open Sans" w:cs="Open Sans"/>
              <w:sz w:val="20"/>
              <w:szCs w:val="20"/>
            </w:rPr>
            <w:t>t</w:t>
          </w:r>
        </w:sdtContent>
      </w:sdt>
      <w:proofErr w:type="gramStart"/>
      <w:r w:rsidR="009C454F" w:rsidRPr="009C454F">
        <w:rPr>
          <w:rFonts w:ascii="Open Sans" w:eastAsia="Times New Roman" w:hAnsi="Open Sans" w:cs="Open Sans"/>
          <w:sz w:val="20"/>
          <w:szCs w:val="20"/>
        </w:rPr>
        <w:t>he</w:t>
      </w:r>
      <w:proofErr w:type="gramEnd"/>
      <w:r w:rsidR="009C454F" w:rsidRPr="009C454F">
        <w:rPr>
          <w:rFonts w:ascii="Open Sans" w:eastAsia="Times New Roman" w:hAnsi="Open Sans" w:cs="Open Sans"/>
          <w:sz w:val="20"/>
          <w:szCs w:val="20"/>
        </w:rPr>
        <w:t xml:space="preserve"> burden of proof to establish the alleged misconduct is on the institution or its representative by a preponderance, or majority, of evidence. </w:t>
      </w:r>
    </w:p>
    <w:p w14:paraId="3416E396" w14:textId="0CA529C5" w:rsidR="00C07099" w:rsidRPr="009C454F" w:rsidRDefault="009C454F" w:rsidP="009C454F">
      <w:pPr>
        <w:spacing w:after="120"/>
        <w:ind w:left="720"/>
        <w:rPr>
          <w:rFonts w:ascii="Open Sans" w:eastAsia="Times New Roman" w:hAnsi="Open Sans" w:cs="Open Sans"/>
          <w:sz w:val="20"/>
          <w:szCs w:val="20"/>
        </w:rPr>
      </w:pPr>
      <w:bookmarkStart w:id="0" w:name="_heading=h.33yvosypik38" w:colFirst="0" w:colLast="0"/>
      <w:bookmarkEnd w:id="0"/>
      <w:r w:rsidRPr="009C454F">
        <w:rPr>
          <w:rFonts w:ascii="Open Sans" w:eastAsia="Times New Roman" w:hAnsi="Open Sans" w:cs="Open Sans"/>
          <w:sz w:val="20"/>
          <w:szCs w:val="20"/>
        </w:rPr>
        <w:t xml:space="preserve">For purposes of this policy, “complaints” involving allegations of discrimination, consensual relationships, sexual violence, and/or sexual assault should be referred consistent with </w:t>
      </w:r>
      <w:sdt>
        <w:sdtPr>
          <w:rPr>
            <w:rFonts w:ascii="Open Sans" w:hAnsi="Open Sans" w:cs="Open Sans"/>
            <w:sz w:val="20"/>
            <w:szCs w:val="20"/>
          </w:rPr>
          <w:tag w:val="goog_rdk_404"/>
          <w:id w:val="1406670327"/>
        </w:sdtPr>
        <w:sdtContent>
          <w:sdt>
            <w:sdtPr>
              <w:rPr>
                <w:rFonts w:ascii="Open Sans" w:hAnsi="Open Sans" w:cs="Open Sans"/>
                <w:sz w:val="20"/>
                <w:szCs w:val="20"/>
              </w:rPr>
              <w:tag w:val="goog_rdk_405"/>
              <w:id w:val="39114151"/>
            </w:sdtPr>
            <w:sdtContent>
              <w:r w:rsidRPr="009C454F">
                <w:rPr>
                  <w:rFonts w:ascii="Open Sans" w:eastAsia="Times New Roman" w:hAnsi="Open Sans" w:cs="Open Sans"/>
                  <w:sz w:val="20"/>
                  <w:szCs w:val="20"/>
                </w:rPr>
                <w:t>University of Wisconsin-Whitewater</w:t>
              </w:r>
            </w:sdtContent>
          </w:sdt>
        </w:sdtContent>
      </w:sdt>
      <w:sdt>
        <w:sdtPr>
          <w:rPr>
            <w:rFonts w:ascii="Open Sans" w:hAnsi="Open Sans" w:cs="Open Sans"/>
            <w:sz w:val="20"/>
            <w:szCs w:val="20"/>
          </w:rPr>
          <w:tag w:val="goog_rdk_406"/>
          <w:id w:val="748225849"/>
        </w:sdtPr>
        <w:sdtContent>
          <w:sdt>
            <w:sdtPr>
              <w:rPr>
                <w:rFonts w:ascii="Open Sans" w:hAnsi="Open Sans" w:cs="Open Sans"/>
                <w:sz w:val="20"/>
                <w:szCs w:val="20"/>
              </w:rPr>
              <w:tag w:val="goog_rdk_407"/>
              <w:id w:val="-1439900841"/>
            </w:sdtPr>
            <w:sdtContent/>
          </w:sdt>
        </w:sdtContent>
      </w:sdt>
      <w:sdt>
        <w:sdtPr>
          <w:rPr>
            <w:rFonts w:ascii="Open Sans" w:hAnsi="Open Sans" w:cs="Open Sans"/>
            <w:sz w:val="20"/>
            <w:szCs w:val="20"/>
          </w:rPr>
          <w:tag w:val="goog_rdk_408"/>
          <w:id w:val="-1390549975"/>
        </w:sdtPr>
        <w:sdtContent>
          <w:sdt>
            <w:sdtPr>
              <w:rPr>
                <w:rFonts w:ascii="Open Sans" w:hAnsi="Open Sans" w:cs="Open Sans"/>
                <w:sz w:val="20"/>
                <w:szCs w:val="20"/>
              </w:rPr>
              <w:tag w:val="goog_rdk_409"/>
              <w:id w:val="197946337"/>
            </w:sdtPr>
            <w:sdtContent/>
          </w:sdt>
          <w:sdt>
            <w:sdtPr>
              <w:rPr>
                <w:rFonts w:ascii="Open Sans" w:hAnsi="Open Sans" w:cs="Open Sans"/>
                <w:sz w:val="20"/>
                <w:szCs w:val="20"/>
              </w:rPr>
              <w:tag w:val="goog_rdk_410"/>
              <w:id w:val="508130244"/>
            </w:sdtPr>
            <w:sdtContent/>
          </w:sdt>
        </w:sdtContent>
      </w:sdt>
      <w:sdt>
        <w:sdtPr>
          <w:rPr>
            <w:rFonts w:ascii="Open Sans" w:hAnsi="Open Sans" w:cs="Open Sans"/>
            <w:sz w:val="20"/>
            <w:szCs w:val="20"/>
          </w:rPr>
          <w:tag w:val="goog_rdk_411"/>
          <w:id w:val="-100830572"/>
        </w:sdtPr>
        <w:sdtContent>
          <w:sdt>
            <w:sdtPr>
              <w:rPr>
                <w:rFonts w:ascii="Open Sans" w:hAnsi="Open Sans" w:cs="Open Sans"/>
                <w:sz w:val="20"/>
                <w:szCs w:val="20"/>
              </w:rPr>
              <w:tag w:val="goog_rdk_412"/>
              <w:id w:val="-818989605"/>
            </w:sdtPr>
            <w:sdtContent/>
          </w:sdt>
        </w:sdtContent>
      </w:sdt>
      <w:r w:rsidRPr="009C454F">
        <w:rPr>
          <w:rFonts w:ascii="Open Sans" w:eastAsia="Times New Roman" w:hAnsi="Open Sans" w:cs="Open Sans"/>
          <w:sz w:val="20"/>
          <w:szCs w:val="20"/>
        </w:rPr>
        <w:t>’s Discrimination, Discriminatory-Harassment and Retaliation Policy, Consensual Relationships Policy</w:t>
      </w:r>
      <w:sdt>
        <w:sdtPr>
          <w:rPr>
            <w:rFonts w:ascii="Open Sans" w:hAnsi="Open Sans" w:cs="Open Sans"/>
            <w:sz w:val="20"/>
            <w:szCs w:val="20"/>
          </w:rPr>
          <w:tag w:val="goog_rdk_413"/>
          <w:id w:val="1837510872"/>
        </w:sdtPr>
        <w:sdtContent>
          <w:r w:rsidRPr="009C454F">
            <w:rPr>
              <w:rFonts w:ascii="Open Sans" w:eastAsia="Times New Roman" w:hAnsi="Open Sans" w:cs="Open Sans"/>
              <w:sz w:val="20"/>
              <w:szCs w:val="20"/>
            </w:rPr>
            <w:t>,</w:t>
          </w:r>
        </w:sdtContent>
      </w:sdt>
      <w:r w:rsidRPr="009C454F">
        <w:rPr>
          <w:rFonts w:ascii="Open Sans" w:eastAsia="Times New Roman" w:hAnsi="Open Sans" w:cs="Open Sans"/>
          <w:sz w:val="20"/>
          <w:szCs w:val="20"/>
        </w:rPr>
        <w:t xml:space="preserve"> and/or Sexual Violence and Sexual Harassment Policy.</w:t>
      </w:r>
    </w:p>
    <w:p w14:paraId="5ED17EC3" w14:textId="1F8969C0" w:rsidR="004057DA" w:rsidRPr="00FB5330" w:rsidRDefault="004057DA" w:rsidP="00934448">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w:t>
      </w:r>
      <w:r w:rsidR="00654CD1" w:rsidRPr="00FB5330">
        <w:rPr>
          <w:rStyle w:val="Emphasis"/>
          <w:rFonts w:ascii="Open Sans" w:hAnsi="Open Sans" w:cs="Open Sans"/>
          <w:b/>
          <w:bCs/>
          <w:i w:val="0"/>
          <w:iCs w:val="0"/>
          <w:sz w:val="20"/>
          <w:szCs w:val="20"/>
        </w:rPr>
        <w:t>4</w:t>
      </w:r>
      <w:r w:rsidRPr="00FB5330">
        <w:rPr>
          <w:rStyle w:val="Emphasis"/>
          <w:rFonts w:ascii="Open Sans" w:hAnsi="Open Sans" w:cs="Open Sans"/>
          <w:b/>
          <w:bCs/>
          <w:i w:val="0"/>
          <w:iCs w:val="0"/>
          <w:sz w:val="20"/>
          <w:szCs w:val="20"/>
        </w:rPr>
        <w:t>.01 (b) Grievance</w:t>
      </w:r>
    </w:p>
    <w:p w14:paraId="25F8D635" w14:textId="3FD25481" w:rsidR="004057DA" w:rsidRDefault="004057DA" w:rsidP="00934448">
      <w:pPr>
        <w:spacing w:after="120"/>
        <w:ind w:left="720"/>
        <w:rPr>
          <w:rFonts w:ascii="Open Sans" w:hAnsi="Open Sans" w:cs="Open Sans"/>
          <w:sz w:val="20"/>
          <w:szCs w:val="20"/>
          <w:lang w:val="en-US"/>
        </w:rPr>
      </w:pPr>
      <w:r w:rsidRPr="00997638">
        <w:rPr>
          <w:rFonts w:ascii="Open Sans" w:hAnsi="Open Sans" w:cs="Open Sans"/>
          <w:sz w:val="20"/>
          <w:szCs w:val="20"/>
          <w:lang w:val="en-US"/>
        </w:rPr>
        <w:t xml:space="preserve">A grievance is an academic staff member's written </w:t>
      </w:r>
      <w:r w:rsidR="003D4219">
        <w:rPr>
          <w:rFonts w:ascii="Open Sans" w:hAnsi="Open Sans" w:cs="Open Sans"/>
          <w:sz w:val="20"/>
          <w:szCs w:val="20"/>
          <w:lang w:val="en-US"/>
        </w:rPr>
        <w:t xml:space="preserve">submission </w:t>
      </w:r>
      <w:r w:rsidRPr="00997638">
        <w:rPr>
          <w:rFonts w:ascii="Open Sans" w:hAnsi="Open Sans" w:cs="Open Sans"/>
          <w:sz w:val="20"/>
          <w:szCs w:val="20"/>
          <w:lang w:val="en-US"/>
        </w:rPr>
        <w:t>alleg</w:t>
      </w:r>
      <w:r w:rsidR="00CE68A2">
        <w:rPr>
          <w:rFonts w:ascii="Open Sans" w:hAnsi="Open Sans" w:cs="Open Sans"/>
          <w:sz w:val="20"/>
          <w:szCs w:val="20"/>
          <w:lang w:val="en-US"/>
        </w:rPr>
        <w:t>ing</w:t>
      </w:r>
      <w:r w:rsidRPr="00997638">
        <w:rPr>
          <w:rFonts w:ascii="Open Sans" w:hAnsi="Open Sans" w:cs="Open Sans"/>
          <w:sz w:val="20"/>
          <w:szCs w:val="20"/>
          <w:lang w:val="en-US"/>
        </w:rPr>
        <w:t xml:space="preserve"> violation of </w:t>
      </w:r>
      <w:r w:rsidR="00CE68A2">
        <w:rPr>
          <w:rFonts w:ascii="Open Sans" w:hAnsi="Open Sans" w:cs="Open Sans"/>
          <w:sz w:val="20"/>
          <w:szCs w:val="20"/>
          <w:lang w:val="en-US"/>
        </w:rPr>
        <w:t xml:space="preserve">certain working conditions, discipline, dismissal, or other personnel rules. The burden of proof </w:t>
      </w:r>
      <w:r w:rsidR="00246C76">
        <w:rPr>
          <w:rFonts w:ascii="Open Sans" w:hAnsi="Open Sans" w:cs="Open Sans"/>
          <w:sz w:val="20"/>
          <w:szCs w:val="20"/>
          <w:lang w:val="en-US"/>
        </w:rPr>
        <w:t>of the alleged grievance is on the individual filing the grievance by a preponderance of evidence</w:t>
      </w:r>
      <w:r w:rsidRPr="00997638">
        <w:rPr>
          <w:rFonts w:ascii="Open Sans" w:hAnsi="Open Sans" w:cs="Open Sans"/>
          <w:sz w:val="20"/>
          <w:szCs w:val="20"/>
          <w:lang w:val="en-US"/>
        </w:rPr>
        <w:t>.</w:t>
      </w:r>
    </w:p>
    <w:p w14:paraId="786B16BE" w14:textId="68EF36F7" w:rsidR="004057DA" w:rsidRPr="00997638" w:rsidRDefault="00A311F0" w:rsidP="00934448">
      <w:pPr>
        <w:spacing w:before="120" w:after="120"/>
        <w:ind w:left="720"/>
        <w:rPr>
          <w:rFonts w:ascii="Open Sans" w:hAnsi="Open Sans" w:cs="Open Sans"/>
          <w:sz w:val="20"/>
          <w:szCs w:val="20"/>
          <w:lang w:val="en-US"/>
        </w:rPr>
      </w:pPr>
      <w:r>
        <w:rPr>
          <w:rFonts w:ascii="Open Sans" w:hAnsi="Open Sans" w:cs="Open Sans"/>
          <w:sz w:val="20"/>
          <w:szCs w:val="20"/>
          <w:lang w:val="en-US"/>
        </w:rPr>
        <w:lastRenderedPageBreak/>
        <w:t>Policies related to layoffs and dismissals are addressed in other sections of the personnel rules.</w:t>
      </w:r>
    </w:p>
    <w:p w14:paraId="563E8126" w14:textId="0300A6DE" w:rsidR="004057DA" w:rsidRPr="00FB5330" w:rsidRDefault="004057DA" w:rsidP="00934448">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w:t>
      </w:r>
      <w:r w:rsidR="00654CD1" w:rsidRPr="00FB5330">
        <w:rPr>
          <w:rStyle w:val="Emphasis"/>
          <w:rFonts w:ascii="Open Sans" w:hAnsi="Open Sans" w:cs="Open Sans"/>
          <w:b/>
          <w:bCs/>
          <w:i w:val="0"/>
          <w:iCs w:val="0"/>
          <w:sz w:val="20"/>
          <w:szCs w:val="20"/>
        </w:rPr>
        <w:t>4</w:t>
      </w:r>
      <w:r w:rsidRPr="00FB5330">
        <w:rPr>
          <w:rStyle w:val="Emphasis"/>
          <w:rFonts w:ascii="Open Sans" w:hAnsi="Open Sans" w:cs="Open Sans"/>
          <w:b/>
          <w:bCs/>
          <w:i w:val="0"/>
          <w:iCs w:val="0"/>
          <w:sz w:val="20"/>
          <w:szCs w:val="20"/>
        </w:rPr>
        <w:t>.01 (c) Subjects</w:t>
      </w:r>
    </w:p>
    <w:p w14:paraId="36ED7D1A" w14:textId="220FF015" w:rsidR="004057DA" w:rsidRDefault="004057DA" w:rsidP="00934448">
      <w:pPr>
        <w:spacing w:after="120"/>
        <w:ind w:left="720"/>
        <w:rPr>
          <w:rFonts w:ascii="Open Sans" w:hAnsi="Open Sans" w:cs="Open Sans"/>
          <w:sz w:val="20"/>
          <w:szCs w:val="20"/>
          <w:lang w:val="en-US"/>
        </w:rPr>
      </w:pPr>
      <w:r w:rsidRPr="00997638">
        <w:rPr>
          <w:rFonts w:ascii="Open Sans" w:hAnsi="Open Sans" w:cs="Open Sans"/>
          <w:sz w:val="20"/>
          <w:szCs w:val="20"/>
          <w:lang w:val="en-US"/>
        </w:rPr>
        <w:t xml:space="preserve">The </w:t>
      </w:r>
      <w:r w:rsidR="00A311F0">
        <w:rPr>
          <w:rFonts w:ascii="Open Sans" w:hAnsi="Open Sans" w:cs="Open Sans"/>
          <w:sz w:val="20"/>
          <w:szCs w:val="20"/>
          <w:lang w:val="en-US"/>
        </w:rPr>
        <w:t>respondent</w:t>
      </w:r>
      <w:r w:rsidR="00A311F0" w:rsidRPr="00997638">
        <w:rPr>
          <w:rFonts w:ascii="Open Sans" w:hAnsi="Open Sans" w:cs="Open Sans"/>
          <w:sz w:val="20"/>
          <w:szCs w:val="20"/>
          <w:lang w:val="en-US"/>
        </w:rPr>
        <w:t xml:space="preserve"> </w:t>
      </w:r>
      <w:r w:rsidRPr="00997638">
        <w:rPr>
          <w:rFonts w:ascii="Open Sans" w:hAnsi="Open Sans" w:cs="Open Sans"/>
          <w:sz w:val="20"/>
          <w:szCs w:val="20"/>
          <w:lang w:val="en-US"/>
        </w:rPr>
        <w:t xml:space="preserve">is the person complained </w:t>
      </w:r>
      <w:r w:rsidR="007039B9">
        <w:rPr>
          <w:rFonts w:ascii="Open Sans" w:hAnsi="Open Sans" w:cs="Open Sans"/>
          <w:sz w:val="20"/>
          <w:szCs w:val="20"/>
          <w:lang w:val="en-US"/>
        </w:rPr>
        <w:t>about</w:t>
      </w:r>
      <w:r w:rsidR="007039B9" w:rsidRPr="00997638">
        <w:rPr>
          <w:rFonts w:ascii="Open Sans" w:hAnsi="Open Sans" w:cs="Open Sans"/>
          <w:sz w:val="20"/>
          <w:szCs w:val="20"/>
          <w:lang w:val="en-US"/>
        </w:rPr>
        <w:t xml:space="preserve"> </w:t>
      </w:r>
      <w:r w:rsidRPr="00997638">
        <w:rPr>
          <w:rFonts w:ascii="Open Sans" w:hAnsi="Open Sans" w:cs="Open Sans"/>
          <w:sz w:val="20"/>
          <w:szCs w:val="20"/>
          <w:lang w:val="en-US"/>
        </w:rPr>
        <w:t xml:space="preserve">whom the complaint or grievance is filed. The </w:t>
      </w:r>
      <w:r w:rsidR="007039B9">
        <w:rPr>
          <w:rFonts w:ascii="Open Sans" w:hAnsi="Open Sans" w:cs="Open Sans"/>
          <w:sz w:val="20"/>
          <w:szCs w:val="20"/>
          <w:lang w:val="en-US"/>
        </w:rPr>
        <w:t>complainant</w:t>
      </w:r>
      <w:r w:rsidR="007039B9" w:rsidRPr="00997638">
        <w:rPr>
          <w:rFonts w:ascii="Open Sans" w:hAnsi="Open Sans" w:cs="Open Sans"/>
          <w:sz w:val="20"/>
          <w:szCs w:val="20"/>
          <w:lang w:val="en-US"/>
        </w:rPr>
        <w:t xml:space="preserve"> </w:t>
      </w:r>
      <w:r w:rsidRPr="00997638">
        <w:rPr>
          <w:rFonts w:ascii="Open Sans" w:hAnsi="Open Sans" w:cs="Open Sans"/>
          <w:sz w:val="20"/>
          <w:szCs w:val="20"/>
          <w:lang w:val="en-US"/>
        </w:rPr>
        <w:t>is the person alleging the complaint or grievance.</w:t>
      </w:r>
    </w:p>
    <w:p w14:paraId="7CC637CE" w14:textId="31178034" w:rsidR="007039B9" w:rsidRPr="00FB5330" w:rsidRDefault="007039B9" w:rsidP="00934448">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14.01</w:t>
      </w:r>
      <w:r w:rsidR="00DD2E8A" w:rsidRPr="00FB5330">
        <w:rPr>
          <w:rStyle w:val="Emphasis"/>
          <w:rFonts w:ascii="Open Sans" w:hAnsi="Open Sans" w:cs="Open Sans"/>
          <w:b/>
          <w:bCs/>
          <w:i w:val="0"/>
          <w:iCs w:val="0"/>
          <w:sz w:val="20"/>
          <w:szCs w:val="20"/>
        </w:rPr>
        <w:t xml:space="preserve"> (d) Supervisor</w:t>
      </w:r>
    </w:p>
    <w:p w14:paraId="0AA5C0AB" w14:textId="7CDAEE90" w:rsidR="00DD2E8A" w:rsidRDefault="00DD2E8A" w:rsidP="00934448">
      <w:pPr>
        <w:spacing w:after="120"/>
        <w:ind w:left="720"/>
        <w:rPr>
          <w:rFonts w:ascii="Open Sans" w:hAnsi="Open Sans" w:cs="Open Sans"/>
          <w:sz w:val="20"/>
          <w:szCs w:val="20"/>
          <w:lang w:val="en-US"/>
        </w:rPr>
      </w:pPr>
      <w:r>
        <w:rPr>
          <w:rFonts w:ascii="Open Sans" w:hAnsi="Open Sans" w:cs="Open Sans"/>
          <w:sz w:val="20"/>
          <w:szCs w:val="20"/>
          <w:lang w:val="en-US"/>
        </w:rPr>
        <w:t>The individual(s) who directly supervise the work of the academic staff member including tasks such as approving timesheets</w:t>
      </w:r>
      <w:r w:rsidR="00FA50F5">
        <w:rPr>
          <w:rFonts w:ascii="Open Sans" w:hAnsi="Open Sans" w:cs="Open Sans"/>
          <w:sz w:val="20"/>
          <w:szCs w:val="20"/>
          <w:lang w:val="en-US"/>
        </w:rPr>
        <w:t>, assigning courses, or reviewing performance, related to the area of concern.</w:t>
      </w:r>
    </w:p>
    <w:p w14:paraId="127245AF" w14:textId="35377122" w:rsidR="00FA50F5" w:rsidRPr="00FB5330" w:rsidRDefault="00FA50F5" w:rsidP="00934448">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14.01 (e)</w:t>
      </w:r>
      <w:r w:rsidR="007C4778" w:rsidRPr="00FB5330">
        <w:rPr>
          <w:rStyle w:val="Emphasis"/>
          <w:rFonts w:ascii="Open Sans" w:hAnsi="Open Sans" w:cs="Open Sans"/>
          <w:b/>
          <w:bCs/>
          <w:i w:val="0"/>
          <w:iCs w:val="0"/>
          <w:sz w:val="20"/>
          <w:szCs w:val="20"/>
        </w:rPr>
        <w:t xml:space="preserve"> Academic Staff Review Committee</w:t>
      </w:r>
    </w:p>
    <w:p w14:paraId="27887125" w14:textId="2982CA81" w:rsidR="004057DA" w:rsidRPr="00997638" w:rsidRDefault="007C4778" w:rsidP="00934448">
      <w:pPr>
        <w:spacing w:after="120"/>
        <w:ind w:left="720"/>
        <w:rPr>
          <w:rFonts w:ascii="Open Sans" w:hAnsi="Open Sans" w:cs="Open Sans"/>
          <w:sz w:val="20"/>
          <w:szCs w:val="20"/>
          <w:lang w:val="en-US"/>
        </w:rPr>
      </w:pPr>
      <w:r>
        <w:rPr>
          <w:rFonts w:ascii="Open Sans" w:hAnsi="Open Sans" w:cs="Open Sans"/>
          <w:sz w:val="20"/>
          <w:szCs w:val="20"/>
          <w:lang w:val="en-US"/>
        </w:rPr>
        <w:t>The Academic Staff Review Committee will constitute the hearing body for complaint or grievance appeals. This committee is further defined in the ASA By-Laws.</w:t>
      </w:r>
    </w:p>
    <w:p w14:paraId="4FE5104E" w14:textId="3B96BB8F" w:rsidR="004057DA" w:rsidRPr="00FB5330" w:rsidRDefault="004057DA" w:rsidP="00030306">
      <w:pPr>
        <w:spacing w:before="240" w:after="120"/>
        <w:rPr>
          <w:rStyle w:val="Strong"/>
          <w:rFonts w:ascii="Open Sans" w:hAnsi="Open Sans" w:cs="Open Sans"/>
          <w:sz w:val="20"/>
          <w:szCs w:val="20"/>
        </w:rPr>
      </w:pPr>
      <w:r w:rsidRPr="00FB5330">
        <w:rPr>
          <w:rStyle w:val="Strong"/>
          <w:rFonts w:ascii="Open Sans" w:hAnsi="Open Sans" w:cs="Open Sans"/>
          <w:sz w:val="20"/>
          <w:szCs w:val="20"/>
        </w:rPr>
        <w:t>1</w:t>
      </w:r>
      <w:r w:rsidR="00654CD1" w:rsidRPr="00FB5330">
        <w:rPr>
          <w:rStyle w:val="Strong"/>
          <w:rFonts w:ascii="Open Sans" w:hAnsi="Open Sans" w:cs="Open Sans"/>
          <w:sz w:val="20"/>
          <w:szCs w:val="20"/>
        </w:rPr>
        <w:t>4</w:t>
      </w:r>
      <w:r w:rsidRPr="00FB5330">
        <w:rPr>
          <w:rStyle w:val="Strong"/>
          <w:rFonts w:ascii="Open Sans" w:hAnsi="Open Sans" w:cs="Open Sans"/>
          <w:sz w:val="20"/>
          <w:szCs w:val="20"/>
        </w:rPr>
        <w:t>.0</w:t>
      </w:r>
      <w:r w:rsidR="00654CD1" w:rsidRPr="00FB5330">
        <w:rPr>
          <w:rStyle w:val="Strong"/>
          <w:rFonts w:ascii="Open Sans" w:hAnsi="Open Sans" w:cs="Open Sans"/>
          <w:sz w:val="20"/>
          <w:szCs w:val="20"/>
        </w:rPr>
        <w:t>2</w:t>
      </w:r>
      <w:r w:rsidRPr="00FB5330">
        <w:rPr>
          <w:rStyle w:val="Strong"/>
          <w:rFonts w:ascii="Open Sans" w:hAnsi="Open Sans" w:cs="Open Sans"/>
          <w:sz w:val="20"/>
          <w:szCs w:val="20"/>
        </w:rPr>
        <w:t xml:space="preserve"> Informal </w:t>
      </w:r>
      <w:r w:rsidR="00654CD1" w:rsidRPr="00FB5330">
        <w:rPr>
          <w:rStyle w:val="Strong"/>
          <w:rFonts w:ascii="Open Sans" w:hAnsi="Open Sans" w:cs="Open Sans"/>
          <w:sz w:val="20"/>
          <w:szCs w:val="20"/>
        </w:rPr>
        <w:t>Resolution</w:t>
      </w:r>
    </w:p>
    <w:p w14:paraId="4DC0368F" w14:textId="7182FD00" w:rsidR="00F7102F" w:rsidRDefault="004057DA" w:rsidP="00030306">
      <w:pPr>
        <w:spacing w:before="120" w:after="120"/>
        <w:rPr>
          <w:rFonts w:ascii="Open Sans" w:hAnsi="Open Sans" w:cs="Open Sans"/>
          <w:sz w:val="20"/>
          <w:szCs w:val="20"/>
          <w:lang w:val="en-US"/>
        </w:rPr>
      </w:pPr>
      <w:r w:rsidRPr="00997638">
        <w:rPr>
          <w:rFonts w:ascii="Open Sans" w:hAnsi="Open Sans" w:cs="Open Sans"/>
          <w:sz w:val="20"/>
          <w:szCs w:val="20"/>
          <w:lang w:val="en-US"/>
        </w:rPr>
        <w:t>Before seeking a remedy through the complaint/grievance procedure</w:t>
      </w:r>
      <w:r w:rsidR="007C4778">
        <w:rPr>
          <w:rFonts w:ascii="Open Sans" w:hAnsi="Open Sans" w:cs="Open Sans"/>
          <w:sz w:val="20"/>
          <w:szCs w:val="20"/>
          <w:lang w:val="en-US"/>
        </w:rPr>
        <w:t>,</w:t>
      </w:r>
      <w:r w:rsidRPr="00997638">
        <w:rPr>
          <w:rFonts w:ascii="Open Sans" w:hAnsi="Open Sans" w:cs="Open Sans"/>
          <w:sz w:val="20"/>
          <w:szCs w:val="20"/>
          <w:lang w:val="en-US"/>
        </w:rPr>
        <w:t xml:space="preserve"> an academic staff member is </w:t>
      </w:r>
      <w:r w:rsidR="007C4778">
        <w:rPr>
          <w:rFonts w:ascii="Open Sans" w:hAnsi="Open Sans" w:cs="Open Sans"/>
          <w:sz w:val="20"/>
          <w:szCs w:val="20"/>
          <w:lang w:val="en-US"/>
        </w:rPr>
        <w:t>encouraged</w:t>
      </w:r>
      <w:r w:rsidRPr="00997638">
        <w:rPr>
          <w:rFonts w:ascii="Open Sans" w:hAnsi="Open Sans" w:cs="Open Sans"/>
          <w:sz w:val="20"/>
          <w:szCs w:val="20"/>
          <w:lang w:val="en-US"/>
        </w:rPr>
        <w:t xml:space="preserve"> to discuss the </w:t>
      </w:r>
      <w:r w:rsidR="00F7102F">
        <w:rPr>
          <w:rFonts w:ascii="Open Sans" w:hAnsi="Open Sans" w:cs="Open Sans"/>
          <w:sz w:val="20"/>
          <w:szCs w:val="20"/>
          <w:lang w:val="en-US"/>
        </w:rPr>
        <w:t>concern</w:t>
      </w:r>
      <w:r w:rsidRPr="00997638">
        <w:rPr>
          <w:rFonts w:ascii="Open Sans" w:hAnsi="Open Sans" w:cs="Open Sans"/>
          <w:sz w:val="20"/>
          <w:szCs w:val="20"/>
          <w:lang w:val="en-US"/>
        </w:rPr>
        <w:t xml:space="preserve"> with the immediate supervisor to </w:t>
      </w:r>
      <w:r w:rsidR="00F7102F">
        <w:rPr>
          <w:rFonts w:ascii="Open Sans" w:hAnsi="Open Sans" w:cs="Open Sans"/>
          <w:sz w:val="20"/>
          <w:szCs w:val="20"/>
          <w:lang w:val="en-US"/>
        </w:rPr>
        <w:t xml:space="preserve">explore whether </w:t>
      </w:r>
      <w:r w:rsidRPr="00997638">
        <w:rPr>
          <w:rFonts w:ascii="Open Sans" w:hAnsi="Open Sans" w:cs="Open Sans"/>
          <w:sz w:val="20"/>
          <w:szCs w:val="20"/>
          <w:lang w:val="en-US"/>
        </w:rPr>
        <w:t xml:space="preserve">the matter </w:t>
      </w:r>
      <w:r w:rsidR="00F7102F">
        <w:rPr>
          <w:rFonts w:ascii="Open Sans" w:hAnsi="Open Sans" w:cs="Open Sans"/>
          <w:sz w:val="20"/>
          <w:szCs w:val="20"/>
          <w:lang w:val="en-US"/>
        </w:rPr>
        <w:t xml:space="preserve">may be resolved </w:t>
      </w:r>
      <w:r w:rsidRPr="00997638">
        <w:rPr>
          <w:rFonts w:ascii="Open Sans" w:hAnsi="Open Sans" w:cs="Open Sans"/>
          <w:sz w:val="20"/>
          <w:szCs w:val="20"/>
          <w:lang w:val="en-US"/>
        </w:rPr>
        <w:t xml:space="preserve">informally. </w:t>
      </w:r>
    </w:p>
    <w:p w14:paraId="6B65A76B" w14:textId="38DB7C54" w:rsidR="00F7102F" w:rsidRDefault="004057DA" w:rsidP="00030306">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If the academic staff member </w:t>
      </w:r>
      <w:r w:rsidR="00803F30">
        <w:rPr>
          <w:rFonts w:ascii="Open Sans" w:hAnsi="Open Sans" w:cs="Open Sans"/>
          <w:sz w:val="20"/>
          <w:szCs w:val="20"/>
          <w:lang w:val="en-US"/>
        </w:rPr>
        <w:t xml:space="preserve">is </w:t>
      </w:r>
      <w:r w:rsidR="000970B2">
        <w:rPr>
          <w:rFonts w:ascii="Open Sans" w:hAnsi="Open Sans" w:cs="Open Sans"/>
          <w:sz w:val="20"/>
          <w:szCs w:val="20"/>
          <w:lang w:val="en-US"/>
        </w:rPr>
        <w:t>unable to resolve the matter informally</w:t>
      </w:r>
      <w:r w:rsidR="00F7102F">
        <w:rPr>
          <w:rFonts w:ascii="Open Sans" w:hAnsi="Open Sans" w:cs="Open Sans"/>
          <w:sz w:val="20"/>
          <w:szCs w:val="20"/>
          <w:lang w:val="en-US"/>
        </w:rPr>
        <w:t>,</w:t>
      </w:r>
      <w:r w:rsidRPr="00997638">
        <w:rPr>
          <w:rFonts w:ascii="Open Sans" w:hAnsi="Open Sans" w:cs="Open Sans"/>
          <w:sz w:val="20"/>
          <w:szCs w:val="20"/>
          <w:lang w:val="en-US"/>
        </w:rPr>
        <w:t xml:space="preserve"> a </w:t>
      </w:r>
      <w:r w:rsidR="00833906">
        <w:rPr>
          <w:rFonts w:ascii="Open Sans" w:hAnsi="Open Sans" w:cs="Open Sans"/>
          <w:sz w:val="20"/>
          <w:szCs w:val="20"/>
          <w:lang w:val="en-US"/>
        </w:rPr>
        <w:t xml:space="preserve">formal </w:t>
      </w:r>
      <w:r w:rsidRPr="00997638">
        <w:rPr>
          <w:rFonts w:ascii="Open Sans" w:hAnsi="Open Sans" w:cs="Open Sans"/>
          <w:sz w:val="20"/>
          <w:szCs w:val="20"/>
          <w:lang w:val="en-US"/>
        </w:rPr>
        <w:t xml:space="preserve">written complaint should be submitted to the dean or division head. </w:t>
      </w:r>
    </w:p>
    <w:p w14:paraId="3E43FD7F" w14:textId="6BC1AD46" w:rsidR="004057DA" w:rsidRPr="00997638" w:rsidRDefault="004057DA" w:rsidP="00030306">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Any </w:t>
      </w:r>
      <w:r w:rsidR="00F7102F">
        <w:rPr>
          <w:rFonts w:ascii="Open Sans" w:hAnsi="Open Sans" w:cs="Open Sans"/>
          <w:sz w:val="20"/>
          <w:szCs w:val="20"/>
          <w:lang w:val="en-US"/>
        </w:rPr>
        <w:t>resolution</w:t>
      </w:r>
      <w:r w:rsidR="00F7102F" w:rsidRPr="00997638">
        <w:rPr>
          <w:rFonts w:ascii="Open Sans" w:hAnsi="Open Sans" w:cs="Open Sans"/>
          <w:sz w:val="20"/>
          <w:szCs w:val="20"/>
          <w:lang w:val="en-US"/>
        </w:rPr>
        <w:t xml:space="preserve"> </w:t>
      </w:r>
      <w:r w:rsidRPr="00997638">
        <w:rPr>
          <w:rFonts w:ascii="Open Sans" w:hAnsi="Open Sans" w:cs="Open Sans"/>
          <w:sz w:val="20"/>
          <w:szCs w:val="20"/>
          <w:lang w:val="en-US"/>
        </w:rPr>
        <w:t xml:space="preserve">arrived at informally must be </w:t>
      </w:r>
      <w:r w:rsidR="00EE7034">
        <w:rPr>
          <w:rFonts w:ascii="Open Sans" w:hAnsi="Open Sans" w:cs="Open Sans"/>
          <w:sz w:val="20"/>
          <w:szCs w:val="20"/>
          <w:lang w:val="en-US"/>
        </w:rPr>
        <w:t>documented</w:t>
      </w:r>
      <w:r w:rsidR="00EE7034" w:rsidRPr="00997638">
        <w:rPr>
          <w:rFonts w:ascii="Open Sans" w:hAnsi="Open Sans" w:cs="Open Sans"/>
          <w:sz w:val="20"/>
          <w:szCs w:val="20"/>
          <w:lang w:val="en-US"/>
        </w:rPr>
        <w:t xml:space="preserve"> </w:t>
      </w:r>
      <w:r w:rsidRPr="00997638">
        <w:rPr>
          <w:rFonts w:ascii="Open Sans" w:hAnsi="Open Sans" w:cs="Open Sans"/>
          <w:sz w:val="20"/>
          <w:szCs w:val="20"/>
          <w:lang w:val="en-US"/>
        </w:rPr>
        <w:t>in a written statement from the immediate supervisor, dean or division head to the academic staff member.</w:t>
      </w:r>
    </w:p>
    <w:p w14:paraId="62F1B62D" w14:textId="169E5DB6" w:rsidR="004057DA" w:rsidRPr="00FB5330" w:rsidRDefault="00EE7034" w:rsidP="00030306">
      <w:pPr>
        <w:spacing w:before="240" w:after="120"/>
        <w:rPr>
          <w:rStyle w:val="Strong"/>
          <w:rFonts w:ascii="Open Sans" w:hAnsi="Open Sans" w:cs="Open Sans"/>
          <w:sz w:val="20"/>
          <w:szCs w:val="20"/>
        </w:rPr>
      </w:pPr>
      <w:r w:rsidRPr="00FB5330">
        <w:rPr>
          <w:rStyle w:val="Strong"/>
          <w:rFonts w:ascii="Open Sans" w:hAnsi="Open Sans" w:cs="Open Sans"/>
          <w:sz w:val="20"/>
          <w:szCs w:val="20"/>
        </w:rPr>
        <w:t>14.03</w:t>
      </w:r>
      <w:r w:rsidR="004057DA" w:rsidRPr="00FB5330">
        <w:rPr>
          <w:rStyle w:val="Strong"/>
          <w:rFonts w:ascii="Open Sans" w:hAnsi="Open Sans" w:cs="Open Sans"/>
          <w:sz w:val="20"/>
          <w:szCs w:val="20"/>
        </w:rPr>
        <w:t xml:space="preserve"> Complaint Procedure</w:t>
      </w:r>
    </w:p>
    <w:p w14:paraId="074F61E7" w14:textId="71F3FF74" w:rsidR="004057DA" w:rsidRPr="00FB5330" w:rsidRDefault="0063012F" w:rsidP="00934448">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14.</w:t>
      </w:r>
      <w:r w:rsidR="007F32BE" w:rsidRPr="00FB5330">
        <w:rPr>
          <w:rStyle w:val="Emphasis"/>
          <w:rFonts w:ascii="Open Sans" w:hAnsi="Open Sans" w:cs="Open Sans"/>
          <w:b/>
          <w:bCs/>
          <w:i w:val="0"/>
          <w:iCs w:val="0"/>
          <w:sz w:val="20"/>
          <w:szCs w:val="20"/>
        </w:rPr>
        <w:t>03 (a) Section Purpose</w:t>
      </w:r>
    </w:p>
    <w:p w14:paraId="34FF20D7" w14:textId="6130DB4B" w:rsidR="007F32BE" w:rsidRPr="00997638" w:rsidRDefault="007F32BE" w:rsidP="00934448">
      <w:pPr>
        <w:spacing w:after="120"/>
        <w:ind w:left="720"/>
        <w:rPr>
          <w:rFonts w:ascii="Open Sans" w:hAnsi="Open Sans" w:cs="Open Sans"/>
          <w:sz w:val="20"/>
          <w:szCs w:val="20"/>
          <w:lang w:val="en-US"/>
        </w:rPr>
      </w:pPr>
      <w:r>
        <w:rPr>
          <w:rFonts w:ascii="Open Sans" w:hAnsi="Open Sans" w:cs="Open Sans"/>
          <w:sz w:val="20"/>
          <w:szCs w:val="20"/>
          <w:lang w:val="en-US"/>
        </w:rPr>
        <w:t>The purpose of this section is to provide an orderly approach to addressing complaints.</w:t>
      </w:r>
    </w:p>
    <w:p w14:paraId="6DE6CC23" w14:textId="547DD733" w:rsidR="004057DA" w:rsidRPr="00FB5330" w:rsidRDefault="007F32BE" w:rsidP="006479F7">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14.03 (b) Filing a Complaint</w:t>
      </w:r>
    </w:p>
    <w:p w14:paraId="78C40292" w14:textId="1CF53BC2" w:rsidR="00447D22" w:rsidRDefault="009F4BC3" w:rsidP="00934448">
      <w:pPr>
        <w:spacing w:after="120"/>
        <w:ind w:left="720"/>
        <w:rPr>
          <w:rFonts w:ascii="Open Sans" w:hAnsi="Open Sans" w:cs="Open Sans"/>
          <w:sz w:val="20"/>
          <w:szCs w:val="20"/>
          <w:lang w:val="en-US"/>
        </w:rPr>
      </w:pPr>
      <w:r>
        <w:rPr>
          <w:rFonts w:ascii="Open Sans" w:hAnsi="Open Sans" w:cs="Open Sans"/>
          <w:sz w:val="20"/>
          <w:szCs w:val="20"/>
          <w:lang w:val="en-US"/>
        </w:rPr>
        <w:t xml:space="preserve">A </w:t>
      </w:r>
      <w:r w:rsidR="004057DA" w:rsidRPr="00997638">
        <w:rPr>
          <w:rFonts w:ascii="Open Sans" w:hAnsi="Open Sans" w:cs="Open Sans"/>
          <w:sz w:val="20"/>
          <w:szCs w:val="20"/>
          <w:lang w:val="en-US"/>
        </w:rPr>
        <w:t xml:space="preserve">complaint shall contain a clear and concise </w:t>
      </w:r>
      <w:r w:rsidR="0063799D">
        <w:rPr>
          <w:rFonts w:ascii="Open Sans" w:hAnsi="Open Sans" w:cs="Open Sans"/>
          <w:sz w:val="20"/>
          <w:szCs w:val="20"/>
          <w:lang w:val="en-US"/>
        </w:rPr>
        <w:t xml:space="preserve">written </w:t>
      </w:r>
      <w:r w:rsidR="004057DA" w:rsidRPr="00997638">
        <w:rPr>
          <w:rFonts w:ascii="Open Sans" w:hAnsi="Open Sans" w:cs="Open Sans"/>
          <w:sz w:val="20"/>
          <w:szCs w:val="20"/>
          <w:lang w:val="en-US"/>
        </w:rPr>
        <w:t xml:space="preserve">statement of the </w:t>
      </w:r>
      <w:r w:rsidR="0063799D">
        <w:rPr>
          <w:rFonts w:ascii="Open Sans" w:hAnsi="Open Sans" w:cs="Open Sans"/>
          <w:sz w:val="20"/>
          <w:szCs w:val="20"/>
          <w:lang w:val="en-US"/>
        </w:rPr>
        <w:t xml:space="preserve">conduct that </w:t>
      </w:r>
      <w:r w:rsidR="004057DA" w:rsidRPr="00997638">
        <w:rPr>
          <w:rFonts w:ascii="Open Sans" w:hAnsi="Open Sans" w:cs="Open Sans"/>
          <w:sz w:val="20"/>
          <w:szCs w:val="20"/>
          <w:lang w:val="en-US"/>
        </w:rPr>
        <w:t>alleged</w:t>
      </w:r>
      <w:r w:rsidR="008879ED">
        <w:rPr>
          <w:rFonts w:ascii="Open Sans" w:hAnsi="Open Sans" w:cs="Open Sans"/>
          <w:sz w:val="20"/>
          <w:szCs w:val="20"/>
          <w:lang w:val="en-US"/>
        </w:rPr>
        <w:t>ly</w:t>
      </w:r>
      <w:r w:rsidR="004057DA" w:rsidRPr="00997638">
        <w:rPr>
          <w:rFonts w:ascii="Open Sans" w:hAnsi="Open Sans" w:cs="Open Sans"/>
          <w:sz w:val="20"/>
          <w:szCs w:val="20"/>
          <w:lang w:val="en-US"/>
        </w:rPr>
        <w:t xml:space="preserve"> violat</w:t>
      </w:r>
      <w:r w:rsidR="008879ED">
        <w:rPr>
          <w:rFonts w:ascii="Open Sans" w:hAnsi="Open Sans" w:cs="Open Sans"/>
          <w:sz w:val="20"/>
          <w:szCs w:val="20"/>
          <w:lang w:val="en-US"/>
        </w:rPr>
        <w:t xml:space="preserve">es </w:t>
      </w:r>
      <w:r w:rsidR="00B1772D">
        <w:rPr>
          <w:rFonts w:ascii="Open Sans" w:hAnsi="Open Sans" w:cs="Open Sans"/>
          <w:sz w:val="20"/>
          <w:szCs w:val="20"/>
          <w:lang w:val="en-US"/>
        </w:rPr>
        <w:t>university rules or policies, or which adversely affects the staff member’s performance or obligation to the university</w:t>
      </w:r>
      <w:proofErr w:type="gramStart"/>
      <w:r w:rsidR="00B1772D">
        <w:rPr>
          <w:rFonts w:ascii="Open Sans" w:hAnsi="Open Sans" w:cs="Open Sans"/>
          <w:sz w:val="20"/>
          <w:szCs w:val="20"/>
          <w:lang w:val="en-US"/>
        </w:rPr>
        <w:t xml:space="preserve">. </w:t>
      </w:r>
      <w:r w:rsidR="004057DA" w:rsidRPr="00997638">
        <w:rPr>
          <w:rFonts w:ascii="Open Sans" w:hAnsi="Open Sans" w:cs="Open Sans"/>
          <w:sz w:val="20"/>
          <w:szCs w:val="20"/>
          <w:lang w:val="en-US"/>
        </w:rPr>
        <w:t>.</w:t>
      </w:r>
      <w:proofErr w:type="gramEnd"/>
      <w:r w:rsidR="004057DA" w:rsidRPr="00997638">
        <w:rPr>
          <w:rFonts w:ascii="Open Sans" w:hAnsi="Open Sans" w:cs="Open Sans"/>
          <w:sz w:val="20"/>
          <w:szCs w:val="20"/>
          <w:lang w:val="en-US"/>
        </w:rPr>
        <w:t xml:space="preserve"> The </w:t>
      </w:r>
      <w:r w:rsidR="003C0A13">
        <w:rPr>
          <w:rFonts w:ascii="Open Sans" w:hAnsi="Open Sans" w:cs="Open Sans"/>
          <w:sz w:val="20"/>
          <w:szCs w:val="20"/>
          <w:lang w:val="en-US"/>
        </w:rPr>
        <w:t xml:space="preserve">complaint shall include </w:t>
      </w:r>
      <w:r w:rsidR="004057DA" w:rsidRPr="00997638">
        <w:rPr>
          <w:rFonts w:ascii="Open Sans" w:hAnsi="Open Sans" w:cs="Open Sans"/>
          <w:sz w:val="20"/>
          <w:szCs w:val="20"/>
          <w:lang w:val="en-US"/>
        </w:rPr>
        <w:t>date</w:t>
      </w:r>
      <w:r w:rsidR="003C0A13">
        <w:rPr>
          <w:rFonts w:ascii="Open Sans" w:hAnsi="Open Sans" w:cs="Open Sans"/>
          <w:sz w:val="20"/>
          <w:szCs w:val="20"/>
          <w:lang w:val="en-US"/>
        </w:rPr>
        <w:t>(s)</w:t>
      </w:r>
      <w:r w:rsidR="004057DA" w:rsidRPr="00997638">
        <w:rPr>
          <w:rFonts w:ascii="Open Sans" w:hAnsi="Open Sans" w:cs="Open Sans"/>
          <w:sz w:val="20"/>
          <w:szCs w:val="20"/>
          <w:lang w:val="en-US"/>
        </w:rPr>
        <w:t xml:space="preserve"> the </w:t>
      </w:r>
      <w:r w:rsidR="000A66B6">
        <w:rPr>
          <w:rFonts w:ascii="Open Sans" w:hAnsi="Open Sans" w:cs="Open Sans"/>
          <w:sz w:val="20"/>
          <w:szCs w:val="20"/>
          <w:lang w:val="en-US"/>
        </w:rPr>
        <w:t xml:space="preserve">conduct </w:t>
      </w:r>
      <w:r w:rsidR="000A66B6" w:rsidRPr="00997638">
        <w:rPr>
          <w:rFonts w:ascii="Open Sans" w:hAnsi="Open Sans" w:cs="Open Sans"/>
          <w:sz w:val="20"/>
          <w:szCs w:val="20"/>
          <w:lang w:val="en-US"/>
        </w:rPr>
        <w:t>took</w:t>
      </w:r>
      <w:r w:rsidR="004057DA" w:rsidRPr="00997638">
        <w:rPr>
          <w:rFonts w:ascii="Open Sans" w:hAnsi="Open Sans" w:cs="Open Sans"/>
          <w:sz w:val="20"/>
          <w:szCs w:val="20"/>
          <w:lang w:val="en-US"/>
        </w:rPr>
        <w:t xml:space="preserve"> place, </w:t>
      </w:r>
      <w:r w:rsidR="00D7786A">
        <w:rPr>
          <w:rFonts w:ascii="Open Sans" w:hAnsi="Open Sans" w:cs="Open Sans"/>
          <w:sz w:val="20"/>
          <w:szCs w:val="20"/>
          <w:lang w:val="en-US"/>
        </w:rPr>
        <w:t xml:space="preserve">and </w:t>
      </w:r>
      <w:r w:rsidR="004057DA" w:rsidRPr="00997638">
        <w:rPr>
          <w:rFonts w:ascii="Open Sans" w:hAnsi="Open Sans" w:cs="Open Sans"/>
          <w:sz w:val="20"/>
          <w:szCs w:val="20"/>
          <w:lang w:val="en-US"/>
        </w:rPr>
        <w:t xml:space="preserve">the reason(s) the party believes the </w:t>
      </w:r>
      <w:r w:rsidR="00D7786A">
        <w:rPr>
          <w:rFonts w:ascii="Open Sans" w:hAnsi="Open Sans" w:cs="Open Sans"/>
          <w:sz w:val="20"/>
          <w:szCs w:val="20"/>
          <w:lang w:val="en-US"/>
        </w:rPr>
        <w:t>conduct</w:t>
      </w:r>
      <w:r w:rsidR="004057DA" w:rsidRPr="00997638">
        <w:rPr>
          <w:rFonts w:ascii="Open Sans" w:hAnsi="Open Sans" w:cs="Open Sans"/>
          <w:sz w:val="20"/>
          <w:szCs w:val="20"/>
          <w:lang w:val="en-US"/>
        </w:rPr>
        <w:t xml:space="preserve"> warrants review.</w:t>
      </w:r>
      <w:r w:rsidR="00AD7C08">
        <w:rPr>
          <w:rFonts w:ascii="Open Sans" w:hAnsi="Open Sans" w:cs="Open Sans"/>
          <w:sz w:val="20"/>
          <w:szCs w:val="20"/>
          <w:lang w:val="en-US"/>
        </w:rPr>
        <w:t xml:space="preserve"> </w:t>
      </w:r>
      <w:r w:rsidR="004057DA" w:rsidRPr="00997638">
        <w:rPr>
          <w:rFonts w:ascii="Open Sans" w:hAnsi="Open Sans" w:cs="Open Sans"/>
          <w:sz w:val="20"/>
          <w:szCs w:val="20"/>
          <w:lang w:val="en-US"/>
        </w:rPr>
        <w:t xml:space="preserve">The </w:t>
      </w:r>
      <w:r w:rsidR="00383017">
        <w:rPr>
          <w:rFonts w:ascii="Open Sans" w:hAnsi="Open Sans" w:cs="Open Sans"/>
          <w:sz w:val="20"/>
          <w:szCs w:val="20"/>
          <w:lang w:val="en-US"/>
        </w:rPr>
        <w:t>complaint should be submitted electronically (</w:t>
      </w:r>
      <w:hyperlink r:id="rId84" w:history="1">
        <w:r w:rsidR="00383017" w:rsidRPr="000A66B6">
          <w:rPr>
            <w:rStyle w:val="Hyperlink"/>
            <w:rFonts w:ascii="Open Sans" w:hAnsi="Open Sans" w:cs="Open Sans"/>
            <w:b/>
            <w:bCs/>
            <w:color w:val="1155CC"/>
            <w:sz w:val="20"/>
            <w:szCs w:val="20"/>
            <w:lang w:val="en-US"/>
          </w:rPr>
          <w:t>hr@uww.edu</w:t>
        </w:r>
      </w:hyperlink>
      <w:r w:rsidR="00383017">
        <w:rPr>
          <w:rFonts w:ascii="Open Sans" w:hAnsi="Open Sans" w:cs="Open Sans"/>
          <w:sz w:val="20"/>
          <w:szCs w:val="20"/>
          <w:lang w:val="en-US"/>
        </w:rPr>
        <w:t xml:space="preserve">) or in </w:t>
      </w:r>
      <w:r w:rsidR="007F1D0D">
        <w:rPr>
          <w:rFonts w:ascii="Open Sans" w:hAnsi="Open Sans" w:cs="Open Sans"/>
          <w:sz w:val="20"/>
          <w:szCs w:val="20"/>
          <w:lang w:val="en-US"/>
        </w:rPr>
        <w:t xml:space="preserve">person to the Office of </w:t>
      </w:r>
      <w:r w:rsidR="004057DA" w:rsidRPr="00997638">
        <w:rPr>
          <w:rFonts w:ascii="Open Sans" w:hAnsi="Open Sans" w:cs="Open Sans"/>
          <w:sz w:val="20"/>
          <w:szCs w:val="20"/>
          <w:lang w:val="en-US"/>
        </w:rPr>
        <w:t>Human Resources.</w:t>
      </w:r>
    </w:p>
    <w:p w14:paraId="3A78E0C3" w14:textId="776C7B2C" w:rsidR="00D4152B" w:rsidRDefault="00447D22" w:rsidP="00934448">
      <w:pPr>
        <w:spacing w:before="120" w:after="120"/>
        <w:ind w:left="720"/>
        <w:rPr>
          <w:rFonts w:ascii="Open Sans" w:hAnsi="Open Sans" w:cs="Open Sans"/>
          <w:sz w:val="20"/>
          <w:szCs w:val="20"/>
          <w:lang w:val="en-US"/>
        </w:rPr>
      </w:pPr>
      <w:r>
        <w:rPr>
          <w:rFonts w:ascii="Open Sans" w:hAnsi="Open Sans" w:cs="Open Sans"/>
          <w:sz w:val="20"/>
          <w:szCs w:val="20"/>
          <w:lang w:val="en-US"/>
        </w:rPr>
        <w:t xml:space="preserve">Complaints shall be filed no later than 30 </w:t>
      </w:r>
      <w:r w:rsidR="00833906">
        <w:rPr>
          <w:rFonts w:ascii="Open Sans" w:hAnsi="Open Sans" w:cs="Open Sans"/>
          <w:sz w:val="20"/>
          <w:szCs w:val="20"/>
          <w:lang w:val="en-US"/>
        </w:rPr>
        <w:t>business</w:t>
      </w:r>
      <w:r>
        <w:rPr>
          <w:rFonts w:ascii="Open Sans" w:hAnsi="Open Sans" w:cs="Open Sans"/>
          <w:sz w:val="20"/>
          <w:szCs w:val="20"/>
          <w:lang w:val="en-US"/>
        </w:rPr>
        <w:t xml:space="preserve"> days from the date the complainant first became </w:t>
      </w:r>
      <w:proofErr w:type="gramStart"/>
      <w:r>
        <w:rPr>
          <w:rFonts w:ascii="Open Sans" w:hAnsi="Open Sans" w:cs="Open Sans"/>
          <w:sz w:val="20"/>
          <w:szCs w:val="20"/>
          <w:lang w:val="en-US"/>
        </w:rPr>
        <w:t>aware, or</w:t>
      </w:r>
      <w:proofErr w:type="gramEnd"/>
      <w:r>
        <w:rPr>
          <w:rFonts w:ascii="Open Sans" w:hAnsi="Open Sans" w:cs="Open Sans"/>
          <w:sz w:val="20"/>
          <w:szCs w:val="20"/>
          <w:lang w:val="en-US"/>
        </w:rPr>
        <w:t xml:space="preserve"> should have become aware (with the exercise of reasonable diligence) of the conduct that is the subject of the complaint.</w:t>
      </w:r>
      <w:r w:rsidR="00B435A1">
        <w:rPr>
          <w:rFonts w:ascii="Open Sans" w:hAnsi="Open Sans" w:cs="Open Sans"/>
          <w:sz w:val="20"/>
          <w:szCs w:val="20"/>
          <w:lang w:val="en-US"/>
        </w:rPr>
        <w:t xml:space="preserve"> The </w:t>
      </w:r>
      <w:r w:rsidR="00833906">
        <w:rPr>
          <w:rFonts w:ascii="Open Sans" w:hAnsi="Open Sans" w:cs="Open Sans"/>
          <w:sz w:val="20"/>
          <w:szCs w:val="20"/>
          <w:lang w:val="en-US"/>
        </w:rPr>
        <w:t>u</w:t>
      </w:r>
      <w:r w:rsidR="00B435A1">
        <w:rPr>
          <w:rFonts w:ascii="Open Sans" w:hAnsi="Open Sans" w:cs="Open Sans"/>
          <w:sz w:val="20"/>
          <w:szCs w:val="20"/>
          <w:lang w:val="en-US"/>
        </w:rPr>
        <w:t>niversity maintains discretion to process complaints that fall outside of the 30-day reporting period based on the nature of the alleged misconduct.</w:t>
      </w:r>
    </w:p>
    <w:p w14:paraId="69FA4B62" w14:textId="77777777" w:rsidR="00D4152B" w:rsidRDefault="00D4152B" w:rsidP="00934448">
      <w:pPr>
        <w:spacing w:before="120" w:after="120"/>
        <w:ind w:left="720"/>
        <w:rPr>
          <w:rFonts w:ascii="Open Sans" w:hAnsi="Open Sans" w:cs="Open Sans"/>
          <w:sz w:val="20"/>
          <w:szCs w:val="20"/>
          <w:lang w:val="en-US"/>
        </w:rPr>
      </w:pPr>
      <w:r>
        <w:rPr>
          <w:rFonts w:ascii="Open Sans" w:hAnsi="Open Sans" w:cs="Open Sans"/>
          <w:sz w:val="20"/>
          <w:szCs w:val="20"/>
          <w:lang w:val="en-US"/>
        </w:rPr>
        <w:t>It is possible that complaints may be made verbally or to a reporting hotline.</w:t>
      </w:r>
    </w:p>
    <w:p w14:paraId="0BBF2C13" w14:textId="618B5FB9" w:rsidR="00934448" w:rsidRPr="00FB5330" w:rsidRDefault="00934448" w:rsidP="00934448">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lastRenderedPageBreak/>
        <w:t>14.03 (c) Initial Review of Complaints</w:t>
      </w:r>
    </w:p>
    <w:p w14:paraId="63FBB2C3" w14:textId="005318F8" w:rsidR="00CB5881" w:rsidRDefault="00603946" w:rsidP="00934448">
      <w:pPr>
        <w:spacing w:after="120"/>
        <w:ind w:left="720"/>
        <w:rPr>
          <w:rFonts w:ascii="Open Sans" w:hAnsi="Open Sans" w:cs="Open Sans"/>
          <w:sz w:val="20"/>
          <w:szCs w:val="20"/>
          <w:lang w:val="en-US"/>
        </w:rPr>
      </w:pPr>
      <w:r w:rsidRPr="00603946">
        <w:rPr>
          <w:rFonts w:ascii="Open Sans" w:hAnsi="Open Sans" w:cs="Open Sans"/>
          <w:sz w:val="20"/>
          <w:szCs w:val="20"/>
          <w:lang w:val="en-US"/>
        </w:rPr>
        <w:t>Human Resources shall receive all academic staff-related complaints and attempt to resolve each complaint either by dismissing the complaint, reaching a voluntary resolution, or invoking appropriate disciplinary action following an investigation. If disciplinary action is taken and the respondent is dissatisfied with the resolution, they may request review of the complaint and resolution by the Academic Staff Review Committee.</w:t>
      </w:r>
      <w:r w:rsidR="004057DA" w:rsidRPr="00997638">
        <w:rPr>
          <w:rFonts w:ascii="Open Sans" w:hAnsi="Open Sans" w:cs="Open Sans"/>
          <w:sz w:val="20"/>
          <w:szCs w:val="20"/>
          <w:lang w:val="en-US"/>
        </w:rPr>
        <w:t xml:space="preserve"> </w:t>
      </w:r>
    </w:p>
    <w:p w14:paraId="6F5765D7" w14:textId="4A58D141" w:rsidR="00CB5881" w:rsidRPr="00FB5330" w:rsidRDefault="00CB5881" w:rsidP="00934448">
      <w:pPr>
        <w:spacing w:before="120"/>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14.03 (d) Appealing the Human Resources Written Decision</w:t>
      </w:r>
    </w:p>
    <w:p w14:paraId="45A1A900" w14:textId="700DD0AE" w:rsidR="001E109F" w:rsidRDefault="001E109F" w:rsidP="00934448">
      <w:pPr>
        <w:spacing w:after="120"/>
        <w:ind w:left="720"/>
        <w:rPr>
          <w:rFonts w:ascii="Open Sans" w:hAnsi="Open Sans" w:cs="Open Sans"/>
          <w:sz w:val="20"/>
          <w:szCs w:val="20"/>
          <w:lang w:val="en-US"/>
        </w:rPr>
      </w:pPr>
      <w:r>
        <w:rPr>
          <w:rFonts w:ascii="Open Sans" w:hAnsi="Open Sans" w:cs="Open Sans"/>
          <w:sz w:val="20"/>
          <w:szCs w:val="20"/>
          <w:lang w:val="en-US"/>
        </w:rPr>
        <w:t>The Academic Staff Review Committee shall be the committee to review all complaints with disciplinary action for resolution that are submitted by a respondent. The committee shall review all relevant documentation, and at its discretion, schedule a hearing with relevant individuals.</w:t>
      </w:r>
    </w:p>
    <w:p w14:paraId="69EEF5D1" w14:textId="6A8C0919" w:rsidR="004057DA" w:rsidRDefault="00303C57" w:rsidP="00934448">
      <w:pPr>
        <w:spacing w:after="120"/>
        <w:ind w:left="720"/>
        <w:rPr>
          <w:rFonts w:ascii="Open Sans" w:hAnsi="Open Sans" w:cs="Open Sans"/>
          <w:sz w:val="20"/>
          <w:szCs w:val="20"/>
          <w:lang w:val="en-US"/>
        </w:rPr>
      </w:pPr>
      <w:r>
        <w:rPr>
          <w:rFonts w:ascii="Open Sans" w:hAnsi="Open Sans" w:cs="Open Sans"/>
          <w:sz w:val="20"/>
          <w:szCs w:val="20"/>
          <w:lang w:val="en-US"/>
        </w:rPr>
        <w:t>In most instances</w:t>
      </w:r>
      <w:r w:rsidR="004057DA" w:rsidRPr="00997638">
        <w:rPr>
          <w:rFonts w:ascii="Open Sans" w:hAnsi="Open Sans" w:cs="Open Sans"/>
          <w:sz w:val="20"/>
          <w:szCs w:val="20"/>
          <w:lang w:val="en-US"/>
        </w:rPr>
        <w:t>, within ten (10) business days</w:t>
      </w:r>
      <w:r>
        <w:rPr>
          <w:rFonts w:ascii="Open Sans" w:hAnsi="Open Sans" w:cs="Open Sans"/>
          <w:sz w:val="20"/>
          <w:szCs w:val="20"/>
          <w:lang w:val="en-US"/>
        </w:rPr>
        <w:t xml:space="preserve"> of the conclusion of the formal review and/or hearing </w:t>
      </w:r>
      <w:r w:rsidR="00650943">
        <w:rPr>
          <w:rFonts w:ascii="Open Sans" w:hAnsi="Open Sans" w:cs="Open Sans"/>
          <w:sz w:val="20"/>
          <w:szCs w:val="20"/>
          <w:lang w:val="en-US"/>
        </w:rPr>
        <w:t>process, the Academic Staff Review Committee will transmit its recommendation</w:t>
      </w:r>
      <w:r w:rsidR="004B005C">
        <w:rPr>
          <w:rFonts w:ascii="Open Sans" w:hAnsi="Open Sans" w:cs="Open Sans"/>
          <w:sz w:val="20"/>
          <w:szCs w:val="20"/>
          <w:lang w:val="en-US"/>
        </w:rPr>
        <w:t>s</w:t>
      </w:r>
      <w:r w:rsidR="00650943">
        <w:rPr>
          <w:rFonts w:ascii="Open Sans" w:hAnsi="Open Sans" w:cs="Open Sans"/>
          <w:sz w:val="20"/>
          <w:szCs w:val="20"/>
          <w:lang w:val="en-US"/>
        </w:rPr>
        <w:t xml:space="preserve"> in writing to the </w:t>
      </w:r>
      <w:r w:rsidR="00855EDC">
        <w:rPr>
          <w:rFonts w:ascii="Open Sans" w:hAnsi="Open Sans" w:cs="Open Sans"/>
          <w:sz w:val="20"/>
          <w:szCs w:val="20"/>
          <w:lang w:val="en-US"/>
        </w:rPr>
        <w:t>c</w:t>
      </w:r>
      <w:r w:rsidR="00650943">
        <w:rPr>
          <w:rFonts w:ascii="Open Sans" w:hAnsi="Open Sans" w:cs="Open Sans"/>
          <w:sz w:val="20"/>
          <w:szCs w:val="20"/>
          <w:lang w:val="en-US"/>
        </w:rPr>
        <w:t xml:space="preserve">hancellor (or their designee), </w:t>
      </w:r>
      <w:r w:rsidR="002F29DE">
        <w:rPr>
          <w:rFonts w:ascii="Open Sans" w:hAnsi="Open Sans" w:cs="Open Sans"/>
          <w:sz w:val="20"/>
          <w:szCs w:val="20"/>
          <w:lang w:val="en-US"/>
        </w:rPr>
        <w:t>Chief Human Resources Officer (CHRO) (or their designee), and the academic staff member involved</w:t>
      </w:r>
      <w:r w:rsidR="004057DA" w:rsidRPr="00997638">
        <w:rPr>
          <w:rFonts w:ascii="Open Sans" w:hAnsi="Open Sans" w:cs="Open Sans"/>
          <w:sz w:val="20"/>
          <w:szCs w:val="20"/>
          <w:lang w:val="en-US"/>
        </w:rPr>
        <w:t>.</w:t>
      </w:r>
    </w:p>
    <w:p w14:paraId="02BEFB85" w14:textId="13BCABF6" w:rsidR="002F29DE" w:rsidRDefault="00091713" w:rsidP="00934448">
      <w:pPr>
        <w:spacing w:after="120"/>
        <w:ind w:left="720"/>
        <w:rPr>
          <w:rFonts w:ascii="Open Sans" w:hAnsi="Open Sans" w:cs="Open Sans"/>
          <w:sz w:val="20"/>
          <w:szCs w:val="20"/>
          <w:lang w:val="en-US"/>
        </w:rPr>
      </w:pPr>
      <w:r w:rsidRPr="00091713">
        <w:rPr>
          <w:rFonts w:ascii="Open Sans" w:hAnsi="Open Sans" w:cs="Open Sans"/>
          <w:sz w:val="20"/>
          <w:szCs w:val="20"/>
          <w:lang w:val="en-US"/>
        </w:rPr>
        <w:t xml:space="preserve">The </w:t>
      </w:r>
      <w:r w:rsidR="00855EDC">
        <w:rPr>
          <w:rFonts w:ascii="Open Sans" w:hAnsi="Open Sans" w:cs="Open Sans"/>
          <w:sz w:val="20"/>
          <w:szCs w:val="20"/>
          <w:lang w:val="en-US"/>
        </w:rPr>
        <w:t>c</w:t>
      </w:r>
      <w:r w:rsidRPr="00091713">
        <w:rPr>
          <w:rFonts w:ascii="Open Sans" w:hAnsi="Open Sans" w:cs="Open Sans"/>
          <w:sz w:val="20"/>
          <w:szCs w:val="20"/>
          <w:lang w:val="en-US"/>
        </w:rPr>
        <w:t xml:space="preserve">hancellor (or designee) shall render a final decision as soon as practical after the transmission from the Academic Staff Review Committee, typically within ten (10) business days, and shall transmit the decision to the academic staff member, the </w:t>
      </w:r>
      <w:r w:rsidR="00491B05">
        <w:rPr>
          <w:rFonts w:ascii="Open Sans" w:hAnsi="Open Sans" w:cs="Open Sans"/>
          <w:sz w:val="20"/>
          <w:szCs w:val="20"/>
          <w:lang w:val="en-US"/>
        </w:rPr>
        <w:t>c</w:t>
      </w:r>
      <w:r w:rsidRPr="00091713">
        <w:rPr>
          <w:rFonts w:ascii="Open Sans" w:hAnsi="Open Sans" w:cs="Open Sans"/>
          <w:sz w:val="20"/>
          <w:szCs w:val="20"/>
          <w:lang w:val="en-US"/>
        </w:rPr>
        <w:t xml:space="preserve">hair of the Academic Staff Assembly and CHRO (or their designee).  The decision of the </w:t>
      </w:r>
      <w:r w:rsidR="00491B05">
        <w:rPr>
          <w:rFonts w:ascii="Open Sans" w:hAnsi="Open Sans" w:cs="Open Sans"/>
          <w:sz w:val="20"/>
          <w:szCs w:val="20"/>
          <w:lang w:val="en-US"/>
        </w:rPr>
        <w:t>c</w:t>
      </w:r>
      <w:r w:rsidRPr="00091713">
        <w:rPr>
          <w:rFonts w:ascii="Open Sans" w:hAnsi="Open Sans" w:cs="Open Sans"/>
          <w:sz w:val="20"/>
          <w:szCs w:val="20"/>
          <w:lang w:val="en-US"/>
        </w:rPr>
        <w:t>hancellor is final.</w:t>
      </w:r>
    </w:p>
    <w:p w14:paraId="740231E3" w14:textId="77777777" w:rsidR="0021349C" w:rsidRPr="00FB5330" w:rsidRDefault="0021349C" w:rsidP="006479F7">
      <w:pPr>
        <w:spacing w:before="240" w:after="120"/>
        <w:rPr>
          <w:rStyle w:val="Strong"/>
          <w:rFonts w:ascii="Open Sans" w:hAnsi="Open Sans" w:cs="Open Sans"/>
          <w:sz w:val="20"/>
          <w:szCs w:val="20"/>
        </w:rPr>
      </w:pPr>
      <w:r w:rsidRPr="00FB5330">
        <w:rPr>
          <w:rStyle w:val="Strong"/>
          <w:rFonts w:ascii="Open Sans" w:hAnsi="Open Sans" w:cs="Open Sans"/>
          <w:sz w:val="20"/>
          <w:szCs w:val="20"/>
        </w:rPr>
        <w:t>14.04 Grievance Procedure</w:t>
      </w:r>
    </w:p>
    <w:p w14:paraId="1340B9D8" w14:textId="77777777" w:rsidR="0021349C" w:rsidRPr="00FB5330" w:rsidRDefault="0021349C" w:rsidP="00B6662B">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14.04 (a) Section Purpose</w:t>
      </w:r>
    </w:p>
    <w:p w14:paraId="352647FF" w14:textId="77777777" w:rsidR="0021349C" w:rsidRPr="0021349C" w:rsidRDefault="0021349C" w:rsidP="00B6662B">
      <w:pPr>
        <w:spacing w:after="120"/>
        <w:ind w:left="720"/>
        <w:rPr>
          <w:rFonts w:ascii="Open Sans" w:hAnsi="Open Sans" w:cs="Open Sans"/>
          <w:sz w:val="20"/>
          <w:szCs w:val="20"/>
          <w:lang w:val="en-US"/>
        </w:rPr>
      </w:pPr>
      <w:r w:rsidRPr="0021349C">
        <w:rPr>
          <w:rFonts w:ascii="Open Sans" w:hAnsi="Open Sans" w:cs="Open Sans"/>
          <w:sz w:val="20"/>
          <w:szCs w:val="20"/>
          <w:lang w:val="en-US"/>
        </w:rPr>
        <w:t>The purpose of this section is to provide an orderly approach to addressing grievances filed by academic staff members.</w:t>
      </w:r>
    </w:p>
    <w:p w14:paraId="18A4C1C7" w14:textId="77777777" w:rsidR="0021349C" w:rsidRPr="00FB5330" w:rsidRDefault="0021349C" w:rsidP="00B6662B">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14.04 (b) Filing the Grievance</w:t>
      </w:r>
    </w:p>
    <w:p w14:paraId="03AAB55B" w14:textId="77777777" w:rsidR="0021349C" w:rsidRPr="0021349C" w:rsidRDefault="0021349C" w:rsidP="00B6662B">
      <w:pPr>
        <w:spacing w:after="120"/>
        <w:ind w:left="720"/>
        <w:rPr>
          <w:rFonts w:ascii="Open Sans" w:hAnsi="Open Sans" w:cs="Open Sans"/>
          <w:sz w:val="20"/>
          <w:szCs w:val="20"/>
          <w:lang w:val="en-US"/>
        </w:rPr>
      </w:pPr>
      <w:r w:rsidRPr="0021349C">
        <w:rPr>
          <w:rFonts w:ascii="Open Sans" w:hAnsi="Open Sans" w:cs="Open Sans"/>
          <w:sz w:val="20"/>
          <w:szCs w:val="20"/>
          <w:lang w:val="en-US"/>
        </w:rPr>
        <w:t>If informal attempts to resolve a matter through discussion between an employee and supervisor are not successful, a grievance may be filed.</w:t>
      </w:r>
    </w:p>
    <w:p w14:paraId="46FC112A" w14:textId="77777777" w:rsidR="0021349C" w:rsidRPr="0021349C" w:rsidRDefault="0021349C" w:rsidP="00B6662B">
      <w:pPr>
        <w:spacing w:after="120"/>
        <w:ind w:left="720"/>
        <w:rPr>
          <w:rFonts w:ascii="Open Sans" w:hAnsi="Open Sans" w:cs="Open Sans"/>
          <w:sz w:val="20"/>
          <w:szCs w:val="20"/>
          <w:lang w:val="en-US"/>
        </w:rPr>
      </w:pPr>
      <w:r w:rsidRPr="0021349C">
        <w:rPr>
          <w:rFonts w:ascii="Open Sans" w:hAnsi="Open Sans" w:cs="Open Sans"/>
          <w:sz w:val="20"/>
          <w:szCs w:val="20"/>
          <w:lang w:val="en-US"/>
        </w:rPr>
        <w:t xml:space="preserve">The written grievance shall contain a clear and concise statement of the alleged incident or violation, as defined above. The date the incident or violation took place, the reason(s) the party believes the alleged incident or violation warrants review, the relief sought and the party's signature must be included in the statement. </w:t>
      </w:r>
    </w:p>
    <w:p w14:paraId="4F2B5F6F" w14:textId="10FA4312" w:rsidR="0021349C" w:rsidRPr="0021349C" w:rsidRDefault="0021349C" w:rsidP="00B6662B">
      <w:pPr>
        <w:spacing w:after="120"/>
        <w:ind w:left="720"/>
        <w:rPr>
          <w:rFonts w:ascii="Open Sans" w:hAnsi="Open Sans" w:cs="Open Sans"/>
          <w:sz w:val="20"/>
          <w:szCs w:val="20"/>
          <w:lang w:val="en-US"/>
        </w:rPr>
      </w:pPr>
      <w:r w:rsidRPr="0021349C">
        <w:rPr>
          <w:rFonts w:ascii="Open Sans" w:hAnsi="Open Sans" w:cs="Open Sans"/>
          <w:sz w:val="20"/>
          <w:szCs w:val="20"/>
          <w:lang w:val="en-US"/>
        </w:rPr>
        <w:t xml:space="preserve">Grievances shall be filed with the employee’s department head, director, dean, or equivalent administrator, and copied to hr@uww.edu, no later than 30 </w:t>
      </w:r>
      <w:r w:rsidR="00491B05">
        <w:rPr>
          <w:rFonts w:ascii="Open Sans" w:hAnsi="Open Sans" w:cs="Open Sans"/>
          <w:sz w:val="20"/>
          <w:szCs w:val="20"/>
          <w:lang w:val="en-US"/>
        </w:rPr>
        <w:t>business</w:t>
      </w:r>
      <w:r w:rsidRPr="0021349C">
        <w:rPr>
          <w:rFonts w:ascii="Open Sans" w:hAnsi="Open Sans" w:cs="Open Sans"/>
          <w:sz w:val="20"/>
          <w:szCs w:val="20"/>
          <w:lang w:val="en-US"/>
        </w:rPr>
        <w:t xml:space="preserve"> days from the date the grievant first became </w:t>
      </w:r>
      <w:proofErr w:type="gramStart"/>
      <w:r w:rsidRPr="0021349C">
        <w:rPr>
          <w:rFonts w:ascii="Open Sans" w:hAnsi="Open Sans" w:cs="Open Sans"/>
          <w:sz w:val="20"/>
          <w:szCs w:val="20"/>
          <w:lang w:val="en-US"/>
        </w:rPr>
        <w:t>aware, or</w:t>
      </w:r>
      <w:proofErr w:type="gramEnd"/>
      <w:r w:rsidRPr="0021349C">
        <w:rPr>
          <w:rFonts w:ascii="Open Sans" w:hAnsi="Open Sans" w:cs="Open Sans"/>
          <w:sz w:val="20"/>
          <w:szCs w:val="20"/>
          <w:lang w:val="en-US"/>
        </w:rPr>
        <w:t xml:space="preserve"> should have become aware (with the exercise of reasonable diligence), of the matter grieved.  </w:t>
      </w:r>
    </w:p>
    <w:p w14:paraId="08A62863" w14:textId="1D35FA42" w:rsidR="004057DA" w:rsidRPr="00997638" w:rsidRDefault="0021349C" w:rsidP="00B6662B">
      <w:pPr>
        <w:spacing w:after="120"/>
        <w:ind w:left="720"/>
        <w:rPr>
          <w:rFonts w:ascii="Open Sans" w:hAnsi="Open Sans" w:cs="Open Sans"/>
          <w:sz w:val="20"/>
          <w:szCs w:val="20"/>
          <w:lang w:val="en-US"/>
        </w:rPr>
      </w:pPr>
      <w:r w:rsidRPr="0021349C">
        <w:rPr>
          <w:rFonts w:ascii="Open Sans" w:hAnsi="Open Sans" w:cs="Open Sans"/>
          <w:sz w:val="20"/>
          <w:szCs w:val="20"/>
          <w:lang w:val="en-US"/>
        </w:rPr>
        <w:t xml:space="preserve">Within ten (10) </w:t>
      </w:r>
      <w:r w:rsidR="00566910">
        <w:rPr>
          <w:rFonts w:ascii="Open Sans" w:hAnsi="Open Sans" w:cs="Open Sans"/>
          <w:sz w:val="20"/>
          <w:szCs w:val="20"/>
          <w:lang w:val="en-US"/>
        </w:rPr>
        <w:t>business</w:t>
      </w:r>
      <w:r w:rsidRPr="0021349C">
        <w:rPr>
          <w:rFonts w:ascii="Open Sans" w:hAnsi="Open Sans" w:cs="Open Sans"/>
          <w:sz w:val="20"/>
          <w:szCs w:val="20"/>
          <w:lang w:val="en-US"/>
        </w:rPr>
        <w:t xml:space="preserve"> days of receipt of the written grievance, the department head, director, dean, or equivalent administrator/supervisor shall meet with the grievant to hear </w:t>
      </w:r>
      <w:r w:rsidRPr="0021349C">
        <w:rPr>
          <w:rFonts w:ascii="Open Sans" w:hAnsi="Open Sans" w:cs="Open Sans"/>
          <w:sz w:val="20"/>
          <w:szCs w:val="20"/>
          <w:lang w:val="en-US"/>
        </w:rPr>
        <w:lastRenderedPageBreak/>
        <w:t xml:space="preserve">the grievance.  The grievant shall receive a written decision regarding their requested resolution typically no later than seven (7) </w:t>
      </w:r>
      <w:r w:rsidR="00491B05">
        <w:rPr>
          <w:rFonts w:ascii="Open Sans" w:hAnsi="Open Sans" w:cs="Open Sans"/>
          <w:sz w:val="20"/>
          <w:szCs w:val="20"/>
          <w:lang w:val="en-US"/>
        </w:rPr>
        <w:t>business</w:t>
      </w:r>
      <w:r w:rsidRPr="0021349C">
        <w:rPr>
          <w:rFonts w:ascii="Open Sans" w:hAnsi="Open Sans" w:cs="Open Sans"/>
          <w:sz w:val="20"/>
          <w:szCs w:val="20"/>
          <w:lang w:val="en-US"/>
        </w:rPr>
        <w:t xml:space="preserve"> days after this meeting.</w:t>
      </w:r>
    </w:p>
    <w:p w14:paraId="0F5944E5" w14:textId="1946069C" w:rsidR="004057DA" w:rsidRPr="00FB5330" w:rsidRDefault="009E3A68" w:rsidP="00B6662B">
      <w:pPr>
        <w:ind w:left="360"/>
        <w:rPr>
          <w:rStyle w:val="Emphasis"/>
          <w:rFonts w:ascii="Open Sans" w:hAnsi="Open Sans" w:cs="Open Sans"/>
          <w:b/>
          <w:bCs/>
          <w:i w:val="0"/>
          <w:iCs w:val="0"/>
        </w:rPr>
      </w:pPr>
      <w:r w:rsidRPr="00FB5330">
        <w:rPr>
          <w:rStyle w:val="Emphasis"/>
          <w:rFonts w:ascii="Open Sans" w:hAnsi="Open Sans" w:cs="Open Sans"/>
          <w:b/>
          <w:bCs/>
          <w:i w:val="0"/>
          <w:iCs w:val="0"/>
          <w:sz w:val="20"/>
          <w:szCs w:val="20"/>
        </w:rPr>
        <w:t>14.04</w:t>
      </w:r>
      <w:r w:rsidR="004057DA" w:rsidRPr="00FB5330">
        <w:rPr>
          <w:rStyle w:val="Emphasis"/>
          <w:rFonts w:ascii="Open Sans" w:hAnsi="Open Sans" w:cs="Open Sans"/>
          <w:b/>
          <w:bCs/>
          <w:i w:val="0"/>
          <w:iCs w:val="0"/>
          <w:sz w:val="20"/>
          <w:szCs w:val="20"/>
        </w:rPr>
        <w:t xml:space="preserve"> (c)</w:t>
      </w:r>
      <w:r w:rsidRPr="00FB5330">
        <w:rPr>
          <w:rStyle w:val="Emphasis"/>
          <w:rFonts w:ascii="Open Sans" w:hAnsi="Open Sans" w:cs="Open Sans"/>
          <w:b/>
          <w:bCs/>
          <w:i w:val="0"/>
          <w:iCs w:val="0"/>
          <w:sz w:val="20"/>
          <w:szCs w:val="20"/>
        </w:rPr>
        <w:t xml:space="preserve"> Appealing the Written Supervisor Decision</w:t>
      </w:r>
    </w:p>
    <w:p w14:paraId="6EB4C33B" w14:textId="2A01DEB6" w:rsidR="004057DA" w:rsidRPr="00997638" w:rsidRDefault="004057DA" w:rsidP="00B6662B">
      <w:pPr>
        <w:tabs>
          <w:tab w:val="left" w:pos="720"/>
        </w:tabs>
        <w:ind w:left="720"/>
        <w:rPr>
          <w:rFonts w:ascii="Open Sans" w:hAnsi="Open Sans" w:cs="Open Sans"/>
          <w:sz w:val="20"/>
          <w:szCs w:val="20"/>
          <w:lang w:val="en-US"/>
        </w:rPr>
      </w:pPr>
      <w:r w:rsidRPr="00997638">
        <w:rPr>
          <w:rFonts w:ascii="Open Sans" w:hAnsi="Open Sans" w:cs="Open Sans"/>
          <w:sz w:val="20"/>
          <w:szCs w:val="20"/>
          <w:lang w:val="en-US"/>
        </w:rPr>
        <w:t xml:space="preserve">If the Grievant </w:t>
      </w:r>
      <w:r w:rsidR="009E3A68">
        <w:rPr>
          <w:rFonts w:ascii="Open Sans" w:hAnsi="Open Sans" w:cs="Open Sans"/>
          <w:sz w:val="20"/>
          <w:szCs w:val="20"/>
          <w:lang w:val="en-US"/>
        </w:rPr>
        <w:t>is</w:t>
      </w:r>
      <w:r w:rsidR="009E3A68" w:rsidRPr="00997638">
        <w:rPr>
          <w:rFonts w:ascii="Open Sans" w:hAnsi="Open Sans" w:cs="Open Sans"/>
          <w:sz w:val="20"/>
          <w:szCs w:val="20"/>
          <w:lang w:val="en-US"/>
        </w:rPr>
        <w:t xml:space="preserve"> </w:t>
      </w:r>
      <w:r w:rsidRPr="00997638">
        <w:rPr>
          <w:rFonts w:ascii="Open Sans" w:hAnsi="Open Sans" w:cs="Open Sans"/>
          <w:sz w:val="20"/>
          <w:szCs w:val="20"/>
          <w:lang w:val="en-US"/>
        </w:rPr>
        <w:t xml:space="preserve">dissatisfied with the </w:t>
      </w:r>
      <w:r w:rsidR="009E3A68">
        <w:rPr>
          <w:rFonts w:ascii="Open Sans" w:hAnsi="Open Sans" w:cs="Open Sans"/>
          <w:sz w:val="20"/>
          <w:szCs w:val="20"/>
          <w:lang w:val="en-US"/>
        </w:rPr>
        <w:t xml:space="preserve">proposed supervisor </w:t>
      </w:r>
      <w:r w:rsidRPr="00997638">
        <w:rPr>
          <w:rFonts w:ascii="Open Sans" w:hAnsi="Open Sans" w:cs="Open Sans"/>
          <w:sz w:val="20"/>
          <w:szCs w:val="20"/>
          <w:lang w:val="en-US"/>
        </w:rPr>
        <w:t xml:space="preserve">resolution they may, within </w:t>
      </w:r>
      <w:r w:rsidR="0048180A">
        <w:rPr>
          <w:rFonts w:ascii="Open Sans" w:hAnsi="Open Sans" w:cs="Open Sans"/>
          <w:sz w:val="20"/>
          <w:szCs w:val="20"/>
          <w:lang w:val="en-US"/>
        </w:rPr>
        <w:t>five (</w:t>
      </w:r>
      <w:r w:rsidRPr="00997638">
        <w:rPr>
          <w:rFonts w:ascii="Open Sans" w:hAnsi="Open Sans" w:cs="Open Sans"/>
          <w:sz w:val="20"/>
          <w:szCs w:val="20"/>
          <w:lang w:val="en-US"/>
        </w:rPr>
        <w:t>5</w:t>
      </w:r>
      <w:r w:rsidR="0048180A">
        <w:rPr>
          <w:rFonts w:ascii="Open Sans" w:hAnsi="Open Sans" w:cs="Open Sans"/>
          <w:sz w:val="20"/>
          <w:szCs w:val="20"/>
          <w:lang w:val="en-US"/>
        </w:rPr>
        <w:t>)</w:t>
      </w:r>
      <w:r w:rsidRPr="00997638">
        <w:rPr>
          <w:rFonts w:ascii="Open Sans" w:hAnsi="Open Sans" w:cs="Open Sans"/>
          <w:sz w:val="20"/>
          <w:szCs w:val="20"/>
          <w:lang w:val="en-US"/>
        </w:rPr>
        <w:t xml:space="preserve"> business days</w:t>
      </w:r>
      <w:r w:rsidR="004B005C">
        <w:rPr>
          <w:rFonts w:ascii="Open Sans" w:hAnsi="Open Sans" w:cs="Open Sans"/>
          <w:sz w:val="20"/>
          <w:szCs w:val="20"/>
          <w:lang w:val="en-US"/>
        </w:rPr>
        <w:t xml:space="preserve"> of receiving the written decision</w:t>
      </w:r>
      <w:r w:rsidRPr="00997638">
        <w:rPr>
          <w:rFonts w:ascii="Open Sans" w:hAnsi="Open Sans" w:cs="Open Sans"/>
          <w:sz w:val="20"/>
          <w:szCs w:val="20"/>
          <w:lang w:val="en-US"/>
        </w:rPr>
        <w:t xml:space="preserve">, </w:t>
      </w:r>
      <w:r w:rsidR="0048180A">
        <w:rPr>
          <w:rFonts w:ascii="Open Sans" w:hAnsi="Open Sans" w:cs="Open Sans"/>
          <w:sz w:val="20"/>
          <w:szCs w:val="20"/>
          <w:lang w:val="en-US"/>
        </w:rPr>
        <w:t>submit</w:t>
      </w:r>
      <w:r w:rsidR="0048180A" w:rsidRPr="00997638">
        <w:rPr>
          <w:rFonts w:ascii="Open Sans" w:hAnsi="Open Sans" w:cs="Open Sans"/>
          <w:sz w:val="20"/>
          <w:szCs w:val="20"/>
          <w:lang w:val="en-US"/>
        </w:rPr>
        <w:t xml:space="preserve"> </w:t>
      </w:r>
      <w:r w:rsidRPr="00997638">
        <w:rPr>
          <w:rFonts w:ascii="Open Sans" w:hAnsi="Open Sans" w:cs="Open Sans"/>
          <w:sz w:val="20"/>
          <w:szCs w:val="20"/>
          <w:lang w:val="en-US"/>
        </w:rPr>
        <w:t xml:space="preserve">an appeal </w:t>
      </w:r>
      <w:r w:rsidR="0048180A">
        <w:rPr>
          <w:rFonts w:ascii="Open Sans" w:hAnsi="Open Sans" w:cs="Open Sans"/>
          <w:sz w:val="20"/>
          <w:szCs w:val="20"/>
          <w:lang w:val="en-US"/>
        </w:rPr>
        <w:t>to</w:t>
      </w:r>
      <w:r w:rsidRPr="00997638">
        <w:rPr>
          <w:rFonts w:ascii="Open Sans" w:hAnsi="Open Sans" w:cs="Open Sans"/>
          <w:sz w:val="20"/>
          <w:szCs w:val="20"/>
          <w:lang w:val="en-US"/>
        </w:rPr>
        <w:t xml:space="preserve"> the CHR</w:t>
      </w:r>
      <w:r w:rsidR="00491B05">
        <w:rPr>
          <w:rFonts w:ascii="Open Sans" w:hAnsi="Open Sans" w:cs="Open Sans"/>
          <w:sz w:val="20"/>
          <w:szCs w:val="20"/>
          <w:lang w:val="en-US"/>
        </w:rPr>
        <w:t>O</w:t>
      </w:r>
      <w:r w:rsidR="00D232FF">
        <w:rPr>
          <w:rFonts w:ascii="Open Sans" w:hAnsi="Open Sans" w:cs="Open Sans"/>
          <w:sz w:val="20"/>
          <w:szCs w:val="20"/>
          <w:lang w:val="en-US"/>
        </w:rPr>
        <w:t xml:space="preserve"> or designee</w:t>
      </w:r>
      <w:r w:rsidRPr="00997638">
        <w:rPr>
          <w:rFonts w:ascii="Open Sans" w:hAnsi="Open Sans" w:cs="Open Sans"/>
          <w:sz w:val="20"/>
          <w:szCs w:val="20"/>
          <w:lang w:val="en-US"/>
        </w:rPr>
        <w:t>. The request for an appeal must include:</w:t>
      </w:r>
    </w:p>
    <w:p w14:paraId="27B2978F" w14:textId="5147E031" w:rsidR="004057DA" w:rsidRPr="00997638" w:rsidRDefault="004057DA" w:rsidP="00192362">
      <w:pPr>
        <w:numPr>
          <w:ilvl w:val="0"/>
          <w:numId w:val="12"/>
        </w:numPr>
        <w:tabs>
          <w:tab w:val="clear" w:pos="720"/>
          <w:tab w:val="num" w:pos="1440"/>
        </w:tabs>
        <w:ind w:left="1440"/>
        <w:rPr>
          <w:rFonts w:ascii="Open Sans" w:hAnsi="Open Sans" w:cs="Open Sans"/>
          <w:sz w:val="20"/>
          <w:szCs w:val="20"/>
          <w:lang w:val="en-US"/>
        </w:rPr>
      </w:pPr>
      <w:r w:rsidRPr="00997638">
        <w:rPr>
          <w:rFonts w:ascii="Open Sans" w:hAnsi="Open Sans" w:cs="Open Sans"/>
          <w:sz w:val="20"/>
          <w:szCs w:val="20"/>
          <w:lang w:val="en-US"/>
        </w:rPr>
        <w:t>A copy of the original complaint/grievance,</w:t>
      </w:r>
    </w:p>
    <w:p w14:paraId="096D1CCC" w14:textId="69DEEF24" w:rsidR="004057DA" w:rsidRPr="00997638" w:rsidRDefault="004057DA" w:rsidP="00192362">
      <w:pPr>
        <w:numPr>
          <w:ilvl w:val="0"/>
          <w:numId w:val="12"/>
        </w:numPr>
        <w:tabs>
          <w:tab w:val="clear" w:pos="720"/>
          <w:tab w:val="num" w:pos="1440"/>
        </w:tabs>
        <w:ind w:left="1440"/>
        <w:rPr>
          <w:rFonts w:ascii="Open Sans" w:hAnsi="Open Sans" w:cs="Open Sans"/>
          <w:sz w:val="20"/>
          <w:szCs w:val="20"/>
          <w:lang w:val="en-US"/>
        </w:rPr>
      </w:pPr>
      <w:r w:rsidRPr="00997638">
        <w:rPr>
          <w:rFonts w:ascii="Open Sans" w:hAnsi="Open Sans" w:cs="Open Sans"/>
          <w:sz w:val="20"/>
          <w:szCs w:val="20"/>
          <w:lang w:val="en-US"/>
        </w:rPr>
        <w:t xml:space="preserve">A copy of the </w:t>
      </w:r>
      <w:r w:rsidR="00D232FF">
        <w:rPr>
          <w:rFonts w:ascii="Open Sans" w:hAnsi="Open Sans" w:cs="Open Sans"/>
          <w:sz w:val="20"/>
          <w:szCs w:val="20"/>
          <w:lang w:val="en-US"/>
        </w:rPr>
        <w:t>written</w:t>
      </w:r>
      <w:r w:rsidR="00FC4A3D">
        <w:rPr>
          <w:rFonts w:ascii="Open Sans" w:hAnsi="Open Sans" w:cs="Open Sans"/>
          <w:sz w:val="20"/>
          <w:szCs w:val="20"/>
          <w:lang w:val="en-US"/>
        </w:rPr>
        <w:t xml:space="preserve"> decision</w:t>
      </w:r>
      <w:r w:rsidRPr="00997638">
        <w:rPr>
          <w:rFonts w:ascii="Open Sans" w:hAnsi="Open Sans" w:cs="Open Sans"/>
          <w:sz w:val="20"/>
          <w:szCs w:val="20"/>
          <w:lang w:val="en-US"/>
        </w:rPr>
        <w:t>, and</w:t>
      </w:r>
    </w:p>
    <w:p w14:paraId="39F67B67" w14:textId="5590EFE5" w:rsidR="004057DA" w:rsidRDefault="004057DA" w:rsidP="00192362">
      <w:pPr>
        <w:numPr>
          <w:ilvl w:val="0"/>
          <w:numId w:val="12"/>
        </w:numPr>
        <w:tabs>
          <w:tab w:val="clear" w:pos="720"/>
          <w:tab w:val="num" w:pos="1440"/>
        </w:tabs>
        <w:spacing w:after="120"/>
        <w:ind w:left="1440"/>
        <w:rPr>
          <w:rFonts w:ascii="Open Sans" w:hAnsi="Open Sans" w:cs="Open Sans"/>
          <w:sz w:val="20"/>
          <w:szCs w:val="20"/>
          <w:lang w:val="en-US"/>
        </w:rPr>
      </w:pPr>
      <w:r w:rsidRPr="00997638">
        <w:rPr>
          <w:rFonts w:ascii="Open Sans" w:hAnsi="Open Sans" w:cs="Open Sans"/>
          <w:sz w:val="20"/>
          <w:szCs w:val="20"/>
          <w:lang w:val="en-US"/>
        </w:rPr>
        <w:t>A statement explaining why the supervisor's response is not satisfactory.</w:t>
      </w:r>
    </w:p>
    <w:p w14:paraId="238C14F9" w14:textId="7F38BC36" w:rsidR="00986710" w:rsidRPr="00986710" w:rsidRDefault="00986710" w:rsidP="00B6662B">
      <w:pPr>
        <w:spacing w:before="120" w:after="120"/>
        <w:ind w:left="720"/>
        <w:rPr>
          <w:rFonts w:ascii="Open Sans" w:hAnsi="Open Sans" w:cs="Open Sans"/>
          <w:sz w:val="20"/>
          <w:szCs w:val="20"/>
          <w:lang w:val="en-US"/>
        </w:rPr>
      </w:pPr>
      <w:r w:rsidRPr="00986710">
        <w:rPr>
          <w:rFonts w:ascii="Open Sans" w:hAnsi="Open Sans" w:cs="Open Sans"/>
          <w:sz w:val="20"/>
          <w:szCs w:val="20"/>
          <w:lang w:val="en-US"/>
        </w:rPr>
        <w:t xml:space="preserve">The CHRO or designee will provide notification of receipt within seven (7) </w:t>
      </w:r>
      <w:r w:rsidR="00491B05">
        <w:rPr>
          <w:rFonts w:ascii="Open Sans" w:hAnsi="Open Sans" w:cs="Open Sans"/>
          <w:sz w:val="20"/>
          <w:szCs w:val="20"/>
          <w:lang w:val="en-US"/>
        </w:rPr>
        <w:t>business</w:t>
      </w:r>
      <w:r w:rsidRPr="00986710">
        <w:rPr>
          <w:rFonts w:ascii="Open Sans" w:hAnsi="Open Sans" w:cs="Open Sans"/>
          <w:sz w:val="20"/>
          <w:szCs w:val="20"/>
          <w:lang w:val="en-US"/>
        </w:rPr>
        <w:t xml:space="preserve"> days to the involved parties. Within 21</w:t>
      </w:r>
      <w:r>
        <w:rPr>
          <w:rFonts w:ascii="Open Sans" w:hAnsi="Open Sans" w:cs="Open Sans"/>
          <w:sz w:val="20"/>
          <w:szCs w:val="20"/>
          <w:lang w:val="en-US"/>
        </w:rPr>
        <w:t xml:space="preserve"> </w:t>
      </w:r>
      <w:r w:rsidR="00491B05">
        <w:rPr>
          <w:rFonts w:ascii="Open Sans" w:hAnsi="Open Sans" w:cs="Open Sans"/>
          <w:sz w:val="20"/>
          <w:szCs w:val="20"/>
          <w:lang w:val="en-US"/>
        </w:rPr>
        <w:t>business</w:t>
      </w:r>
      <w:r w:rsidRPr="00986710">
        <w:rPr>
          <w:rFonts w:ascii="Open Sans" w:hAnsi="Open Sans" w:cs="Open Sans"/>
          <w:sz w:val="20"/>
          <w:szCs w:val="20"/>
          <w:lang w:val="en-US"/>
        </w:rPr>
        <w:t xml:space="preserve"> days of receipt of the grievance, the CHRO, or designee, will investigate the claim and either resolve the situation or determine the process that will lead toward a resolution.</w:t>
      </w:r>
    </w:p>
    <w:p w14:paraId="4294B30D" w14:textId="500D678D" w:rsidR="00D95DAF" w:rsidRDefault="00986710" w:rsidP="00B6662B">
      <w:pPr>
        <w:ind w:left="720"/>
        <w:rPr>
          <w:rFonts w:ascii="Open Sans" w:hAnsi="Open Sans" w:cs="Open Sans"/>
          <w:sz w:val="20"/>
          <w:szCs w:val="20"/>
          <w:lang w:val="en-US"/>
        </w:rPr>
      </w:pPr>
      <w:r w:rsidRPr="00986710">
        <w:rPr>
          <w:rFonts w:ascii="Open Sans" w:hAnsi="Open Sans" w:cs="Open Sans"/>
          <w:sz w:val="20"/>
          <w:szCs w:val="20"/>
          <w:lang w:val="en-US"/>
        </w:rPr>
        <w:t>The decision may include the following recommendations:</w:t>
      </w:r>
    </w:p>
    <w:p w14:paraId="141ED18B" w14:textId="758E3B0F" w:rsidR="00986710" w:rsidRDefault="002F4612" w:rsidP="00192362">
      <w:pPr>
        <w:pStyle w:val="ListParagraph"/>
        <w:numPr>
          <w:ilvl w:val="0"/>
          <w:numId w:val="26"/>
        </w:numPr>
        <w:ind w:left="1440"/>
        <w:rPr>
          <w:rFonts w:ascii="Open Sans" w:hAnsi="Open Sans" w:cs="Open Sans"/>
          <w:sz w:val="20"/>
          <w:szCs w:val="20"/>
          <w:lang w:val="en-US"/>
        </w:rPr>
      </w:pPr>
      <w:r>
        <w:rPr>
          <w:rFonts w:ascii="Open Sans" w:hAnsi="Open Sans" w:cs="Open Sans"/>
          <w:sz w:val="20"/>
          <w:szCs w:val="20"/>
          <w:lang w:val="en-US"/>
        </w:rPr>
        <w:t>No further action is warranted</w:t>
      </w:r>
    </w:p>
    <w:p w14:paraId="25B3EAC9" w14:textId="5A27CA7A" w:rsidR="002F4612" w:rsidRDefault="002F4612" w:rsidP="00192362">
      <w:pPr>
        <w:pStyle w:val="ListParagraph"/>
        <w:numPr>
          <w:ilvl w:val="0"/>
          <w:numId w:val="26"/>
        </w:numPr>
        <w:ind w:left="1440"/>
        <w:rPr>
          <w:rFonts w:ascii="Open Sans" w:hAnsi="Open Sans" w:cs="Open Sans"/>
          <w:sz w:val="20"/>
          <w:szCs w:val="20"/>
          <w:lang w:val="en-US"/>
        </w:rPr>
      </w:pPr>
      <w:r>
        <w:rPr>
          <w:rFonts w:ascii="Open Sans" w:hAnsi="Open Sans" w:cs="Open Sans"/>
          <w:sz w:val="20"/>
          <w:szCs w:val="20"/>
          <w:lang w:val="en-US"/>
        </w:rPr>
        <w:t>Other possible course(s) of action, including further investigation</w:t>
      </w:r>
    </w:p>
    <w:p w14:paraId="4D164AE7" w14:textId="78ADCAB1" w:rsidR="002F4612" w:rsidRDefault="002F4612" w:rsidP="00192362">
      <w:pPr>
        <w:pStyle w:val="ListParagraph"/>
        <w:numPr>
          <w:ilvl w:val="0"/>
          <w:numId w:val="26"/>
        </w:numPr>
        <w:ind w:left="1440"/>
        <w:rPr>
          <w:rFonts w:ascii="Open Sans" w:hAnsi="Open Sans" w:cs="Open Sans"/>
          <w:sz w:val="20"/>
          <w:szCs w:val="20"/>
          <w:lang w:val="en-US"/>
        </w:rPr>
      </w:pPr>
      <w:r>
        <w:rPr>
          <w:rFonts w:ascii="Open Sans" w:hAnsi="Open Sans" w:cs="Open Sans"/>
          <w:sz w:val="20"/>
          <w:szCs w:val="20"/>
          <w:lang w:val="en-US"/>
        </w:rPr>
        <w:t>Referral to UW Administration</w:t>
      </w:r>
    </w:p>
    <w:p w14:paraId="79B35622" w14:textId="5D74E077" w:rsidR="008E4251" w:rsidRPr="00D54664" w:rsidRDefault="008E4251" w:rsidP="00192362">
      <w:pPr>
        <w:pStyle w:val="ListParagraph"/>
        <w:numPr>
          <w:ilvl w:val="0"/>
          <w:numId w:val="26"/>
        </w:numPr>
        <w:spacing w:after="120"/>
        <w:ind w:left="1440"/>
        <w:contextualSpacing w:val="0"/>
        <w:rPr>
          <w:rFonts w:ascii="Open Sans" w:hAnsi="Open Sans" w:cs="Open Sans"/>
          <w:sz w:val="20"/>
          <w:szCs w:val="20"/>
          <w:lang w:val="en-US"/>
        </w:rPr>
      </w:pPr>
      <w:r>
        <w:rPr>
          <w:rFonts w:ascii="Open Sans" w:hAnsi="Open Sans" w:cs="Open Sans"/>
          <w:sz w:val="20"/>
          <w:szCs w:val="20"/>
          <w:lang w:val="en-US"/>
        </w:rPr>
        <w:t>Referral to the Academic Staff Review Committee</w:t>
      </w:r>
    </w:p>
    <w:p w14:paraId="1D3AEFCD" w14:textId="52FBB321" w:rsidR="00D54664" w:rsidRPr="00D54664" w:rsidRDefault="00D54664" w:rsidP="00B6662B">
      <w:pPr>
        <w:spacing w:after="120"/>
        <w:ind w:left="720"/>
        <w:rPr>
          <w:rFonts w:ascii="Open Sans" w:hAnsi="Open Sans" w:cs="Open Sans"/>
          <w:sz w:val="20"/>
          <w:szCs w:val="20"/>
          <w:lang w:val="en-US"/>
        </w:rPr>
      </w:pPr>
      <w:r w:rsidRPr="00D54664">
        <w:rPr>
          <w:rFonts w:ascii="Open Sans" w:hAnsi="Open Sans" w:cs="Open Sans"/>
          <w:sz w:val="20"/>
          <w:szCs w:val="20"/>
          <w:lang w:val="en-US"/>
        </w:rPr>
        <w:t xml:space="preserve">The determined course of action (above) will be provided, in writing, to both the </w:t>
      </w:r>
      <w:r w:rsidR="00E8069B">
        <w:rPr>
          <w:rFonts w:ascii="Open Sans" w:hAnsi="Open Sans" w:cs="Open Sans"/>
          <w:sz w:val="20"/>
          <w:szCs w:val="20"/>
          <w:lang w:val="en-US"/>
        </w:rPr>
        <w:t>g</w:t>
      </w:r>
      <w:r w:rsidRPr="00D54664">
        <w:rPr>
          <w:rFonts w:ascii="Open Sans" w:hAnsi="Open Sans" w:cs="Open Sans"/>
          <w:sz w:val="20"/>
          <w:szCs w:val="20"/>
          <w:lang w:val="en-US"/>
        </w:rPr>
        <w:t xml:space="preserve">rievant, and their supervisors by the CHRO or designee. </w:t>
      </w:r>
    </w:p>
    <w:p w14:paraId="790E3C49" w14:textId="7408BCCE" w:rsidR="00D54664" w:rsidRPr="00D54664" w:rsidRDefault="00D54664" w:rsidP="00B6662B">
      <w:pPr>
        <w:spacing w:after="120"/>
        <w:ind w:left="720"/>
        <w:rPr>
          <w:rFonts w:ascii="Open Sans" w:hAnsi="Open Sans" w:cs="Open Sans"/>
          <w:sz w:val="20"/>
          <w:szCs w:val="20"/>
          <w:lang w:val="en-US"/>
        </w:rPr>
      </w:pPr>
      <w:r w:rsidRPr="00D54664">
        <w:rPr>
          <w:rFonts w:ascii="Open Sans" w:hAnsi="Open Sans" w:cs="Open Sans"/>
          <w:sz w:val="20"/>
          <w:szCs w:val="20"/>
          <w:lang w:val="en-US"/>
        </w:rPr>
        <w:t xml:space="preserve">The final resolution from the chosen process will be provided in writing to both the </w:t>
      </w:r>
      <w:r w:rsidR="00E8069B">
        <w:rPr>
          <w:rFonts w:ascii="Open Sans" w:hAnsi="Open Sans" w:cs="Open Sans"/>
          <w:sz w:val="20"/>
          <w:szCs w:val="20"/>
          <w:lang w:val="en-US"/>
        </w:rPr>
        <w:t>g</w:t>
      </w:r>
      <w:r w:rsidRPr="00D54664">
        <w:rPr>
          <w:rFonts w:ascii="Open Sans" w:hAnsi="Open Sans" w:cs="Open Sans"/>
          <w:sz w:val="20"/>
          <w:szCs w:val="20"/>
          <w:lang w:val="en-US"/>
        </w:rPr>
        <w:t>rievant and their supervisors by the CHRO or designee.</w:t>
      </w:r>
    </w:p>
    <w:p w14:paraId="321BB4FD" w14:textId="2F69F644" w:rsidR="00D54664" w:rsidRPr="00997638" w:rsidRDefault="00D54664" w:rsidP="00B6662B">
      <w:pPr>
        <w:spacing w:after="120"/>
        <w:ind w:left="720"/>
        <w:rPr>
          <w:rFonts w:ascii="Open Sans" w:hAnsi="Open Sans" w:cs="Open Sans"/>
          <w:sz w:val="20"/>
          <w:szCs w:val="20"/>
          <w:lang w:val="en-US"/>
        </w:rPr>
      </w:pPr>
      <w:r w:rsidRPr="00D54664">
        <w:rPr>
          <w:rFonts w:ascii="Open Sans" w:hAnsi="Open Sans" w:cs="Open Sans"/>
          <w:sz w:val="20"/>
          <w:szCs w:val="20"/>
          <w:lang w:val="en-US"/>
        </w:rPr>
        <w:t>If the grievant is a member of the Human Resources Office, the appeal shall be made directly to another designated administrator</w:t>
      </w:r>
      <w:r>
        <w:rPr>
          <w:rFonts w:ascii="Open Sans" w:hAnsi="Open Sans" w:cs="Open Sans"/>
          <w:sz w:val="20"/>
          <w:szCs w:val="20"/>
          <w:lang w:val="en-US"/>
        </w:rPr>
        <w:t>.</w:t>
      </w:r>
    </w:p>
    <w:p w14:paraId="3FE8E839" w14:textId="28893164" w:rsidR="004057DA" w:rsidRPr="00FB5330" w:rsidRDefault="00D45EC0" w:rsidP="00B6662B">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14.04</w:t>
      </w:r>
      <w:r w:rsidR="004057DA" w:rsidRPr="00FB5330">
        <w:rPr>
          <w:rStyle w:val="Emphasis"/>
          <w:rFonts w:ascii="Open Sans" w:hAnsi="Open Sans" w:cs="Open Sans"/>
          <w:b/>
          <w:bCs/>
          <w:i w:val="0"/>
          <w:iCs w:val="0"/>
          <w:sz w:val="20"/>
          <w:szCs w:val="20"/>
        </w:rPr>
        <w:t xml:space="preserve"> (d)</w:t>
      </w:r>
      <w:r w:rsidRPr="00FB5330">
        <w:rPr>
          <w:rStyle w:val="Emphasis"/>
          <w:rFonts w:ascii="Open Sans" w:hAnsi="Open Sans" w:cs="Open Sans"/>
          <w:b/>
          <w:bCs/>
          <w:i w:val="0"/>
          <w:iCs w:val="0"/>
          <w:sz w:val="20"/>
          <w:szCs w:val="20"/>
        </w:rPr>
        <w:t xml:space="preserve"> Appealing the Human Resources Written Decision</w:t>
      </w:r>
    </w:p>
    <w:p w14:paraId="68669F9A" w14:textId="7F790F7A" w:rsidR="00DA538D" w:rsidRDefault="00D45EC0" w:rsidP="00B6662B">
      <w:pPr>
        <w:ind w:left="720"/>
        <w:rPr>
          <w:rFonts w:ascii="Open Sans" w:hAnsi="Open Sans" w:cs="Open Sans"/>
          <w:sz w:val="20"/>
          <w:szCs w:val="20"/>
          <w:lang w:val="en-US"/>
        </w:rPr>
      </w:pPr>
      <w:r>
        <w:rPr>
          <w:rFonts w:ascii="Open Sans" w:hAnsi="Open Sans" w:cs="Open Sans"/>
          <w:sz w:val="20"/>
          <w:szCs w:val="20"/>
          <w:lang w:val="en-US"/>
        </w:rPr>
        <w:t>If the Grievant is dissatisfied with the propose</w:t>
      </w:r>
      <w:r w:rsidR="00C309D9">
        <w:rPr>
          <w:rFonts w:ascii="Open Sans" w:hAnsi="Open Sans" w:cs="Open Sans"/>
          <w:sz w:val="20"/>
          <w:szCs w:val="20"/>
          <w:lang w:val="en-US"/>
        </w:rPr>
        <w:t>d</w:t>
      </w:r>
      <w:r>
        <w:rPr>
          <w:rFonts w:ascii="Open Sans" w:hAnsi="Open Sans" w:cs="Open Sans"/>
          <w:sz w:val="20"/>
          <w:szCs w:val="20"/>
          <w:lang w:val="en-US"/>
        </w:rPr>
        <w:t xml:space="preserve"> resolution they may, w</w:t>
      </w:r>
      <w:r w:rsidR="004057DA" w:rsidRPr="00997638">
        <w:rPr>
          <w:rFonts w:ascii="Open Sans" w:hAnsi="Open Sans" w:cs="Open Sans"/>
          <w:sz w:val="20"/>
          <w:szCs w:val="20"/>
          <w:lang w:val="en-US"/>
        </w:rPr>
        <w:t xml:space="preserve">ithin </w:t>
      </w:r>
      <w:r w:rsidR="000602B2">
        <w:rPr>
          <w:rFonts w:ascii="Open Sans" w:hAnsi="Open Sans" w:cs="Open Sans"/>
          <w:sz w:val="20"/>
          <w:szCs w:val="20"/>
          <w:lang w:val="en-US"/>
        </w:rPr>
        <w:t>five</w:t>
      </w:r>
      <w:r w:rsidR="004057DA" w:rsidRPr="00997638">
        <w:rPr>
          <w:rFonts w:ascii="Open Sans" w:hAnsi="Open Sans" w:cs="Open Sans"/>
          <w:sz w:val="20"/>
          <w:szCs w:val="20"/>
          <w:lang w:val="en-US"/>
        </w:rPr>
        <w:t xml:space="preserve"> (</w:t>
      </w:r>
      <w:r w:rsidR="000602B2">
        <w:rPr>
          <w:rFonts w:ascii="Open Sans" w:hAnsi="Open Sans" w:cs="Open Sans"/>
          <w:sz w:val="20"/>
          <w:szCs w:val="20"/>
          <w:lang w:val="en-US"/>
        </w:rPr>
        <w:t>5</w:t>
      </w:r>
      <w:r w:rsidR="004057DA" w:rsidRPr="00997638">
        <w:rPr>
          <w:rFonts w:ascii="Open Sans" w:hAnsi="Open Sans" w:cs="Open Sans"/>
          <w:sz w:val="20"/>
          <w:szCs w:val="20"/>
          <w:lang w:val="en-US"/>
        </w:rPr>
        <w:t xml:space="preserve">) business days of </w:t>
      </w:r>
      <w:r w:rsidR="000602B2">
        <w:rPr>
          <w:rFonts w:ascii="Open Sans" w:hAnsi="Open Sans" w:cs="Open Sans"/>
          <w:sz w:val="20"/>
          <w:szCs w:val="20"/>
          <w:lang w:val="en-US"/>
        </w:rPr>
        <w:t>receiving the written decision,</w:t>
      </w:r>
      <w:r w:rsidR="004057DA" w:rsidRPr="00997638">
        <w:rPr>
          <w:rFonts w:ascii="Open Sans" w:hAnsi="Open Sans" w:cs="Open Sans"/>
          <w:sz w:val="20"/>
          <w:szCs w:val="20"/>
          <w:lang w:val="en-US"/>
        </w:rPr>
        <w:t xml:space="preserve"> request </w:t>
      </w:r>
      <w:r w:rsidR="00811883">
        <w:rPr>
          <w:rFonts w:ascii="Open Sans" w:hAnsi="Open Sans" w:cs="Open Sans"/>
          <w:sz w:val="20"/>
          <w:szCs w:val="20"/>
          <w:lang w:val="en-US"/>
        </w:rPr>
        <w:t>an</w:t>
      </w:r>
      <w:r w:rsidR="004057DA" w:rsidRPr="00997638">
        <w:rPr>
          <w:rFonts w:ascii="Open Sans" w:hAnsi="Open Sans" w:cs="Open Sans"/>
          <w:sz w:val="20"/>
          <w:szCs w:val="20"/>
          <w:lang w:val="en-US"/>
        </w:rPr>
        <w:t xml:space="preserve"> appeal</w:t>
      </w:r>
      <w:r w:rsidR="00811883">
        <w:rPr>
          <w:rFonts w:ascii="Open Sans" w:hAnsi="Open Sans" w:cs="Open Sans"/>
          <w:sz w:val="20"/>
          <w:szCs w:val="20"/>
          <w:lang w:val="en-US"/>
        </w:rPr>
        <w:t xml:space="preserve"> from </w:t>
      </w:r>
      <w:r w:rsidR="004057DA" w:rsidRPr="00997638">
        <w:rPr>
          <w:rFonts w:ascii="Open Sans" w:hAnsi="Open Sans" w:cs="Open Sans"/>
          <w:sz w:val="20"/>
          <w:szCs w:val="20"/>
          <w:lang w:val="en-US"/>
        </w:rPr>
        <w:t xml:space="preserve">the Academic Staff Review Committee. </w:t>
      </w:r>
      <w:r w:rsidR="00DA538D">
        <w:rPr>
          <w:rFonts w:ascii="Open Sans" w:hAnsi="Open Sans" w:cs="Open Sans"/>
          <w:sz w:val="20"/>
          <w:szCs w:val="20"/>
          <w:lang w:val="en-US"/>
        </w:rPr>
        <w:t>The request for an appeal must include:</w:t>
      </w:r>
    </w:p>
    <w:p w14:paraId="0C544103" w14:textId="77777777" w:rsidR="005900B0" w:rsidRDefault="005900B0" w:rsidP="00192362">
      <w:pPr>
        <w:pStyle w:val="ListParagraph"/>
        <w:numPr>
          <w:ilvl w:val="0"/>
          <w:numId w:val="27"/>
        </w:numPr>
        <w:ind w:left="1440"/>
        <w:rPr>
          <w:rFonts w:ascii="Open Sans" w:hAnsi="Open Sans" w:cs="Open Sans"/>
          <w:sz w:val="20"/>
          <w:szCs w:val="20"/>
          <w:lang w:val="en-US"/>
        </w:rPr>
      </w:pPr>
      <w:r w:rsidRPr="005900B0">
        <w:rPr>
          <w:rFonts w:ascii="Open Sans" w:hAnsi="Open Sans" w:cs="Open Sans"/>
          <w:sz w:val="20"/>
          <w:szCs w:val="20"/>
          <w:lang w:val="en-US"/>
        </w:rPr>
        <w:t>A copy of the original complaint/grievance,</w:t>
      </w:r>
    </w:p>
    <w:p w14:paraId="797E6599" w14:textId="1F60BD41" w:rsidR="005900B0" w:rsidRDefault="005900B0" w:rsidP="00192362">
      <w:pPr>
        <w:pStyle w:val="ListParagraph"/>
        <w:numPr>
          <w:ilvl w:val="0"/>
          <w:numId w:val="27"/>
        </w:numPr>
        <w:ind w:left="1440"/>
        <w:rPr>
          <w:rFonts w:ascii="Open Sans" w:hAnsi="Open Sans" w:cs="Open Sans"/>
          <w:sz w:val="20"/>
          <w:szCs w:val="20"/>
          <w:lang w:val="en-US"/>
        </w:rPr>
      </w:pPr>
      <w:r w:rsidRPr="005900B0">
        <w:rPr>
          <w:rFonts w:ascii="Open Sans" w:hAnsi="Open Sans" w:cs="Open Sans"/>
          <w:sz w:val="20"/>
          <w:szCs w:val="20"/>
          <w:lang w:val="en-US"/>
        </w:rPr>
        <w:t xml:space="preserve">A copy of the written decision, </w:t>
      </w:r>
    </w:p>
    <w:p w14:paraId="4C7C48FF" w14:textId="5340DE10" w:rsidR="005900B0" w:rsidRDefault="005900B0" w:rsidP="00192362">
      <w:pPr>
        <w:pStyle w:val="ListParagraph"/>
        <w:numPr>
          <w:ilvl w:val="0"/>
          <w:numId w:val="27"/>
        </w:numPr>
        <w:ind w:left="1440"/>
        <w:rPr>
          <w:rFonts w:ascii="Open Sans" w:hAnsi="Open Sans" w:cs="Open Sans"/>
          <w:sz w:val="20"/>
          <w:szCs w:val="20"/>
          <w:lang w:val="en-US"/>
        </w:rPr>
      </w:pPr>
      <w:r w:rsidRPr="005900B0">
        <w:rPr>
          <w:rFonts w:ascii="Open Sans" w:hAnsi="Open Sans" w:cs="Open Sans"/>
          <w:sz w:val="20"/>
          <w:szCs w:val="20"/>
          <w:lang w:val="en-US"/>
        </w:rPr>
        <w:t>A statement explaining why the supervisor's response is not satisfactory</w:t>
      </w:r>
      <w:r>
        <w:rPr>
          <w:rFonts w:ascii="Open Sans" w:hAnsi="Open Sans" w:cs="Open Sans"/>
          <w:sz w:val="20"/>
          <w:szCs w:val="20"/>
          <w:lang w:val="en-US"/>
        </w:rPr>
        <w:t>, and</w:t>
      </w:r>
    </w:p>
    <w:p w14:paraId="54320A37" w14:textId="0127B371" w:rsidR="004057DA" w:rsidRPr="000A66B6" w:rsidRDefault="005900B0" w:rsidP="00192362">
      <w:pPr>
        <w:pStyle w:val="ListParagraph"/>
        <w:numPr>
          <w:ilvl w:val="0"/>
          <w:numId w:val="27"/>
        </w:numPr>
        <w:spacing w:after="120"/>
        <w:ind w:left="1440"/>
        <w:contextualSpacing w:val="0"/>
        <w:rPr>
          <w:rFonts w:ascii="Open Sans" w:hAnsi="Open Sans" w:cs="Open Sans"/>
          <w:sz w:val="20"/>
          <w:szCs w:val="20"/>
          <w:lang w:val="en-US"/>
        </w:rPr>
      </w:pPr>
      <w:r w:rsidRPr="005900B0">
        <w:rPr>
          <w:rFonts w:ascii="Open Sans" w:hAnsi="Open Sans" w:cs="Open Sans"/>
          <w:sz w:val="20"/>
          <w:szCs w:val="20"/>
          <w:lang w:val="en-US"/>
        </w:rPr>
        <w:t>A statement explaining why the Human Resources’ response is not satisfactory.</w:t>
      </w:r>
    </w:p>
    <w:p w14:paraId="02B78D65" w14:textId="1F18BBB9" w:rsidR="00CB12B4" w:rsidRDefault="00910E99" w:rsidP="000A66B6">
      <w:pPr>
        <w:spacing w:before="120" w:after="120"/>
        <w:ind w:left="720"/>
        <w:rPr>
          <w:rFonts w:ascii="Open Sans" w:hAnsi="Open Sans" w:cs="Open Sans"/>
          <w:sz w:val="20"/>
          <w:szCs w:val="20"/>
          <w:lang w:val="en-US"/>
        </w:rPr>
      </w:pPr>
      <w:r w:rsidRPr="00910E99">
        <w:rPr>
          <w:rFonts w:ascii="Open Sans" w:hAnsi="Open Sans" w:cs="Open Sans"/>
          <w:sz w:val="20"/>
          <w:szCs w:val="20"/>
          <w:lang w:val="en-US"/>
        </w:rPr>
        <w:t xml:space="preserve">The ASA </w:t>
      </w:r>
      <w:r w:rsidR="00E16808">
        <w:rPr>
          <w:rFonts w:ascii="Open Sans" w:hAnsi="Open Sans" w:cs="Open Sans"/>
          <w:sz w:val="20"/>
          <w:szCs w:val="20"/>
          <w:lang w:val="en-US"/>
        </w:rPr>
        <w:t>c</w:t>
      </w:r>
      <w:r w:rsidRPr="00910E99">
        <w:rPr>
          <w:rFonts w:ascii="Open Sans" w:hAnsi="Open Sans" w:cs="Open Sans"/>
          <w:sz w:val="20"/>
          <w:szCs w:val="20"/>
          <w:lang w:val="en-US"/>
        </w:rPr>
        <w:t xml:space="preserve">hair or designee will provide notification of receipt within </w:t>
      </w:r>
      <w:r w:rsidR="00E16808">
        <w:rPr>
          <w:rFonts w:ascii="Open Sans" w:hAnsi="Open Sans" w:cs="Open Sans"/>
          <w:sz w:val="20"/>
          <w:szCs w:val="20"/>
          <w:lang w:val="en-US"/>
        </w:rPr>
        <w:t>five</w:t>
      </w:r>
      <w:r w:rsidRPr="00910E99">
        <w:rPr>
          <w:rFonts w:ascii="Open Sans" w:hAnsi="Open Sans" w:cs="Open Sans"/>
          <w:sz w:val="20"/>
          <w:szCs w:val="20"/>
          <w:lang w:val="en-US"/>
        </w:rPr>
        <w:t xml:space="preserve"> (</w:t>
      </w:r>
      <w:r w:rsidR="00E16808">
        <w:rPr>
          <w:rFonts w:ascii="Open Sans" w:hAnsi="Open Sans" w:cs="Open Sans"/>
          <w:sz w:val="20"/>
          <w:szCs w:val="20"/>
          <w:lang w:val="en-US"/>
        </w:rPr>
        <w:t>5</w:t>
      </w:r>
      <w:r w:rsidRPr="00910E99">
        <w:rPr>
          <w:rFonts w:ascii="Open Sans" w:hAnsi="Open Sans" w:cs="Open Sans"/>
          <w:sz w:val="20"/>
          <w:szCs w:val="20"/>
          <w:lang w:val="en-US"/>
        </w:rPr>
        <w:t xml:space="preserve">) </w:t>
      </w:r>
      <w:r w:rsidR="00E16808">
        <w:rPr>
          <w:rFonts w:ascii="Open Sans" w:hAnsi="Open Sans" w:cs="Open Sans"/>
          <w:sz w:val="20"/>
          <w:szCs w:val="20"/>
          <w:lang w:val="en-US"/>
        </w:rPr>
        <w:t>business</w:t>
      </w:r>
      <w:r w:rsidRPr="00910E99">
        <w:rPr>
          <w:rFonts w:ascii="Open Sans" w:hAnsi="Open Sans" w:cs="Open Sans"/>
          <w:sz w:val="20"/>
          <w:szCs w:val="20"/>
          <w:lang w:val="en-US"/>
        </w:rPr>
        <w:t xml:space="preserve"> days to the involved parties. The committee shall review all relevant documentation, and at its discretion schedule a hearing with relevant individuals.</w:t>
      </w:r>
    </w:p>
    <w:p w14:paraId="142BD419" w14:textId="2138E363" w:rsidR="004057DA" w:rsidRPr="000A66B6" w:rsidRDefault="005A7E11" w:rsidP="000A66B6">
      <w:pPr>
        <w:ind w:left="720"/>
        <w:rPr>
          <w:rFonts w:ascii="Open Sans" w:hAnsi="Open Sans" w:cs="Open Sans"/>
          <w:b/>
          <w:bCs/>
          <w:sz w:val="20"/>
          <w:szCs w:val="20"/>
          <w:lang w:val="en-US"/>
        </w:rPr>
      </w:pPr>
      <w:r>
        <w:rPr>
          <w:rFonts w:ascii="Open Sans" w:hAnsi="Open Sans" w:cs="Open Sans"/>
          <w:sz w:val="20"/>
          <w:szCs w:val="20"/>
          <w:lang w:val="en-US"/>
        </w:rPr>
        <w:t>In most instances, w</w:t>
      </w:r>
      <w:r w:rsidR="004057DA" w:rsidRPr="00997638">
        <w:rPr>
          <w:rFonts w:ascii="Open Sans" w:hAnsi="Open Sans" w:cs="Open Sans"/>
          <w:sz w:val="20"/>
          <w:szCs w:val="20"/>
          <w:lang w:val="en-US"/>
        </w:rPr>
        <w:t xml:space="preserve">ithin five (5) business days of the conclusion of the </w:t>
      </w:r>
      <w:r w:rsidR="00C15522">
        <w:rPr>
          <w:rFonts w:ascii="Open Sans" w:hAnsi="Open Sans" w:cs="Open Sans"/>
          <w:sz w:val="20"/>
          <w:szCs w:val="20"/>
          <w:lang w:val="en-US"/>
        </w:rPr>
        <w:t xml:space="preserve">formal review and/or </w:t>
      </w:r>
      <w:r w:rsidR="004057DA" w:rsidRPr="00997638">
        <w:rPr>
          <w:rFonts w:ascii="Open Sans" w:hAnsi="Open Sans" w:cs="Open Sans"/>
          <w:sz w:val="20"/>
          <w:szCs w:val="20"/>
          <w:lang w:val="en-US"/>
        </w:rPr>
        <w:t>hearing</w:t>
      </w:r>
      <w:r w:rsidR="00C15522">
        <w:rPr>
          <w:rFonts w:ascii="Open Sans" w:hAnsi="Open Sans" w:cs="Open Sans"/>
          <w:sz w:val="20"/>
          <w:szCs w:val="20"/>
          <w:lang w:val="en-US"/>
        </w:rPr>
        <w:t xml:space="preserve"> process,</w:t>
      </w:r>
      <w:r w:rsidR="004057DA" w:rsidRPr="00997638">
        <w:rPr>
          <w:rFonts w:ascii="Open Sans" w:hAnsi="Open Sans" w:cs="Open Sans"/>
          <w:sz w:val="20"/>
          <w:szCs w:val="20"/>
          <w:lang w:val="en-US"/>
        </w:rPr>
        <w:t xml:space="preserve"> the</w:t>
      </w:r>
      <w:r w:rsidR="00C15522">
        <w:rPr>
          <w:rFonts w:ascii="Open Sans" w:hAnsi="Open Sans" w:cs="Open Sans"/>
          <w:sz w:val="20"/>
          <w:szCs w:val="20"/>
          <w:lang w:val="en-US"/>
        </w:rPr>
        <w:t xml:space="preserve"> Academic Staff </w:t>
      </w:r>
      <w:r w:rsidR="004057DA" w:rsidRPr="00997638">
        <w:rPr>
          <w:rFonts w:ascii="Open Sans" w:hAnsi="Open Sans" w:cs="Open Sans"/>
          <w:sz w:val="20"/>
          <w:szCs w:val="20"/>
          <w:lang w:val="en-US"/>
        </w:rPr>
        <w:t xml:space="preserve">Review Committee </w:t>
      </w:r>
      <w:r w:rsidR="00C15522">
        <w:rPr>
          <w:rFonts w:ascii="Open Sans" w:hAnsi="Open Sans" w:cs="Open Sans"/>
          <w:sz w:val="20"/>
          <w:szCs w:val="20"/>
          <w:lang w:val="en-US"/>
        </w:rPr>
        <w:t>will transmit its</w:t>
      </w:r>
      <w:r w:rsidR="00C36050">
        <w:rPr>
          <w:rFonts w:ascii="Open Sans" w:hAnsi="Open Sans" w:cs="Open Sans"/>
          <w:sz w:val="20"/>
          <w:szCs w:val="20"/>
          <w:lang w:val="en-US"/>
        </w:rPr>
        <w:t xml:space="preserve"> finding of fact and </w:t>
      </w:r>
      <w:r w:rsidR="00C36050">
        <w:rPr>
          <w:rFonts w:ascii="Open Sans" w:hAnsi="Open Sans" w:cs="Open Sans"/>
          <w:sz w:val="20"/>
          <w:szCs w:val="20"/>
          <w:lang w:val="en-US"/>
        </w:rPr>
        <w:lastRenderedPageBreak/>
        <w:t xml:space="preserve">recommendations in </w:t>
      </w:r>
      <w:r w:rsidR="002D7051">
        <w:rPr>
          <w:rFonts w:ascii="Open Sans" w:hAnsi="Open Sans" w:cs="Open Sans"/>
          <w:sz w:val="20"/>
          <w:szCs w:val="20"/>
          <w:lang w:val="en-US"/>
        </w:rPr>
        <w:t xml:space="preserve">writing to the </w:t>
      </w:r>
      <w:r w:rsidR="006706C6">
        <w:rPr>
          <w:rFonts w:ascii="Open Sans" w:hAnsi="Open Sans" w:cs="Open Sans"/>
          <w:sz w:val="20"/>
          <w:szCs w:val="20"/>
          <w:lang w:val="en-US"/>
        </w:rPr>
        <w:t>c</w:t>
      </w:r>
      <w:r w:rsidR="002D7051">
        <w:rPr>
          <w:rFonts w:ascii="Open Sans" w:hAnsi="Open Sans" w:cs="Open Sans"/>
          <w:sz w:val="20"/>
          <w:szCs w:val="20"/>
          <w:lang w:val="en-US"/>
        </w:rPr>
        <w:t xml:space="preserve">hancellor (or their designee), </w:t>
      </w:r>
      <w:r w:rsidR="004057DA" w:rsidRPr="00997638">
        <w:rPr>
          <w:rFonts w:ascii="Open Sans" w:hAnsi="Open Sans" w:cs="Open Sans"/>
          <w:sz w:val="20"/>
          <w:szCs w:val="20"/>
          <w:lang w:val="en-US"/>
        </w:rPr>
        <w:t>CH</w:t>
      </w:r>
      <w:r w:rsidR="006706C6" w:rsidRPr="00997638">
        <w:rPr>
          <w:rFonts w:ascii="Open Sans" w:hAnsi="Open Sans" w:cs="Open Sans"/>
          <w:sz w:val="20"/>
          <w:szCs w:val="20"/>
          <w:lang w:val="en-US"/>
        </w:rPr>
        <w:t>R</w:t>
      </w:r>
      <w:r w:rsidR="006706C6">
        <w:rPr>
          <w:rFonts w:ascii="Open Sans" w:hAnsi="Open Sans" w:cs="Open Sans"/>
          <w:sz w:val="20"/>
          <w:szCs w:val="20"/>
          <w:lang w:val="en-US"/>
        </w:rPr>
        <w:t>O</w:t>
      </w:r>
      <w:r w:rsidR="00530A45">
        <w:rPr>
          <w:rFonts w:ascii="Open Sans" w:hAnsi="Open Sans" w:cs="Open Sans"/>
          <w:sz w:val="20"/>
          <w:szCs w:val="20"/>
          <w:lang w:val="en-US"/>
        </w:rPr>
        <w:t xml:space="preserve"> (or their designee), and the academic staff member involved.</w:t>
      </w:r>
    </w:p>
    <w:p w14:paraId="3D76CED2" w14:textId="04FDFC51" w:rsidR="004057DA" w:rsidRPr="002F288E" w:rsidRDefault="004057DA" w:rsidP="00B6662B">
      <w:pPr>
        <w:spacing w:before="120" w:after="120"/>
        <w:ind w:left="720"/>
        <w:rPr>
          <w:rFonts w:ascii="Open Sans" w:hAnsi="Open Sans" w:cs="Open Sans"/>
          <w:sz w:val="20"/>
          <w:szCs w:val="20"/>
          <w:lang w:val="en-US"/>
        </w:rPr>
      </w:pPr>
      <w:r w:rsidRPr="00997638">
        <w:rPr>
          <w:rFonts w:ascii="Open Sans" w:hAnsi="Open Sans" w:cs="Open Sans"/>
          <w:sz w:val="20"/>
          <w:szCs w:val="20"/>
          <w:lang w:val="en-US"/>
        </w:rPr>
        <w:t xml:space="preserve">After reviewing all relevant documents, the </w:t>
      </w:r>
      <w:r w:rsidR="00DA5786">
        <w:rPr>
          <w:rFonts w:ascii="Open Sans" w:hAnsi="Open Sans" w:cs="Open Sans"/>
          <w:sz w:val="20"/>
          <w:szCs w:val="20"/>
          <w:lang w:val="en-US"/>
        </w:rPr>
        <w:t>c</w:t>
      </w:r>
      <w:r w:rsidRPr="00997638">
        <w:rPr>
          <w:rFonts w:ascii="Open Sans" w:hAnsi="Open Sans" w:cs="Open Sans"/>
          <w:sz w:val="20"/>
          <w:szCs w:val="20"/>
          <w:lang w:val="en-US"/>
        </w:rPr>
        <w:t xml:space="preserve">hancellor, or designee, shall return a written </w:t>
      </w:r>
      <w:r w:rsidR="005B7D09">
        <w:rPr>
          <w:rFonts w:ascii="Open Sans" w:hAnsi="Open Sans" w:cs="Open Sans"/>
          <w:sz w:val="20"/>
          <w:szCs w:val="20"/>
          <w:lang w:val="en-US"/>
        </w:rPr>
        <w:t>final decision</w:t>
      </w:r>
      <w:r w:rsidRPr="00997638">
        <w:rPr>
          <w:rFonts w:ascii="Open Sans" w:hAnsi="Open Sans" w:cs="Open Sans"/>
          <w:sz w:val="20"/>
          <w:szCs w:val="20"/>
          <w:lang w:val="en-US"/>
        </w:rPr>
        <w:t xml:space="preserve">, including reasoning to the academic staff member, </w:t>
      </w:r>
      <w:r w:rsidR="00335686">
        <w:rPr>
          <w:rFonts w:ascii="Open Sans" w:hAnsi="Open Sans" w:cs="Open Sans"/>
          <w:sz w:val="20"/>
          <w:szCs w:val="20"/>
          <w:lang w:val="en-US"/>
        </w:rPr>
        <w:t>supervisor(s)</w:t>
      </w:r>
      <w:r w:rsidRPr="00997638">
        <w:rPr>
          <w:rFonts w:ascii="Open Sans" w:hAnsi="Open Sans" w:cs="Open Sans"/>
          <w:sz w:val="20"/>
          <w:szCs w:val="20"/>
          <w:lang w:val="en-US"/>
        </w:rPr>
        <w:t>,</w:t>
      </w:r>
      <w:r w:rsidR="00335686">
        <w:rPr>
          <w:rFonts w:ascii="Open Sans" w:hAnsi="Open Sans" w:cs="Open Sans"/>
          <w:sz w:val="20"/>
          <w:szCs w:val="20"/>
          <w:lang w:val="en-US"/>
        </w:rPr>
        <w:t xml:space="preserve"> the</w:t>
      </w:r>
      <w:r w:rsidRPr="00997638">
        <w:rPr>
          <w:rFonts w:ascii="Open Sans" w:hAnsi="Open Sans" w:cs="Open Sans"/>
          <w:sz w:val="20"/>
          <w:szCs w:val="20"/>
          <w:lang w:val="en-US"/>
        </w:rPr>
        <w:t xml:space="preserve"> </w:t>
      </w:r>
      <w:r w:rsidR="00DA5786">
        <w:rPr>
          <w:rFonts w:ascii="Open Sans" w:hAnsi="Open Sans" w:cs="Open Sans"/>
          <w:sz w:val="20"/>
          <w:szCs w:val="20"/>
          <w:lang w:val="en-US"/>
        </w:rPr>
        <w:t>c</w:t>
      </w:r>
      <w:r w:rsidRPr="00997638">
        <w:rPr>
          <w:rFonts w:ascii="Open Sans" w:hAnsi="Open Sans" w:cs="Open Sans"/>
          <w:sz w:val="20"/>
          <w:szCs w:val="20"/>
          <w:lang w:val="en-US"/>
        </w:rPr>
        <w:t>hair of the Academic Staff Assembly and the CHR O stating the chancellor's decision within 30 business days.</w:t>
      </w:r>
    </w:p>
    <w:p w14:paraId="3A4D794C" w14:textId="30A5E218" w:rsidR="004057DA" w:rsidRPr="00997638" w:rsidRDefault="004057DA" w:rsidP="00B6662B">
      <w:pPr>
        <w:spacing w:before="120" w:after="120"/>
        <w:ind w:left="720"/>
        <w:rPr>
          <w:rFonts w:ascii="Open Sans" w:hAnsi="Open Sans" w:cs="Open Sans"/>
          <w:sz w:val="20"/>
          <w:szCs w:val="20"/>
          <w:lang w:val="en-US"/>
        </w:rPr>
      </w:pPr>
      <w:r w:rsidRPr="00335686">
        <w:rPr>
          <w:rFonts w:ascii="Open Sans" w:hAnsi="Open Sans" w:cs="Open Sans"/>
          <w:sz w:val="20"/>
          <w:szCs w:val="20"/>
          <w:lang w:val="en-US"/>
        </w:rPr>
        <w:t>The decision of the chancellor is final.</w:t>
      </w:r>
    </w:p>
    <w:p w14:paraId="6E905359" w14:textId="77777777" w:rsidR="006479F7" w:rsidRPr="00FB5330" w:rsidRDefault="006479F7" w:rsidP="006479F7">
      <w:pPr>
        <w:spacing w:before="240" w:after="120"/>
        <w:rPr>
          <w:rStyle w:val="Strong"/>
          <w:rFonts w:ascii="Open Sans" w:hAnsi="Open Sans" w:cs="Open Sans"/>
          <w:sz w:val="20"/>
          <w:szCs w:val="20"/>
        </w:rPr>
      </w:pPr>
      <w:r w:rsidRPr="00FB5330">
        <w:rPr>
          <w:rStyle w:val="Strong"/>
          <w:rFonts w:ascii="Open Sans" w:hAnsi="Open Sans" w:cs="Open Sans"/>
          <w:sz w:val="20"/>
          <w:szCs w:val="20"/>
        </w:rPr>
        <w:t>14.05 Extension of Time Limits</w:t>
      </w:r>
    </w:p>
    <w:p w14:paraId="647E0835" w14:textId="31DA681B" w:rsidR="00910E99" w:rsidRDefault="006479F7" w:rsidP="006479F7">
      <w:pPr>
        <w:spacing w:before="120" w:after="120"/>
        <w:rPr>
          <w:rFonts w:ascii="Open Sans" w:hAnsi="Open Sans" w:cs="Open Sans"/>
          <w:sz w:val="20"/>
          <w:szCs w:val="20"/>
          <w:lang w:val="en-US"/>
        </w:rPr>
      </w:pPr>
      <w:r w:rsidRPr="006479F7">
        <w:rPr>
          <w:rFonts w:ascii="Open Sans" w:hAnsi="Open Sans" w:cs="Open Sans"/>
          <w:sz w:val="20"/>
          <w:szCs w:val="20"/>
          <w:lang w:val="en-US"/>
        </w:rPr>
        <w:t xml:space="preserve">The employee and a supervisor may agree in writing to extend the time limits in any step of the complaints or grievances procedures.  Parties are strongly encouraged to resolve situations prior to a complaint or grievance being filed. However, upon filing, parties are encouraged to resolve complaints or grievances at early stages of the procedures.  </w:t>
      </w:r>
    </w:p>
    <w:p w14:paraId="7BD57444" w14:textId="3E2AF261" w:rsidR="004057DA" w:rsidRPr="00997638" w:rsidRDefault="006706C6" w:rsidP="00577CFE">
      <w:pPr>
        <w:spacing w:before="120" w:after="120"/>
        <w:rPr>
          <w:rFonts w:ascii="Open Sans" w:hAnsi="Open Sans" w:cs="Open Sans"/>
          <w:sz w:val="20"/>
          <w:szCs w:val="20"/>
          <w:lang w:val="en-US"/>
        </w:rPr>
      </w:pPr>
      <w:r>
        <w:rPr>
          <w:rFonts w:ascii="Open Sans" w:hAnsi="Open Sans" w:cs="Open Sans"/>
          <w:sz w:val="20"/>
          <w:szCs w:val="20"/>
          <w:lang w:val="en-US"/>
        </w:rPr>
        <w:t>Last Ratified:</w:t>
      </w:r>
      <w:r w:rsidR="00192362">
        <w:rPr>
          <w:rFonts w:ascii="Open Sans" w:hAnsi="Open Sans" w:cs="Open Sans"/>
          <w:sz w:val="20"/>
          <w:szCs w:val="20"/>
          <w:lang w:val="en-US"/>
        </w:rPr>
        <w:t xml:space="preserve"> 1/26/2026</w:t>
      </w:r>
    </w:p>
    <w:p w14:paraId="14346765" w14:textId="15D135CF" w:rsidR="004057DA" w:rsidRPr="00FB5330" w:rsidRDefault="004057DA" w:rsidP="00FB5330">
      <w:pPr>
        <w:pStyle w:val="Subtitle"/>
        <w:rPr>
          <w:rFonts w:ascii="Open Sans" w:hAnsi="Open Sans" w:cs="Open Sans"/>
          <w:b/>
          <w:bCs/>
          <w:color w:val="auto"/>
          <w:sz w:val="24"/>
          <w:szCs w:val="24"/>
          <w:lang w:val="en-US"/>
        </w:rPr>
      </w:pPr>
      <w:r w:rsidRPr="00FB5330">
        <w:rPr>
          <w:rFonts w:ascii="Open Sans" w:hAnsi="Open Sans" w:cs="Open Sans"/>
          <w:b/>
          <w:bCs/>
          <w:color w:val="auto"/>
          <w:sz w:val="24"/>
          <w:szCs w:val="24"/>
          <w:lang w:val="en-US"/>
        </w:rPr>
        <w:t>Section 1</w:t>
      </w:r>
      <w:r w:rsidR="00CA52A5" w:rsidRPr="00FB5330">
        <w:rPr>
          <w:rFonts w:ascii="Open Sans" w:hAnsi="Open Sans" w:cs="Open Sans"/>
          <w:b/>
          <w:bCs/>
          <w:color w:val="auto"/>
          <w:sz w:val="24"/>
          <w:szCs w:val="24"/>
          <w:lang w:val="en-US"/>
        </w:rPr>
        <w:t>5</w:t>
      </w:r>
      <w:r w:rsidRPr="00FB5330">
        <w:rPr>
          <w:rFonts w:ascii="Open Sans" w:hAnsi="Open Sans" w:cs="Open Sans"/>
          <w:b/>
          <w:bCs/>
          <w:color w:val="auto"/>
          <w:sz w:val="24"/>
          <w:szCs w:val="24"/>
          <w:lang w:val="en-US"/>
        </w:rPr>
        <w:t>: Dismissal for Cause</w:t>
      </w:r>
    </w:p>
    <w:p w14:paraId="40089D5B" w14:textId="189F494E" w:rsidR="004057DA" w:rsidRPr="00FB5330" w:rsidRDefault="004057DA" w:rsidP="00D7547C">
      <w:pPr>
        <w:spacing w:after="120"/>
        <w:rPr>
          <w:rStyle w:val="Strong"/>
          <w:rFonts w:ascii="Open Sans" w:hAnsi="Open Sans" w:cs="Open Sans"/>
          <w:sz w:val="20"/>
          <w:szCs w:val="20"/>
        </w:rPr>
      </w:pPr>
      <w:r w:rsidRPr="00FB5330">
        <w:rPr>
          <w:rStyle w:val="Strong"/>
          <w:rFonts w:ascii="Open Sans" w:hAnsi="Open Sans" w:cs="Open Sans"/>
          <w:sz w:val="20"/>
          <w:szCs w:val="20"/>
        </w:rPr>
        <w:t>1</w:t>
      </w:r>
      <w:r w:rsidR="00D7547C" w:rsidRPr="00FB5330">
        <w:rPr>
          <w:rStyle w:val="Strong"/>
          <w:rFonts w:ascii="Open Sans" w:hAnsi="Open Sans" w:cs="Open Sans"/>
          <w:sz w:val="20"/>
          <w:szCs w:val="20"/>
        </w:rPr>
        <w:t>5</w:t>
      </w:r>
      <w:r w:rsidRPr="00FB5330">
        <w:rPr>
          <w:rStyle w:val="Strong"/>
          <w:rFonts w:ascii="Open Sans" w:hAnsi="Open Sans" w:cs="Open Sans"/>
          <w:sz w:val="20"/>
          <w:szCs w:val="20"/>
        </w:rPr>
        <w:t xml:space="preserve">.01 </w:t>
      </w:r>
      <w:r w:rsidR="00FB22A3" w:rsidRPr="00FB5330">
        <w:rPr>
          <w:rStyle w:val="Strong"/>
          <w:rFonts w:ascii="Open Sans" w:hAnsi="Open Sans" w:cs="Open Sans"/>
          <w:sz w:val="20"/>
          <w:szCs w:val="20"/>
        </w:rPr>
        <w:t>Fixed Term or Probationary Academic Staff</w:t>
      </w:r>
    </w:p>
    <w:p w14:paraId="16C35299" w14:textId="085EBD48" w:rsidR="004057DA" w:rsidRPr="00997638" w:rsidRDefault="004057DA" w:rsidP="00142D3E">
      <w:pPr>
        <w:spacing w:after="120"/>
        <w:rPr>
          <w:rFonts w:ascii="Open Sans" w:hAnsi="Open Sans" w:cs="Open Sans"/>
          <w:sz w:val="20"/>
          <w:szCs w:val="20"/>
          <w:lang w:val="en-US"/>
        </w:rPr>
      </w:pPr>
      <w:r w:rsidRPr="00997638">
        <w:rPr>
          <w:rFonts w:ascii="Open Sans" w:hAnsi="Open Sans" w:cs="Open Sans"/>
          <w:sz w:val="20"/>
          <w:szCs w:val="20"/>
          <w:lang w:val="en-US"/>
        </w:rPr>
        <w:t>A</w:t>
      </w:r>
      <w:r w:rsidR="00FB22A3">
        <w:rPr>
          <w:rFonts w:ascii="Open Sans" w:hAnsi="Open Sans" w:cs="Open Sans"/>
          <w:sz w:val="20"/>
          <w:szCs w:val="20"/>
          <w:lang w:val="en-US"/>
        </w:rPr>
        <w:t>n</w:t>
      </w:r>
      <w:r w:rsidRPr="00997638">
        <w:rPr>
          <w:rFonts w:ascii="Open Sans" w:hAnsi="Open Sans" w:cs="Open Sans"/>
          <w:sz w:val="20"/>
          <w:szCs w:val="20"/>
          <w:lang w:val="en-US"/>
        </w:rPr>
        <w:t xml:space="preserve"> academic staff </w:t>
      </w:r>
      <w:r w:rsidR="00FB22A3">
        <w:rPr>
          <w:rFonts w:ascii="Open Sans" w:hAnsi="Open Sans" w:cs="Open Sans"/>
          <w:sz w:val="20"/>
          <w:szCs w:val="20"/>
          <w:lang w:val="en-US"/>
        </w:rPr>
        <w:t xml:space="preserve">member </w:t>
      </w:r>
      <w:r w:rsidRPr="00997638">
        <w:rPr>
          <w:rFonts w:ascii="Open Sans" w:hAnsi="Open Sans" w:cs="Open Sans"/>
          <w:sz w:val="20"/>
          <w:szCs w:val="20"/>
          <w:lang w:val="en-US"/>
        </w:rPr>
        <w:t xml:space="preserve">holding a probationary or fixed term appointment and having completed </w:t>
      </w:r>
      <w:r w:rsidR="00EF071D">
        <w:rPr>
          <w:rFonts w:ascii="Open Sans" w:hAnsi="Open Sans" w:cs="Open Sans"/>
          <w:sz w:val="20"/>
          <w:szCs w:val="20"/>
          <w:lang w:val="en-US"/>
        </w:rPr>
        <w:t>an initial specified period of time</w:t>
      </w:r>
      <w:r w:rsidRPr="00997638">
        <w:rPr>
          <w:rFonts w:ascii="Open Sans" w:hAnsi="Open Sans" w:cs="Open Sans"/>
          <w:sz w:val="20"/>
          <w:szCs w:val="20"/>
          <w:lang w:val="en-US"/>
        </w:rPr>
        <w:t xml:space="preserve">, may be dismissed prior to the end of the contract term only for just cause  or for reasons of budget or program </w:t>
      </w:r>
      <w:r w:rsidR="000852CE">
        <w:rPr>
          <w:rFonts w:ascii="Open Sans" w:hAnsi="Open Sans" w:cs="Open Sans"/>
          <w:sz w:val="20"/>
          <w:szCs w:val="20"/>
          <w:lang w:val="en-US"/>
        </w:rPr>
        <w:t>under</w:t>
      </w:r>
      <w:r w:rsidRPr="00997638">
        <w:rPr>
          <w:rFonts w:ascii="Open Sans" w:hAnsi="Open Sans" w:cs="Open Sans"/>
          <w:sz w:val="20"/>
          <w:szCs w:val="20"/>
          <w:lang w:val="en-US"/>
        </w:rPr>
        <w:t xml:space="preserve"> </w:t>
      </w:r>
      <w:hyperlink r:id="rId85" w:anchor="section-17-layoff" w:history="1">
        <w:r w:rsidRPr="005217F9">
          <w:rPr>
            <w:rStyle w:val="Hyperlink"/>
            <w:rFonts w:ascii="Open Sans" w:hAnsi="Open Sans" w:cs="Open Sans"/>
            <w:b/>
            <w:bCs/>
            <w:color w:val="1155CC"/>
            <w:sz w:val="20"/>
            <w:szCs w:val="20"/>
            <w:lang w:val="en-US"/>
          </w:rPr>
          <w:t>Section 1</w:t>
        </w:r>
        <w:r w:rsidR="000852CE" w:rsidRPr="005217F9">
          <w:rPr>
            <w:rStyle w:val="Hyperlink"/>
            <w:rFonts w:ascii="Open Sans" w:hAnsi="Open Sans" w:cs="Open Sans"/>
            <w:b/>
            <w:bCs/>
            <w:color w:val="1155CC"/>
            <w:sz w:val="20"/>
            <w:szCs w:val="20"/>
            <w:lang w:val="en-US"/>
          </w:rPr>
          <w:t>6</w:t>
        </w:r>
      </w:hyperlink>
      <w:r w:rsidRPr="00997638">
        <w:rPr>
          <w:rFonts w:ascii="Open Sans" w:hAnsi="Open Sans" w:cs="Open Sans"/>
          <w:sz w:val="20"/>
          <w:szCs w:val="20"/>
          <w:lang w:val="en-US"/>
        </w:rPr>
        <w:t xml:space="preserve">. A nonrenewal of </w:t>
      </w:r>
      <w:r w:rsidR="00142D3E">
        <w:rPr>
          <w:rFonts w:ascii="Open Sans" w:hAnsi="Open Sans" w:cs="Open Sans"/>
          <w:sz w:val="20"/>
          <w:szCs w:val="20"/>
          <w:lang w:val="en-US"/>
        </w:rPr>
        <w:t xml:space="preserve">such </w:t>
      </w:r>
      <w:r w:rsidRPr="00997638">
        <w:rPr>
          <w:rFonts w:ascii="Open Sans" w:hAnsi="Open Sans" w:cs="Open Sans"/>
          <w:sz w:val="20"/>
          <w:szCs w:val="20"/>
          <w:lang w:val="en-US"/>
        </w:rPr>
        <w:t xml:space="preserve">an appointment </w:t>
      </w:r>
      <w:r w:rsidR="00DA5786">
        <w:rPr>
          <w:rFonts w:ascii="Open Sans" w:hAnsi="Open Sans" w:cs="Open Sans"/>
          <w:sz w:val="20"/>
          <w:szCs w:val="20"/>
          <w:lang w:val="en-US"/>
        </w:rPr>
        <w:t xml:space="preserve">for reasons of budget or program </w:t>
      </w:r>
      <w:r w:rsidRPr="00997638">
        <w:rPr>
          <w:rFonts w:ascii="Open Sans" w:hAnsi="Open Sans" w:cs="Open Sans"/>
          <w:sz w:val="20"/>
          <w:szCs w:val="20"/>
          <w:lang w:val="en-US"/>
        </w:rPr>
        <w:t>is not a dismissal under this section</w:t>
      </w:r>
      <w:r w:rsidR="000A66B6">
        <w:rPr>
          <w:rFonts w:ascii="Open Sans" w:hAnsi="Open Sans" w:cs="Open Sans"/>
          <w:sz w:val="20"/>
          <w:szCs w:val="20"/>
          <w:lang w:val="en-US"/>
        </w:rPr>
        <w:t>.</w:t>
      </w:r>
    </w:p>
    <w:p w14:paraId="398CC310" w14:textId="77777777" w:rsidR="00FB5330" w:rsidRDefault="004057DA" w:rsidP="00192362">
      <w:pPr>
        <w:pStyle w:val="ListParagraph"/>
        <w:numPr>
          <w:ilvl w:val="0"/>
          <w:numId w:val="28"/>
        </w:numPr>
        <w:ind w:left="360"/>
        <w:rPr>
          <w:rFonts w:ascii="Open Sans" w:hAnsi="Open Sans" w:cs="Open Sans"/>
          <w:sz w:val="20"/>
          <w:szCs w:val="20"/>
          <w:lang w:val="en-US"/>
        </w:rPr>
      </w:pPr>
      <w:r w:rsidRPr="00FB5330">
        <w:rPr>
          <w:rFonts w:ascii="Open Sans" w:hAnsi="Open Sans" w:cs="Open Sans"/>
          <w:sz w:val="20"/>
          <w:szCs w:val="20"/>
          <w:lang w:val="en-US"/>
        </w:rPr>
        <w:t xml:space="preserve">Whenever the </w:t>
      </w:r>
      <w:r w:rsidR="00A45073" w:rsidRPr="00FB5330">
        <w:rPr>
          <w:rFonts w:ascii="Open Sans" w:hAnsi="Open Sans" w:cs="Open Sans"/>
          <w:sz w:val="20"/>
          <w:szCs w:val="20"/>
          <w:lang w:val="en-US"/>
        </w:rPr>
        <w:t xml:space="preserve">Chief Human Resources Officer (CHRO), or designee, </w:t>
      </w:r>
      <w:r w:rsidRPr="00FB5330">
        <w:rPr>
          <w:rFonts w:ascii="Open Sans" w:hAnsi="Open Sans" w:cs="Open Sans"/>
          <w:sz w:val="20"/>
          <w:szCs w:val="20"/>
          <w:lang w:val="en-US"/>
        </w:rPr>
        <w:t>receives a</w:t>
      </w:r>
      <w:r w:rsidR="00A45073" w:rsidRPr="00FB5330">
        <w:rPr>
          <w:rFonts w:ascii="Open Sans" w:hAnsi="Open Sans" w:cs="Open Sans"/>
          <w:sz w:val="20"/>
          <w:szCs w:val="20"/>
          <w:lang w:val="en-US"/>
        </w:rPr>
        <w:t>n</w:t>
      </w:r>
      <w:r w:rsidRPr="00FB5330">
        <w:rPr>
          <w:rFonts w:ascii="Open Sans" w:hAnsi="Open Sans" w:cs="Open Sans"/>
          <w:sz w:val="20"/>
          <w:szCs w:val="20"/>
          <w:lang w:val="en-US"/>
        </w:rPr>
        <w:t xml:space="preserve"> allegation concern</w:t>
      </w:r>
      <w:r w:rsidR="00A45073" w:rsidRPr="00FB5330">
        <w:rPr>
          <w:rFonts w:ascii="Open Sans" w:hAnsi="Open Sans" w:cs="Open Sans"/>
          <w:sz w:val="20"/>
          <w:szCs w:val="20"/>
          <w:lang w:val="en-US"/>
        </w:rPr>
        <w:t>ing</w:t>
      </w:r>
      <w:r w:rsidRPr="00FB5330">
        <w:rPr>
          <w:rFonts w:ascii="Open Sans" w:hAnsi="Open Sans" w:cs="Open Sans"/>
          <w:sz w:val="20"/>
          <w:szCs w:val="20"/>
          <w:lang w:val="en-US"/>
        </w:rPr>
        <w:t xml:space="preserve"> a</w:t>
      </w:r>
      <w:r w:rsidR="00A45073" w:rsidRPr="00FB5330">
        <w:rPr>
          <w:rFonts w:ascii="Open Sans" w:hAnsi="Open Sans" w:cs="Open Sans"/>
          <w:sz w:val="20"/>
          <w:szCs w:val="20"/>
          <w:lang w:val="en-US"/>
        </w:rPr>
        <w:t xml:space="preserve"> fixed term or probationary</w:t>
      </w:r>
      <w:r w:rsidRPr="00FB5330">
        <w:rPr>
          <w:rFonts w:ascii="Open Sans" w:hAnsi="Open Sans" w:cs="Open Sans"/>
          <w:sz w:val="20"/>
          <w:szCs w:val="20"/>
          <w:lang w:val="en-US"/>
        </w:rPr>
        <w:t xml:space="preserve"> academic staff member</w:t>
      </w:r>
      <w:r w:rsidR="00910050" w:rsidRPr="00FB5330">
        <w:rPr>
          <w:rFonts w:ascii="Open Sans" w:hAnsi="Open Sans" w:cs="Open Sans"/>
          <w:sz w:val="20"/>
          <w:szCs w:val="20"/>
          <w:lang w:val="en-US"/>
        </w:rPr>
        <w:t>,</w:t>
      </w:r>
      <w:r w:rsidRPr="00FB5330">
        <w:rPr>
          <w:rFonts w:ascii="Open Sans" w:hAnsi="Open Sans" w:cs="Open Sans"/>
          <w:sz w:val="20"/>
          <w:szCs w:val="20"/>
          <w:lang w:val="en-US"/>
        </w:rPr>
        <w:t xml:space="preserve"> which appears to be substantial and which, if true, might lead to dismissal</w:t>
      </w:r>
      <w:r w:rsidR="00910050" w:rsidRPr="00FB5330">
        <w:rPr>
          <w:rFonts w:ascii="Open Sans" w:hAnsi="Open Sans" w:cs="Open Sans"/>
          <w:sz w:val="20"/>
          <w:szCs w:val="20"/>
          <w:lang w:val="en-US"/>
        </w:rPr>
        <w:t xml:space="preserve"> under this section</w:t>
      </w:r>
      <w:r w:rsidRPr="00FB5330">
        <w:rPr>
          <w:rFonts w:ascii="Open Sans" w:hAnsi="Open Sans" w:cs="Open Sans"/>
          <w:sz w:val="20"/>
          <w:szCs w:val="20"/>
          <w:lang w:val="en-US"/>
        </w:rPr>
        <w:t xml:space="preserve">, the </w:t>
      </w:r>
      <w:r w:rsidR="00910050" w:rsidRPr="00FB5330">
        <w:rPr>
          <w:rFonts w:ascii="Open Sans" w:hAnsi="Open Sans" w:cs="Open Sans"/>
          <w:sz w:val="20"/>
          <w:szCs w:val="20"/>
          <w:lang w:val="en-US"/>
        </w:rPr>
        <w:t xml:space="preserve">CHRO </w:t>
      </w:r>
      <w:r w:rsidRPr="00FB5330">
        <w:rPr>
          <w:rFonts w:ascii="Open Sans" w:hAnsi="Open Sans" w:cs="Open Sans"/>
          <w:sz w:val="20"/>
          <w:szCs w:val="20"/>
          <w:lang w:val="en-US"/>
        </w:rPr>
        <w:t xml:space="preserve">shall request </w:t>
      </w:r>
      <w:r w:rsidR="00910050" w:rsidRPr="00FB5330">
        <w:rPr>
          <w:rFonts w:ascii="Open Sans" w:hAnsi="Open Sans" w:cs="Open Sans"/>
          <w:sz w:val="20"/>
          <w:szCs w:val="20"/>
          <w:lang w:val="en-US"/>
        </w:rPr>
        <w:t xml:space="preserve">that an appropriate administrative officer </w:t>
      </w:r>
      <w:r w:rsidRPr="00FB5330">
        <w:rPr>
          <w:rFonts w:ascii="Open Sans" w:hAnsi="Open Sans" w:cs="Open Sans"/>
          <w:sz w:val="20"/>
          <w:szCs w:val="20"/>
          <w:lang w:val="en-US"/>
        </w:rPr>
        <w:t xml:space="preserve">investigate the allegation, offer to discuss it </w:t>
      </w:r>
      <w:r w:rsidR="002C53CE" w:rsidRPr="00FB5330">
        <w:rPr>
          <w:rFonts w:ascii="Open Sans" w:hAnsi="Open Sans" w:cs="Open Sans"/>
          <w:sz w:val="20"/>
          <w:szCs w:val="20"/>
          <w:lang w:val="en-US"/>
        </w:rPr>
        <w:t>in</w:t>
      </w:r>
      <w:r w:rsidRPr="00FB5330">
        <w:rPr>
          <w:rFonts w:ascii="Open Sans" w:hAnsi="Open Sans" w:cs="Open Sans"/>
          <w:sz w:val="20"/>
          <w:szCs w:val="20"/>
          <w:lang w:val="en-US"/>
        </w:rPr>
        <w:t xml:space="preserve">formally with the individual, and provide information of rights to which </w:t>
      </w:r>
      <w:r w:rsidR="006478E6" w:rsidRPr="00FB5330">
        <w:rPr>
          <w:rFonts w:ascii="Open Sans" w:hAnsi="Open Sans" w:cs="Open Sans"/>
          <w:sz w:val="20"/>
          <w:szCs w:val="20"/>
          <w:lang w:val="en-US"/>
        </w:rPr>
        <w:t xml:space="preserve">such </w:t>
      </w:r>
      <w:r w:rsidRPr="00FB5330">
        <w:rPr>
          <w:rFonts w:ascii="Open Sans" w:hAnsi="Open Sans" w:cs="Open Sans"/>
          <w:sz w:val="20"/>
          <w:szCs w:val="20"/>
          <w:lang w:val="en-US"/>
        </w:rPr>
        <w:t>academic staff</w:t>
      </w:r>
      <w:r w:rsidR="006478E6" w:rsidRPr="00FB5330">
        <w:rPr>
          <w:rFonts w:ascii="Open Sans" w:hAnsi="Open Sans" w:cs="Open Sans"/>
          <w:sz w:val="20"/>
          <w:szCs w:val="20"/>
          <w:lang w:val="en-US"/>
        </w:rPr>
        <w:t xml:space="preserve"> members</w:t>
      </w:r>
      <w:r w:rsidRPr="00FB5330">
        <w:rPr>
          <w:rFonts w:ascii="Open Sans" w:hAnsi="Open Sans" w:cs="Open Sans"/>
          <w:sz w:val="20"/>
          <w:szCs w:val="20"/>
          <w:lang w:val="en-US"/>
        </w:rPr>
        <w:t xml:space="preserve"> are entitled under this </w:t>
      </w:r>
      <w:r w:rsidR="002C53CE" w:rsidRPr="00FB5330">
        <w:rPr>
          <w:rFonts w:ascii="Open Sans" w:hAnsi="Open Sans" w:cs="Open Sans"/>
          <w:sz w:val="20"/>
          <w:szCs w:val="20"/>
          <w:lang w:val="en-US"/>
        </w:rPr>
        <w:t>section</w:t>
      </w:r>
      <w:r w:rsidRPr="00FB5330">
        <w:rPr>
          <w:rFonts w:ascii="Open Sans" w:hAnsi="Open Sans" w:cs="Open Sans"/>
          <w:sz w:val="20"/>
          <w:szCs w:val="20"/>
          <w:lang w:val="en-US"/>
        </w:rPr>
        <w:t xml:space="preserve">. If </w:t>
      </w:r>
      <w:r w:rsidR="00975536" w:rsidRPr="00FB5330">
        <w:rPr>
          <w:rFonts w:ascii="Open Sans" w:hAnsi="Open Sans" w:cs="Open Sans"/>
          <w:sz w:val="20"/>
          <w:szCs w:val="20"/>
          <w:lang w:val="en-US"/>
        </w:rPr>
        <w:t>the</w:t>
      </w:r>
      <w:r w:rsidRPr="00FB5330">
        <w:rPr>
          <w:rFonts w:ascii="Open Sans" w:hAnsi="Open Sans" w:cs="Open Sans"/>
          <w:sz w:val="20"/>
          <w:szCs w:val="20"/>
          <w:lang w:val="en-US"/>
        </w:rPr>
        <w:t xml:space="preserve"> investigation and discussion do not result in a resolution of the allegation and if the allegation is deemed sufficiently serious to warrant dismissal, the </w:t>
      </w:r>
      <w:r w:rsidR="00975536" w:rsidRPr="00FB5330">
        <w:rPr>
          <w:rFonts w:ascii="Open Sans" w:hAnsi="Open Sans" w:cs="Open Sans"/>
          <w:sz w:val="20"/>
          <w:szCs w:val="20"/>
          <w:lang w:val="en-US"/>
        </w:rPr>
        <w:t>officer conducting the investigation</w:t>
      </w:r>
      <w:r w:rsidRPr="00FB5330">
        <w:rPr>
          <w:rFonts w:ascii="Open Sans" w:hAnsi="Open Sans" w:cs="Open Sans"/>
          <w:sz w:val="20"/>
          <w:szCs w:val="20"/>
          <w:lang w:val="en-US"/>
        </w:rPr>
        <w:t xml:space="preserve"> shall prepare a written statement of specific charges</w:t>
      </w:r>
      <w:r w:rsidR="00FD18D1" w:rsidRPr="00FB5330">
        <w:rPr>
          <w:rFonts w:ascii="Open Sans" w:hAnsi="Open Sans" w:cs="Open Sans"/>
          <w:sz w:val="20"/>
          <w:szCs w:val="20"/>
          <w:lang w:val="en-US"/>
        </w:rPr>
        <w:t>,</w:t>
      </w:r>
      <w:r w:rsidR="00584813" w:rsidRPr="00FB5330">
        <w:rPr>
          <w:rFonts w:ascii="Open Sans" w:hAnsi="Open Sans" w:cs="Open Sans"/>
          <w:sz w:val="20"/>
          <w:szCs w:val="20"/>
          <w:lang w:val="en-US"/>
        </w:rPr>
        <w:t xml:space="preserve"> including the effective date of dismissal</w:t>
      </w:r>
      <w:r w:rsidRPr="00FB5330">
        <w:rPr>
          <w:rFonts w:ascii="Open Sans" w:hAnsi="Open Sans" w:cs="Open Sans"/>
          <w:sz w:val="20"/>
          <w:szCs w:val="20"/>
          <w:lang w:val="en-US"/>
        </w:rPr>
        <w:t>. A</w:t>
      </w:r>
      <w:r w:rsidR="006478E6" w:rsidRPr="00FB5330">
        <w:rPr>
          <w:rFonts w:ascii="Open Sans" w:hAnsi="Open Sans" w:cs="Open Sans"/>
          <w:sz w:val="20"/>
          <w:szCs w:val="20"/>
          <w:lang w:val="en-US"/>
        </w:rPr>
        <w:t>n</w:t>
      </w:r>
      <w:r w:rsidRPr="00FB5330">
        <w:rPr>
          <w:rFonts w:ascii="Open Sans" w:hAnsi="Open Sans" w:cs="Open Sans"/>
          <w:sz w:val="20"/>
          <w:szCs w:val="20"/>
          <w:lang w:val="en-US"/>
        </w:rPr>
        <w:t xml:space="preserve"> academic staff </w:t>
      </w:r>
      <w:r w:rsidR="006478E6" w:rsidRPr="00FB5330">
        <w:rPr>
          <w:rFonts w:ascii="Open Sans" w:hAnsi="Open Sans" w:cs="Open Sans"/>
          <w:sz w:val="20"/>
          <w:szCs w:val="20"/>
          <w:lang w:val="en-US"/>
        </w:rPr>
        <w:t xml:space="preserve">member </w:t>
      </w:r>
      <w:r w:rsidRPr="00FB5330">
        <w:rPr>
          <w:rFonts w:ascii="Open Sans" w:hAnsi="Open Sans" w:cs="Open Sans"/>
          <w:sz w:val="20"/>
          <w:szCs w:val="20"/>
          <w:lang w:val="en-US"/>
        </w:rPr>
        <w:t xml:space="preserve">may be dismissed only after </w:t>
      </w:r>
      <w:r w:rsidR="00EA016D" w:rsidRPr="00FB5330">
        <w:rPr>
          <w:rFonts w:ascii="Open Sans" w:hAnsi="Open Sans" w:cs="Open Sans"/>
          <w:sz w:val="20"/>
          <w:szCs w:val="20"/>
          <w:lang w:val="en-US"/>
        </w:rPr>
        <w:t xml:space="preserve">written </w:t>
      </w:r>
      <w:r w:rsidRPr="00FB5330">
        <w:rPr>
          <w:rFonts w:ascii="Open Sans" w:hAnsi="Open Sans" w:cs="Open Sans"/>
          <w:sz w:val="20"/>
          <w:szCs w:val="20"/>
          <w:lang w:val="en-US"/>
        </w:rPr>
        <w:t>receipt of such a statement of specific charges and</w:t>
      </w:r>
      <w:r w:rsidR="003F0CAF" w:rsidRPr="00FB5330">
        <w:rPr>
          <w:rFonts w:ascii="Open Sans" w:hAnsi="Open Sans" w:cs="Open Sans"/>
          <w:sz w:val="20"/>
          <w:szCs w:val="20"/>
          <w:lang w:val="en-US"/>
        </w:rPr>
        <w:t xml:space="preserve"> the opportunity for a hearing before the appropriate vice chancellor, dean, or designee</w:t>
      </w:r>
      <w:r w:rsidR="00EA28F8" w:rsidRPr="00FB5330">
        <w:rPr>
          <w:rFonts w:ascii="Open Sans" w:hAnsi="Open Sans" w:cs="Open Sans"/>
          <w:sz w:val="20"/>
          <w:szCs w:val="20"/>
          <w:lang w:val="en-US"/>
        </w:rPr>
        <w:t>.</w:t>
      </w:r>
    </w:p>
    <w:p w14:paraId="70D2F7E5" w14:textId="77777777" w:rsidR="00FB5330" w:rsidRDefault="004057DA" w:rsidP="00192362">
      <w:pPr>
        <w:pStyle w:val="ListParagraph"/>
        <w:numPr>
          <w:ilvl w:val="0"/>
          <w:numId w:val="28"/>
        </w:numPr>
        <w:ind w:left="360"/>
        <w:rPr>
          <w:rFonts w:ascii="Open Sans" w:hAnsi="Open Sans" w:cs="Open Sans"/>
          <w:sz w:val="20"/>
          <w:szCs w:val="20"/>
          <w:lang w:val="en-US"/>
        </w:rPr>
      </w:pPr>
      <w:r w:rsidRPr="00FB5330">
        <w:rPr>
          <w:rFonts w:ascii="Open Sans" w:hAnsi="Open Sans" w:cs="Open Sans"/>
          <w:sz w:val="20"/>
          <w:szCs w:val="20"/>
          <w:lang w:val="en-US"/>
        </w:rPr>
        <w:t>Any formal statement of specific charges</w:t>
      </w:r>
      <w:r w:rsidR="00580862" w:rsidRPr="00FB5330">
        <w:rPr>
          <w:rFonts w:ascii="Open Sans" w:hAnsi="Open Sans" w:cs="Open Sans"/>
          <w:sz w:val="20"/>
          <w:szCs w:val="20"/>
          <w:lang w:val="en-US"/>
        </w:rPr>
        <w:t xml:space="preserve"> for dismissal</w:t>
      </w:r>
      <w:r w:rsidRPr="00FB5330">
        <w:rPr>
          <w:rFonts w:ascii="Open Sans" w:hAnsi="Open Sans" w:cs="Open Sans"/>
          <w:sz w:val="20"/>
          <w:szCs w:val="20"/>
          <w:lang w:val="en-US"/>
        </w:rPr>
        <w:t xml:space="preserve"> shall be served personally, or by certified mail, return receipt requested</w:t>
      </w:r>
      <w:r w:rsidR="00580862" w:rsidRPr="00FB5330">
        <w:rPr>
          <w:rFonts w:ascii="Open Sans" w:hAnsi="Open Sans" w:cs="Open Sans"/>
          <w:sz w:val="20"/>
          <w:szCs w:val="20"/>
          <w:lang w:val="en-US"/>
        </w:rPr>
        <w:t xml:space="preserve">, and shall be accompanied by a statement of the appeal procedures </w:t>
      </w:r>
      <w:r w:rsidR="009C3811" w:rsidRPr="00FB5330">
        <w:rPr>
          <w:rFonts w:ascii="Open Sans" w:hAnsi="Open Sans" w:cs="Open Sans"/>
          <w:sz w:val="20"/>
          <w:szCs w:val="20"/>
          <w:lang w:val="en-US"/>
        </w:rPr>
        <w:t xml:space="preserve">available </w:t>
      </w:r>
      <w:r w:rsidR="00817974" w:rsidRPr="00FB5330">
        <w:rPr>
          <w:rFonts w:ascii="Open Sans" w:hAnsi="Open Sans" w:cs="Open Sans"/>
          <w:sz w:val="20"/>
          <w:szCs w:val="20"/>
          <w:lang w:val="en-US"/>
        </w:rPr>
        <w:t>to the academic staff member</w:t>
      </w:r>
      <w:r w:rsidRPr="00FB5330">
        <w:rPr>
          <w:rFonts w:ascii="Open Sans" w:hAnsi="Open Sans" w:cs="Open Sans"/>
          <w:sz w:val="20"/>
          <w:szCs w:val="20"/>
          <w:lang w:val="en-US"/>
        </w:rPr>
        <w:t>.</w:t>
      </w:r>
      <w:r w:rsidR="00817974" w:rsidRPr="00FB5330">
        <w:rPr>
          <w:rFonts w:ascii="Open Sans" w:hAnsi="Open Sans" w:cs="Open Sans"/>
          <w:sz w:val="20"/>
          <w:szCs w:val="20"/>
          <w:lang w:val="en-US"/>
        </w:rPr>
        <w:t xml:space="preserve"> If personal or certified mail service cannot be made within 20</w:t>
      </w:r>
      <w:r w:rsidR="00EA28F8" w:rsidRPr="00FB5330">
        <w:rPr>
          <w:rFonts w:ascii="Open Sans" w:hAnsi="Open Sans" w:cs="Open Sans"/>
          <w:sz w:val="20"/>
          <w:szCs w:val="20"/>
          <w:lang w:val="en-US"/>
        </w:rPr>
        <w:t xml:space="preserve"> business</w:t>
      </w:r>
      <w:r w:rsidR="00817974" w:rsidRPr="00FB5330">
        <w:rPr>
          <w:rFonts w:ascii="Open Sans" w:hAnsi="Open Sans" w:cs="Open Sans"/>
          <w:sz w:val="20"/>
          <w:szCs w:val="20"/>
          <w:lang w:val="en-US"/>
        </w:rPr>
        <w:t xml:space="preserve"> days, service of charges shall be accomplished by first class mail and by publication, effective as of the first insertion of the statement of charges in the newspaper.</w:t>
      </w:r>
    </w:p>
    <w:p w14:paraId="65FFFDE5" w14:textId="77777777" w:rsidR="00FB5330" w:rsidRDefault="004D2BA7" w:rsidP="00192362">
      <w:pPr>
        <w:pStyle w:val="ListParagraph"/>
        <w:numPr>
          <w:ilvl w:val="0"/>
          <w:numId w:val="28"/>
        </w:numPr>
        <w:ind w:left="360"/>
        <w:rPr>
          <w:rFonts w:ascii="Open Sans" w:hAnsi="Open Sans" w:cs="Open Sans"/>
          <w:sz w:val="20"/>
          <w:szCs w:val="20"/>
          <w:lang w:val="en-US"/>
        </w:rPr>
      </w:pPr>
      <w:r w:rsidRPr="00FB5330">
        <w:rPr>
          <w:rFonts w:ascii="Open Sans" w:hAnsi="Open Sans" w:cs="Open Sans"/>
          <w:sz w:val="20"/>
          <w:szCs w:val="20"/>
          <w:lang w:val="en-US"/>
        </w:rPr>
        <w:lastRenderedPageBreak/>
        <w:t>If a hearing is requested,</w:t>
      </w:r>
      <w:r w:rsidR="00D3310A" w:rsidRPr="00FB5330">
        <w:rPr>
          <w:rFonts w:ascii="Open Sans" w:hAnsi="Open Sans" w:cs="Open Sans"/>
          <w:sz w:val="20"/>
          <w:szCs w:val="20"/>
          <w:lang w:val="en-US"/>
        </w:rPr>
        <w:t xml:space="preserve"> it</w:t>
      </w:r>
      <w:r w:rsidRPr="00FB5330">
        <w:rPr>
          <w:rFonts w:ascii="Open Sans" w:hAnsi="Open Sans" w:cs="Open Sans"/>
          <w:sz w:val="20"/>
          <w:szCs w:val="20"/>
          <w:lang w:val="en-US"/>
        </w:rPr>
        <w:t xml:space="preserve"> shall provide the academic staff member with an opportunity to present evidence and argument concerning the allegations. </w:t>
      </w:r>
      <w:r w:rsidR="00D3310A" w:rsidRPr="00FB5330">
        <w:rPr>
          <w:rFonts w:ascii="Open Sans" w:hAnsi="Open Sans" w:cs="Open Sans"/>
          <w:sz w:val="20"/>
          <w:szCs w:val="20"/>
          <w:lang w:val="en-US"/>
        </w:rPr>
        <w:t>If the vice chancellor or dean decides that the allegations are true and warrant dismissal, d</w:t>
      </w:r>
      <w:r w:rsidRPr="00FB5330">
        <w:rPr>
          <w:rFonts w:ascii="Open Sans" w:hAnsi="Open Sans" w:cs="Open Sans"/>
          <w:sz w:val="20"/>
          <w:szCs w:val="20"/>
          <w:lang w:val="en-US"/>
        </w:rPr>
        <w:t xml:space="preserve">ismissal shall be effective </w:t>
      </w:r>
      <w:r w:rsidR="00407C04" w:rsidRPr="00FB5330">
        <w:rPr>
          <w:rFonts w:ascii="Open Sans" w:hAnsi="Open Sans" w:cs="Open Sans"/>
          <w:sz w:val="20"/>
          <w:szCs w:val="20"/>
          <w:lang w:val="en-US"/>
        </w:rPr>
        <w:t>up</w:t>
      </w:r>
      <w:r w:rsidRPr="00FB5330">
        <w:rPr>
          <w:rFonts w:ascii="Open Sans" w:hAnsi="Open Sans" w:cs="Open Sans"/>
          <w:sz w:val="20"/>
          <w:szCs w:val="20"/>
          <w:lang w:val="en-US"/>
        </w:rPr>
        <w:t xml:space="preserve">on receipt of </w:t>
      </w:r>
      <w:r w:rsidR="00D3310A" w:rsidRPr="00FB5330">
        <w:rPr>
          <w:rFonts w:ascii="Open Sans" w:hAnsi="Open Sans" w:cs="Open Sans"/>
          <w:sz w:val="20"/>
          <w:szCs w:val="20"/>
          <w:lang w:val="en-US"/>
        </w:rPr>
        <w:t xml:space="preserve">the </w:t>
      </w:r>
      <w:r w:rsidRPr="00FB5330">
        <w:rPr>
          <w:rFonts w:ascii="Open Sans" w:hAnsi="Open Sans" w:cs="Open Sans"/>
          <w:sz w:val="20"/>
          <w:szCs w:val="20"/>
          <w:lang w:val="en-US"/>
        </w:rPr>
        <w:t>written notic</w:t>
      </w:r>
      <w:r w:rsidR="00D3310A" w:rsidRPr="00FB5330">
        <w:rPr>
          <w:rFonts w:ascii="Open Sans" w:hAnsi="Open Sans" w:cs="Open Sans"/>
          <w:sz w:val="20"/>
          <w:szCs w:val="20"/>
          <w:lang w:val="en-US"/>
        </w:rPr>
        <w:t>e</w:t>
      </w:r>
      <w:r w:rsidRPr="00FB5330">
        <w:rPr>
          <w:rFonts w:ascii="Open Sans" w:hAnsi="Open Sans" w:cs="Open Sans"/>
          <w:sz w:val="20"/>
          <w:szCs w:val="20"/>
          <w:lang w:val="en-US"/>
        </w:rPr>
        <w:t xml:space="preserve"> of th</w:t>
      </w:r>
      <w:r w:rsidR="00D95BEC" w:rsidRPr="00FB5330">
        <w:rPr>
          <w:rFonts w:ascii="Open Sans" w:hAnsi="Open Sans" w:cs="Open Sans"/>
          <w:sz w:val="20"/>
          <w:szCs w:val="20"/>
          <w:lang w:val="en-US"/>
        </w:rPr>
        <w:t>is</w:t>
      </w:r>
      <w:r w:rsidRPr="00FB5330">
        <w:rPr>
          <w:rFonts w:ascii="Open Sans" w:hAnsi="Open Sans" w:cs="Open Sans"/>
          <w:sz w:val="20"/>
          <w:szCs w:val="20"/>
          <w:lang w:val="en-US"/>
        </w:rPr>
        <w:t xml:space="preserve"> decision</w:t>
      </w:r>
      <w:r w:rsidR="00D95BEC" w:rsidRPr="00FB5330">
        <w:rPr>
          <w:rFonts w:ascii="Open Sans" w:hAnsi="Open Sans" w:cs="Open Sans"/>
          <w:sz w:val="20"/>
          <w:szCs w:val="20"/>
          <w:lang w:val="en-US"/>
        </w:rPr>
        <w:t>,</w:t>
      </w:r>
      <w:r w:rsidRPr="00FB5330">
        <w:rPr>
          <w:rFonts w:ascii="Open Sans" w:hAnsi="Open Sans" w:cs="Open Sans"/>
          <w:sz w:val="20"/>
          <w:szCs w:val="20"/>
          <w:lang w:val="en-US"/>
        </w:rPr>
        <w:t xml:space="preserve"> unless a different dismissal date is specified by the</w:t>
      </w:r>
      <w:r w:rsidR="00214ED8" w:rsidRPr="00FB5330">
        <w:rPr>
          <w:rFonts w:ascii="Open Sans" w:hAnsi="Open Sans" w:cs="Open Sans"/>
          <w:sz w:val="20"/>
          <w:szCs w:val="20"/>
          <w:lang w:val="en-US"/>
        </w:rPr>
        <w:t xml:space="preserve"> vice chancellor or</w:t>
      </w:r>
      <w:r w:rsidRPr="00FB5330">
        <w:rPr>
          <w:rFonts w:ascii="Open Sans" w:hAnsi="Open Sans" w:cs="Open Sans"/>
          <w:sz w:val="20"/>
          <w:szCs w:val="20"/>
          <w:lang w:val="en-US"/>
        </w:rPr>
        <w:t xml:space="preserve"> dean.</w:t>
      </w:r>
      <w:r w:rsidR="00214ED8" w:rsidRPr="00FB5330">
        <w:rPr>
          <w:rFonts w:ascii="Open Sans" w:hAnsi="Open Sans" w:cs="Open Sans"/>
          <w:sz w:val="20"/>
          <w:szCs w:val="20"/>
          <w:lang w:val="en-US"/>
        </w:rPr>
        <w:t xml:space="preserve"> </w:t>
      </w:r>
      <w:r w:rsidR="00CB7DA3" w:rsidRPr="00FB5330">
        <w:rPr>
          <w:rFonts w:ascii="Open Sans" w:hAnsi="Open Sans" w:cs="Open Sans"/>
          <w:sz w:val="20"/>
          <w:szCs w:val="20"/>
          <w:lang w:val="en-US"/>
        </w:rPr>
        <w:t>If no hearing is requested</w:t>
      </w:r>
      <w:r w:rsidR="00081C6E" w:rsidRPr="00FB5330">
        <w:rPr>
          <w:rFonts w:ascii="Open Sans" w:hAnsi="Open Sans" w:cs="Open Sans"/>
          <w:sz w:val="20"/>
          <w:szCs w:val="20"/>
          <w:lang w:val="en-US"/>
        </w:rPr>
        <w:t>,</w:t>
      </w:r>
      <w:r w:rsidR="00CB7DA3" w:rsidRPr="00FB5330">
        <w:rPr>
          <w:rFonts w:ascii="Open Sans" w:hAnsi="Open Sans" w:cs="Open Sans"/>
          <w:sz w:val="20"/>
          <w:szCs w:val="20"/>
          <w:lang w:val="en-US"/>
        </w:rPr>
        <w:t xml:space="preserve"> the dismissal is </w:t>
      </w:r>
      <w:r w:rsidR="00A46073" w:rsidRPr="00FB5330">
        <w:rPr>
          <w:rFonts w:ascii="Open Sans" w:hAnsi="Open Sans" w:cs="Open Sans"/>
          <w:sz w:val="20"/>
          <w:szCs w:val="20"/>
          <w:lang w:val="en-US"/>
        </w:rPr>
        <w:t>effective according to</w:t>
      </w:r>
      <w:r w:rsidR="00CB7DA3" w:rsidRPr="00FB5330">
        <w:rPr>
          <w:rFonts w:ascii="Open Sans" w:hAnsi="Open Sans" w:cs="Open Sans"/>
          <w:sz w:val="20"/>
          <w:szCs w:val="20"/>
          <w:lang w:val="en-US"/>
        </w:rPr>
        <w:t xml:space="preserve"> the specifications in the original notification of charges.</w:t>
      </w:r>
    </w:p>
    <w:p w14:paraId="2F4924EB" w14:textId="77777777" w:rsidR="00FB5330" w:rsidRDefault="0084777D" w:rsidP="00192362">
      <w:pPr>
        <w:pStyle w:val="ListParagraph"/>
        <w:numPr>
          <w:ilvl w:val="0"/>
          <w:numId w:val="28"/>
        </w:numPr>
        <w:ind w:left="360"/>
        <w:rPr>
          <w:rFonts w:ascii="Open Sans" w:hAnsi="Open Sans" w:cs="Open Sans"/>
          <w:sz w:val="20"/>
          <w:szCs w:val="20"/>
          <w:lang w:val="en-US"/>
        </w:rPr>
      </w:pPr>
      <w:r w:rsidRPr="00FB5330">
        <w:rPr>
          <w:rFonts w:ascii="Open Sans" w:hAnsi="Open Sans" w:cs="Open Sans"/>
          <w:sz w:val="20"/>
          <w:szCs w:val="20"/>
          <w:lang w:val="en-US"/>
        </w:rPr>
        <w:t xml:space="preserve">An academic staff member who has received </w:t>
      </w:r>
      <w:r w:rsidR="005D1BB0" w:rsidRPr="00FB5330">
        <w:rPr>
          <w:rFonts w:ascii="Open Sans" w:hAnsi="Open Sans" w:cs="Open Sans"/>
          <w:sz w:val="20"/>
          <w:szCs w:val="20"/>
          <w:lang w:val="en-US"/>
        </w:rPr>
        <w:t>a formal statement of dismissal may appeal to the Academic Staff Review Committee pursuant to the provisions of 15.02 through 15.07.</w:t>
      </w:r>
    </w:p>
    <w:p w14:paraId="0E932C6D" w14:textId="77777777" w:rsidR="00FB5330" w:rsidRDefault="00722A95" w:rsidP="00192362">
      <w:pPr>
        <w:pStyle w:val="ListParagraph"/>
        <w:numPr>
          <w:ilvl w:val="0"/>
          <w:numId w:val="28"/>
        </w:numPr>
        <w:ind w:left="360"/>
        <w:rPr>
          <w:rFonts w:ascii="Open Sans" w:hAnsi="Open Sans" w:cs="Open Sans"/>
          <w:sz w:val="20"/>
          <w:szCs w:val="20"/>
          <w:lang w:val="en-US"/>
        </w:rPr>
      </w:pPr>
      <w:r w:rsidRPr="00FB5330">
        <w:rPr>
          <w:rFonts w:ascii="Open Sans" w:hAnsi="Open Sans" w:cs="Open Sans"/>
          <w:sz w:val="20"/>
          <w:szCs w:val="20"/>
          <w:lang w:val="en-US"/>
        </w:rPr>
        <w:t>I</w:t>
      </w:r>
      <w:r w:rsidR="005D1BB0" w:rsidRPr="00FB5330">
        <w:rPr>
          <w:rFonts w:ascii="Open Sans" w:hAnsi="Open Sans" w:cs="Open Sans"/>
          <w:sz w:val="20"/>
          <w:szCs w:val="20"/>
          <w:lang w:val="en-US"/>
        </w:rPr>
        <w:t>f successfully appealed, i</w:t>
      </w:r>
      <w:r w:rsidRPr="00FB5330">
        <w:rPr>
          <w:rFonts w:ascii="Open Sans" w:hAnsi="Open Sans" w:cs="Open Sans"/>
          <w:sz w:val="20"/>
          <w:szCs w:val="20"/>
          <w:lang w:val="en-US"/>
        </w:rPr>
        <w:t>n no event shall a decision favorable to the appellant extend the term of the original appointment. If a proceeding on appeal is not concluded before the appointment expiration date, the academic staff member concerned may elect that such proceeding be carried to a final decision. Unless such election is made in writing, the proceeding</w:t>
      </w:r>
      <w:r w:rsidR="00263C31" w:rsidRPr="00FB5330">
        <w:rPr>
          <w:rFonts w:ascii="Open Sans" w:hAnsi="Open Sans" w:cs="Open Sans"/>
          <w:sz w:val="20"/>
          <w:szCs w:val="20"/>
          <w:lang w:val="en-US"/>
        </w:rPr>
        <w:t>s</w:t>
      </w:r>
      <w:r w:rsidRPr="00FB5330">
        <w:rPr>
          <w:rFonts w:ascii="Open Sans" w:hAnsi="Open Sans" w:cs="Open Sans"/>
          <w:sz w:val="20"/>
          <w:szCs w:val="20"/>
          <w:lang w:val="en-US"/>
        </w:rPr>
        <w:t xml:space="preserve"> shall be discontinued at the expiration of the appointment.</w:t>
      </w:r>
    </w:p>
    <w:p w14:paraId="7B6965D5" w14:textId="157397CC" w:rsidR="005D1BB0" w:rsidRPr="00FB5330" w:rsidRDefault="005D1BB0" w:rsidP="00192362">
      <w:pPr>
        <w:pStyle w:val="ListParagraph"/>
        <w:numPr>
          <w:ilvl w:val="0"/>
          <w:numId w:val="28"/>
        </w:numPr>
        <w:ind w:left="360"/>
        <w:rPr>
          <w:rFonts w:ascii="Open Sans" w:hAnsi="Open Sans" w:cs="Open Sans"/>
          <w:sz w:val="20"/>
          <w:szCs w:val="20"/>
          <w:lang w:val="en-US"/>
        </w:rPr>
      </w:pPr>
      <w:r w:rsidRPr="00FB5330">
        <w:rPr>
          <w:rFonts w:ascii="Open Sans" w:hAnsi="Open Sans" w:cs="Open Sans"/>
          <w:sz w:val="20"/>
          <w:szCs w:val="20"/>
          <w:lang w:val="en-US"/>
        </w:rPr>
        <w:t xml:space="preserve">If the </w:t>
      </w:r>
      <w:r w:rsidR="00A57A22" w:rsidRPr="00FB5330">
        <w:rPr>
          <w:rFonts w:ascii="Open Sans" w:hAnsi="Open Sans" w:cs="Open Sans"/>
          <w:sz w:val="20"/>
          <w:szCs w:val="20"/>
          <w:lang w:val="en-US"/>
        </w:rPr>
        <w:t>c</w:t>
      </w:r>
      <w:r w:rsidRPr="00FB5330">
        <w:rPr>
          <w:rFonts w:ascii="Open Sans" w:hAnsi="Open Sans" w:cs="Open Sans"/>
          <w:sz w:val="20"/>
          <w:szCs w:val="20"/>
          <w:lang w:val="en-US"/>
        </w:rPr>
        <w:t xml:space="preserve">hancellor ultimately decides in favor of the appellant, salary lost during the interim period between the effective date of dismissal and the date of the </w:t>
      </w:r>
      <w:r w:rsidR="00A57A22" w:rsidRPr="00FB5330">
        <w:rPr>
          <w:rFonts w:ascii="Open Sans" w:hAnsi="Open Sans" w:cs="Open Sans"/>
          <w:sz w:val="20"/>
          <w:szCs w:val="20"/>
          <w:lang w:val="en-US"/>
        </w:rPr>
        <w:t>c</w:t>
      </w:r>
      <w:r w:rsidRPr="00FB5330">
        <w:rPr>
          <w:rFonts w:ascii="Open Sans" w:hAnsi="Open Sans" w:cs="Open Sans"/>
          <w:sz w:val="20"/>
          <w:szCs w:val="20"/>
          <w:lang w:val="en-US"/>
        </w:rPr>
        <w:t xml:space="preserve">hancellor's decision or the end of the contract period, whichever is earlier, shall be restored. </w:t>
      </w:r>
    </w:p>
    <w:p w14:paraId="1F08D441" w14:textId="1C32D012" w:rsidR="004057DA" w:rsidRPr="00FB5330" w:rsidRDefault="00A57A22" w:rsidP="00EB0957">
      <w:pPr>
        <w:spacing w:before="240" w:after="120"/>
        <w:rPr>
          <w:rStyle w:val="Strong"/>
          <w:rFonts w:ascii="Open Sans" w:hAnsi="Open Sans" w:cs="Open Sans"/>
          <w:sz w:val="20"/>
          <w:szCs w:val="20"/>
        </w:rPr>
      </w:pPr>
      <w:r w:rsidRPr="00FB5330">
        <w:rPr>
          <w:rStyle w:val="Strong"/>
          <w:rFonts w:ascii="Open Sans" w:hAnsi="Open Sans" w:cs="Open Sans"/>
          <w:sz w:val="20"/>
          <w:szCs w:val="20"/>
        </w:rPr>
        <w:t>15.02</w:t>
      </w:r>
      <w:r w:rsidR="004057DA" w:rsidRPr="00FB5330">
        <w:rPr>
          <w:rStyle w:val="Strong"/>
          <w:rFonts w:ascii="Open Sans" w:hAnsi="Open Sans" w:cs="Open Sans"/>
          <w:sz w:val="20"/>
          <w:szCs w:val="20"/>
        </w:rPr>
        <w:t xml:space="preserve"> Hearing </w:t>
      </w:r>
      <w:r w:rsidRPr="00FB5330">
        <w:rPr>
          <w:rStyle w:val="Strong"/>
          <w:rFonts w:ascii="Open Sans" w:hAnsi="Open Sans" w:cs="Open Sans"/>
          <w:sz w:val="20"/>
          <w:szCs w:val="20"/>
        </w:rPr>
        <w:t>Committee</w:t>
      </w:r>
    </w:p>
    <w:p w14:paraId="6F6A7852" w14:textId="22B5A810" w:rsidR="004057DA" w:rsidRPr="00997638" w:rsidRDefault="003C686C" w:rsidP="004057DA">
      <w:pPr>
        <w:rPr>
          <w:rFonts w:ascii="Open Sans" w:hAnsi="Open Sans" w:cs="Open Sans"/>
          <w:sz w:val="20"/>
          <w:szCs w:val="20"/>
          <w:lang w:val="en-US"/>
        </w:rPr>
      </w:pPr>
      <w:r>
        <w:rPr>
          <w:rFonts w:ascii="Open Sans" w:hAnsi="Open Sans" w:cs="Open Sans"/>
          <w:sz w:val="20"/>
          <w:szCs w:val="20"/>
          <w:lang w:val="en-US"/>
        </w:rPr>
        <w:t>Hearing committees</w:t>
      </w:r>
      <w:r w:rsidR="00FB3B02">
        <w:rPr>
          <w:rFonts w:ascii="Open Sans" w:hAnsi="Open Sans" w:cs="Open Sans"/>
          <w:sz w:val="20"/>
          <w:szCs w:val="20"/>
          <w:lang w:val="en-US"/>
        </w:rPr>
        <w:t xml:space="preserve"> appointed by the chairperson of t</w:t>
      </w:r>
      <w:r w:rsidR="004057DA" w:rsidRPr="00997638">
        <w:rPr>
          <w:rFonts w:ascii="Open Sans" w:hAnsi="Open Sans" w:cs="Open Sans"/>
          <w:sz w:val="20"/>
          <w:szCs w:val="20"/>
          <w:lang w:val="en-US"/>
        </w:rPr>
        <w:t xml:space="preserve">he Academic Staff Review Committee </w:t>
      </w:r>
      <w:r w:rsidR="00FB3B02">
        <w:rPr>
          <w:rFonts w:ascii="Open Sans" w:hAnsi="Open Sans" w:cs="Open Sans"/>
          <w:sz w:val="20"/>
          <w:szCs w:val="20"/>
          <w:lang w:val="en-US"/>
        </w:rPr>
        <w:t>are</w:t>
      </w:r>
      <w:r w:rsidR="00FB3B02" w:rsidRPr="00997638">
        <w:rPr>
          <w:rFonts w:ascii="Open Sans" w:hAnsi="Open Sans" w:cs="Open Sans"/>
          <w:sz w:val="20"/>
          <w:szCs w:val="20"/>
          <w:lang w:val="en-US"/>
        </w:rPr>
        <w:t xml:space="preserve"> </w:t>
      </w:r>
      <w:r w:rsidR="004057DA" w:rsidRPr="00997638">
        <w:rPr>
          <w:rFonts w:ascii="Open Sans" w:hAnsi="Open Sans" w:cs="Open Sans"/>
          <w:sz w:val="20"/>
          <w:szCs w:val="20"/>
          <w:lang w:val="en-US"/>
        </w:rPr>
        <w:t>charged with hearing dismissal cases and making recommendations</w:t>
      </w:r>
      <w:r w:rsidR="00FB3B02">
        <w:rPr>
          <w:rFonts w:ascii="Open Sans" w:hAnsi="Open Sans" w:cs="Open Sans"/>
          <w:sz w:val="20"/>
          <w:szCs w:val="20"/>
          <w:lang w:val="en-US"/>
        </w:rPr>
        <w:t xml:space="preserve"> under this section</w:t>
      </w:r>
      <w:r w:rsidR="004057DA" w:rsidRPr="00997638">
        <w:rPr>
          <w:rFonts w:ascii="Open Sans" w:hAnsi="Open Sans" w:cs="Open Sans"/>
          <w:sz w:val="20"/>
          <w:szCs w:val="20"/>
          <w:lang w:val="en-US"/>
        </w:rPr>
        <w:t xml:space="preserve">. </w:t>
      </w:r>
      <w:r w:rsidR="00FB3B02">
        <w:rPr>
          <w:rFonts w:ascii="Open Sans" w:hAnsi="Open Sans" w:cs="Open Sans"/>
          <w:sz w:val="20"/>
          <w:szCs w:val="20"/>
          <w:lang w:val="en-US"/>
        </w:rPr>
        <w:t>Any such hearing c</w:t>
      </w:r>
      <w:r w:rsidR="004057DA" w:rsidRPr="00997638">
        <w:rPr>
          <w:rFonts w:ascii="Open Sans" w:hAnsi="Open Sans" w:cs="Open Sans"/>
          <w:sz w:val="20"/>
          <w:szCs w:val="20"/>
          <w:lang w:val="en-US"/>
        </w:rPr>
        <w:t xml:space="preserve">ommittee shall operate as the hearing agent for the </w:t>
      </w:r>
      <w:r w:rsidR="000D376A">
        <w:rPr>
          <w:rFonts w:ascii="Open Sans" w:hAnsi="Open Sans" w:cs="Open Sans"/>
          <w:sz w:val="20"/>
          <w:szCs w:val="20"/>
          <w:lang w:val="en-US"/>
        </w:rPr>
        <w:t>c</w:t>
      </w:r>
      <w:r w:rsidR="004057DA" w:rsidRPr="00997638">
        <w:rPr>
          <w:rFonts w:ascii="Open Sans" w:hAnsi="Open Sans" w:cs="Open Sans"/>
          <w:sz w:val="20"/>
          <w:szCs w:val="20"/>
          <w:lang w:val="en-US"/>
        </w:rPr>
        <w:t>hancellor pursuant to</w:t>
      </w:r>
      <w:r w:rsidR="004057DA" w:rsidRPr="00CD5ABC">
        <w:rPr>
          <w:rFonts w:ascii="Open Sans" w:hAnsi="Open Sans" w:cs="Open Sans"/>
          <w:b/>
          <w:bCs/>
          <w:sz w:val="20"/>
          <w:szCs w:val="20"/>
          <w:lang w:val="en-US"/>
        </w:rPr>
        <w:t xml:space="preserve"> </w:t>
      </w:r>
      <w:hyperlink r:id="rId86" w:history="1">
        <w:r w:rsidR="000D376A" w:rsidRPr="000D6660">
          <w:rPr>
            <w:rStyle w:val="Hyperlink"/>
            <w:rFonts w:ascii="Open Sans" w:hAnsi="Open Sans" w:cs="Open Sans"/>
            <w:b/>
            <w:bCs/>
            <w:color w:val="1155CC"/>
            <w:sz w:val="20"/>
            <w:szCs w:val="20"/>
            <w:lang w:val="en-US"/>
          </w:rPr>
          <w:t xml:space="preserve">Wis. Stat. § </w:t>
        </w:r>
        <w:r w:rsidR="004057DA" w:rsidRPr="000D6660">
          <w:rPr>
            <w:rStyle w:val="Hyperlink"/>
            <w:rFonts w:ascii="Open Sans" w:hAnsi="Open Sans" w:cs="Open Sans"/>
            <w:b/>
            <w:bCs/>
            <w:color w:val="1155CC"/>
            <w:sz w:val="20"/>
            <w:szCs w:val="20"/>
            <w:lang w:val="en-US"/>
          </w:rPr>
          <w:t>227.09,</w:t>
        </w:r>
      </w:hyperlink>
      <w:r w:rsidR="004057DA" w:rsidRPr="00997638">
        <w:rPr>
          <w:rFonts w:ascii="Open Sans" w:hAnsi="Open Sans" w:cs="Open Sans"/>
          <w:sz w:val="20"/>
          <w:szCs w:val="20"/>
          <w:lang w:val="en-US"/>
        </w:rPr>
        <w:t xml:space="preserve"> and conduct the hearing, make a verbatim record of the hearing, prepare a summary of the evidence and transmit such record and summary along with its recommended findings of fact and decision to the </w:t>
      </w:r>
      <w:r w:rsidR="00EB0957">
        <w:rPr>
          <w:rFonts w:ascii="Open Sans" w:hAnsi="Open Sans" w:cs="Open Sans"/>
          <w:sz w:val="20"/>
          <w:szCs w:val="20"/>
          <w:lang w:val="en-US"/>
        </w:rPr>
        <w:t>c</w:t>
      </w:r>
      <w:r w:rsidR="004057DA" w:rsidRPr="00997638">
        <w:rPr>
          <w:rFonts w:ascii="Open Sans" w:hAnsi="Open Sans" w:cs="Open Sans"/>
          <w:sz w:val="20"/>
          <w:szCs w:val="20"/>
          <w:lang w:val="en-US"/>
        </w:rPr>
        <w:t xml:space="preserve">hancellor according to </w:t>
      </w:r>
      <w:r w:rsidR="00EB0957">
        <w:rPr>
          <w:rFonts w:ascii="Open Sans" w:hAnsi="Open Sans" w:cs="Open Sans"/>
          <w:sz w:val="20"/>
          <w:szCs w:val="20"/>
          <w:lang w:val="en-US"/>
        </w:rPr>
        <w:t>15.07</w:t>
      </w:r>
      <w:r w:rsidR="004057DA" w:rsidRPr="00997638">
        <w:rPr>
          <w:rFonts w:ascii="Open Sans" w:hAnsi="Open Sans" w:cs="Open Sans"/>
          <w:sz w:val="20"/>
          <w:szCs w:val="20"/>
          <w:lang w:val="en-US"/>
        </w:rPr>
        <w:t>.</w:t>
      </w:r>
    </w:p>
    <w:p w14:paraId="57838D1A" w14:textId="2DFD3944" w:rsidR="004057DA" w:rsidRPr="00FB5330" w:rsidRDefault="00EB0957" w:rsidP="00EB0957">
      <w:pPr>
        <w:spacing w:before="240" w:after="120"/>
        <w:rPr>
          <w:rStyle w:val="Strong"/>
          <w:rFonts w:ascii="Open Sans" w:hAnsi="Open Sans" w:cs="Open Sans"/>
          <w:sz w:val="20"/>
          <w:szCs w:val="20"/>
        </w:rPr>
      </w:pPr>
      <w:r w:rsidRPr="00FB5330">
        <w:rPr>
          <w:rStyle w:val="Strong"/>
          <w:rFonts w:ascii="Open Sans" w:hAnsi="Open Sans" w:cs="Open Sans"/>
          <w:sz w:val="20"/>
          <w:szCs w:val="20"/>
        </w:rPr>
        <w:t>15.03</w:t>
      </w:r>
      <w:r w:rsidR="004057DA" w:rsidRPr="00FB5330">
        <w:rPr>
          <w:rStyle w:val="Strong"/>
          <w:rFonts w:ascii="Open Sans" w:hAnsi="Open Sans" w:cs="Open Sans"/>
          <w:sz w:val="20"/>
          <w:szCs w:val="20"/>
        </w:rPr>
        <w:t xml:space="preserve"> Hearing</w:t>
      </w:r>
    </w:p>
    <w:p w14:paraId="614312C9" w14:textId="3B9B3FAB" w:rsidR="004057DA" w:rsidRPr="00FB5330" w:rsidRDefault="00D9486C" w:rsidP="00FB5330">
      <w:pPr>
        <w:spacing w:after="120"/>
        <w:rPr>
          <w:rFonts w:ascii="Open Sans" w:hAnsi="Open Sans" w:cs="Open Sans"/>
          <w:sz w:val="20"/>
          <w:szCs w:val="20"/>
          <w:lang w:val="en-US"/>
        </w:rPr>
      </w:pPr>
      <w:r>
        <w:rPr>
          <w:rFonts w:ascii="Open Sans" w:hAnsi="Open Sans" w:cs="Open Sans"/>
          <w:sz w:val="20"/>
          <w:szCs w:val="20"/>
          <w:lang w:val="en-US"/>
        </w:rPr>
        <w:t>If t</w:t>
      </w:r>
      <w:r w:rsidR="004057DA" w:rsidRPr="00997638">
        <w:rPr>
          <w:rFonts w:ascii="Open Sans" w:hAnsi="Open Sans" w:cs="Open Sans"/>
          <w:sz w:val="20"/>
          <w:szCs w:val="20"/>
          <w:lang w:val="en-US"/>
        </w:rPr>
        <w:t xml:space="preserve">he </w:t>
      </w:r>
      <w:r w:rsidR="00CB5606">
        <w:rPr>
          <w:rFonts w:ascii="Open Sans" w:hAnsi="Open Sans" w:cs="Open Sans"/>
          <w:sz w:val="20"/>
          <w:szCs w:val="20"/>
          <w:lang w:val="en-US"/>
        </w:rPr>
        <w:t xml:space="preserve">academic </w:t>
      </w:r>
      <w:r w:rsidR="004057DA" w:rsidRPr="00997638">
        <w:rPr>
          <w:rFonts w:ascii="Open Sans" w:hAnsi="Open Sans" w:cs="Open Sans"/>
          <w:sz w:val="20"/>
          <w:szCs w:val="20"/>
          <w:lang w:val="en-US"/>
        </w:rPr>
        <w:t>staff member request</w:t>
      </w:r>
      <w:r>
        <w:rPr>
          <w:rFonts w:ascii="Open Sans" w:hAnsi="Open Sans" w:cs="Open Sans"/>
          <w:sz w:val="20"/>
          <w:szCs w:val="20"/>
          <w:lang w:val="en-US"/>
        </w:rPr>
        <w:t>s</w:t>
      </w:r>
      <w:r w:rsidR="004057DA" w:rsidRPr="00997638">
        <w:rPr>
          <w:rFonts w:ascii="Open Sans" w:hAnsi="Open Sans" w:cs="Open Sans"/>
          <w:sz w:val="20"/>
          <w:szCs w:val="20"/>
          <w:lang w:val="en-US"/>
        </w:rPr>
        <w:t xml:space="preserve"> a hearing within 20 business days </w:t>
      </w:r>
      <w:r w:rsidR="005774E0">
        <w:rPr>
          <w:rFonts w:ascii="Open Sans" w:hAnsi="Open Sans" w:cs="Open Sans"/>
          <w:sz w:val="20"/>
          <w:szCs w:val="20"/>
          <w:lang w:val="en-US"/>
        </w:rPr>
        <w:t>of</w:t>
      </w:r>
      <w:r w:rsidR="005774E0" w:rsidRPr="00997638">
        <w:rPr>
          <w:rFonts w:ascii="Open Sans" w:hAnsi="Open Sans" w:cs="Open Sans"/>
          <w:sz w:val="20"/>
          <w:szCs w:val="20"/>
          <w:lang w:val="en-US"/>
        </w:rPr>
        <w:t xml:space="preserve"> </w:t>
      </w:r>
      <w:r w:rsidR="004057DA" w:rsidRPr="00997638">
        <w:rPr>
          <w:rFonts w:ascii="Open Sans" w:hAnsi="Open Sans" w:cs="Open Sans"/>
          <w:sz w:val="20"/>
          <w:szCs w:val="20"/>
          <w:lang w:val="en-US"/>
        </w:rPr>
        <w:t xml:space="preserve">the service of the statement of </w:t>
      </w:r>
      <w:r w:rsidR="005F3F1E">
        <w:rPr>
          <w:rFonts w:ascii="Open Sans" w:hAnsi="Open Sans" w:cs="Open Sans"/>
          <w:sz w:val="20"/>
          <w:szCs w:val="20"/>
          <w:lang w:val="en-US"/>
        </w:rPr>
        <w:t>dismissal</w:t>
      </w:r>
      <w:r w:rsidR="006A31ED">
        <w:rPr>
          <w:rFonts w:ascii="Open Sans" w:hAnsi="Open Sans" w:cs="Open Sans"/>
          <w:sz w:val="20"/>
          <w:szCs w:val="20"/>
          <w:lang w:val="en-US"/>
        </w:rPr>
        <w:t>, such a</w:t>
      </w:r>
      <w:r w:rsidR="004057DA" w:rsidRPr="00997638">
        <w:rPr>
          <w:rFonts w:ascii="Open Sans" w:hAnsi="Open Sans" w:cs="Open Sans"/>
          <w:sz w:val="20"/>
          <w:szCs w:val="20"/>
          <w:lang w:val="en-US"/>
        </w:rPr>
        <w:t xml:space="preserve"> hearing </w:t>
      </w:r>
      <w:r w:rsidR="00E12E0E">
        <w:rPr>
          <w:rFonts w:ascii="Open Sans" w:hAnsi="Open Sans" w:cs="Open Sans"/>
          <w:sz w:val="20"/>
          <w:szCs w:val="20"/>
          <w:lang w:val="en-US"/>
        </w:rPr>
        <w:t>should</w:t>
      </w:r>
      <w:r w:rsidR="00E12E0E" w:rsidRPr="00997638">
        <w:rPr>
          <w:rFonts w:ascii="Open Sans" w:hAnsi="Open Sans" w:cs="Open Sans"/>
          <w:sz w:val="20"/>
          <w:szCs w:val="20"/>
          <w:lang w:val="en-US"/>
        </w:rPr>
        <w:t xml:space="preserve"> </w:t>
      </w:r>
      <w:r w:rsidR="004057DA" w:rsidRPr="00997638">
        <w:rPr>
          <w:rFonts w:ascii="Open Sans" w:hAnsi="Open Sans" w:cs="Open Sans"/>
          <w:sz w:val="20"/>
          <w:szCs w:val="20"/>
          <w:lang w:val="en-US"/>
        </w:rPr>
        <w:t xml:space="preserve">be held not later than </w:t>
      </w:r>
      <w:proofErr w:type="gramStart"/>
      <w:r w:rsidR="004057DA" w:rsidRPr="00997638">
        <w:rPr>
          <w:rFonts w:ascii="Open Sans" w:hAnsi="Open Sans" w:cs="Open Sans"/>
          <w:sz w:val="20"/>
          <w:szCs w:val="20"/>
          <w:lang w:val="en-US"/>
        </w:rPr>
        <w:t>20</w:t>
      </w:r>
      <w:r w:rsidR="006A31ED">
        <w:rPr>
          <w:rFonts w:ascii="Open Sans" w:hAnsi="Open Sans" w:cs="Open Sans"/>
          <w:sz w:val="20"/>
          <w:szCs w:val="20"/>
          <w:lang w:val="en-US"/>
        </w:rPr>
        <w:t xml:space="preserve"> </w:t>
      </w:r>
      <w:r w:rsidR="00C933E5">
        <w:rPr>
          <w:rFonts w:ascii="Open Sans" w:hAnsi="Open Sans" w:cs="Open Sans"/>
          <w:sz w:val="20"/>
          <w:szCs w:val="20"/>
          <w:lang w:val="en-US"/>
        </w:rPr>
        <w:t xml:space="preserve"> </w:t>
      </w:r>
      <w:r w:rsidR="004057DA" w:rsidRPr="00997638">
        <w:rPr>
          <w:rFonts w:ascii="Open Sans" w:hAnsi="Open Sans" w:cs="Open Sans"/>
          <w:sz w:val="20"/>
          <w:szCs w:val="20"/>
          <w:lang w:val="en-US"/>
        </w:rPr>
        <w:t>business</w:t>
      </w:r>
      <w:proofErr w:type="gramEnd"/>
      <w:r w:rsidR="004057DA" w:rsidRPr="00997638">
        <w:rPr>
          <w:rFonts w:ascii="Open Sans" w:hAnsi="Open Sans" w:cs="Open Sans"/>
          <w:sz w:val="20"/>
          <w:szCs w:val="20"/>
          <w:lang w:val="en-US"/>
        </w:rPr>
        <w:t xml:space="preserve"> days after the request, except that this time limit may be extended by mutual </w:t>
      </w:r>
      <w:r w:rsidR="00910103">
        <w:rPr>
          <w:rFonts w:ascii="Open Sans" w:hAnsi="Open Sans" w:cs="Open Sans"/>
          <w:sz w:val="20"/>
          <w:szCs w:val="20"/>
          <w:lang w:val="en-US"/>
        </w:rPr>
        <w:t xml:space="preserve">written </w:t>
      </w:r>
      <w:r w:rsidR="004057DA" w:rsidRPr="00997638">
        <w:rPr>
          <w:rFonts w:ascii="Open Sans" w:hAnsi="Open Sans" w:cs="Open Sans"/>
          <w:sz w:val="20"/>
          <w:szCs w:val="20"/>
          <w:lang w:val="en-US"/>
        </w:rPr>
        <w:t xml:space="preserve">consent of the parties or by order of the </w:t>
      </w:r>
      <w:r w:rsidR="00910103">
        <w:rPr>
          <w:rFonts w:ascii="Open Sans" w:hAnsi="Open Sans" w:cs="Open Sans"/>
          <w:sz w:val="20"/>
          <w:szCs w:val="20"/>
          <w:lang w:val="en-US"/>
        </w:rPr>
        <w:t>hearing c</w:t>
      </w:r>
      <w:r w:rsidR="004057DA" w:rsidRPr="00997638">
        <w:rPr>
          <w:rFonts w:ascii="Open Sans" w:hAnsi="Open Sans" w:cs="Open Sans"/>
          <w:sz w:val="20"/>
          <w:szCs w:val="20"/>
          <w:lang w:val="en-US"/>
        </w:rPr>
        <w:t xml:space="preserve">ommittee. </w:t>
      </w:r>
      <w:r w:rsidR="00910103">
        <w:rPr>
          <w:rFonts w:ascii="Open Sans" w:hAnsi="Open Sans" w:cs="Open Sans"/>
          <w:sz w:val="20"/>
          <w:szCs w:val="20"/>
          <w:lang w:val="en-US"/>
        </w:rPr>
        <w:t xml:space="preserve">The request for a hearing shall be addressed in writing to the chair of the Academic Staff Assembly </w:t>
      </w:r>
      <w:r w:rsidR="00E4041E">
        <w:rPr>
          <w:rFonts w:ascii="Open Sans" w:hAnsi="Open Sans" w:cs="Open Sans"/>
          <w:sz w:val="20"/>
          <w:szCs w:val="20"/>
          <w:lang w:val="en-US"/>
        </w:rPr>
        <w:t xml:space="preserve">(to the email of the </w:t>
      </w:r>
      <w:r w:rsidR="00E12E0E">
        <w:rPr>
          <w:rFonts w:ascii="Open Sans" w:hAnsi="Open Sans" w:cs="Open Sans"/>
          <w:sz w:val="20"/>
          <w:szCs w:val="20"/>
          <w:lang w:val="en-US"/>
        </w:rPr>
        <w:t>c</w:t>
      </w:r>
      <w:r w:rsidR="00E4041E">
        <w:rPr>
          <w:rFonts w:ascii="Open Sans" w:hAnsi="Open Sans" w:cs="Open Sans"/>
          <w:sz w:val="20"/>
          <w:szCs w:val="20"/>
          <w:lang w:val="en-US"/>
        </w:rPr>
        <w:t xml:space="preserve">hair linked on the </w:t>
      </w:r>
      <w:hyperlink r:id="rId87" w:history="1">
        <w:r w:rsidR="00E4041E" w:rsidRPr="000D6660">
          <w:rPr>
            <w:rStyle w:val="Hyperlink"/>
            <w:rFonts w:ascii="Open Sans" w:hAnsi="Open Sans" w:cs="Open Sans"/>
            <w:b/>
            <w:bCs/>
            <w:color w:val="1155CC"/>
            <w:sz w:val="20"/>
            <w:szCs w:val="20"/>
            <w:lang w:val="en-US"/>
          </w:rPr>
          <w:t>ASA website</w:t>
        </w:r>
      </w:hyperlink>
      <w:r w:rsidR="00E4041E">
        <w:rPr>
          <w:rFonts w:ascii="Open Sans" w:hAnsi="Open Sans" w:cs="Open Sans"/>
          <w:sz w:val="20"/>
          <w:szCs w:val="20"/>
          <w:lang w:val="en-US"/>
        </w:rPr>
        <w:t xml:space="preserve">.) </w:t>
      </w:r>
      <w:r w:rsidR="004057DA" w:rsidRPr="00997638">
        <w:rPr>
          <w:rFonts w:ascii="Open Sans" w:hAnsi="Open Sans" w:cs="Open Sans"/>
          <w:sz w:val="20"/>
          <w:szCs w:val="20"/>
          <w:lang w:val="en-US"/>
        </w:rPr>
        <w:t xml:space="preserve">Service of written notice of hearing on the specific </w:t>
      </w:r>
      <w:r w:rsidR="00AC078F">
        <w:rPr>
          <w:rFonts w:ascii="Open Sans" w:hAnsi="Open Sans" w:cs="Open Sans"/>
          <w:sz w:val="20"/>
          <w:szCs w:val="20"/>
          <w:lang w:val="en-US"/>
        </w:rPr>
        <w:t>issue</w:t>
      </w:r>
      <w:r w:rsidR="00AC078F" w:rsidRPr="00997638">
        <w:rPr>
          <w:rFonts w:ascii="Open Sans" w:hAnsi="Open Sans" w:cs="Open Sans"/>
          <w:sz w:val="20"/>
          <w:szCs w:val="20"/>
          <w:lang w:val="en-US"/>
        </w:rPr>
        <w:t xml:space="preserve"> </w:t>
      </w:r>
      <w:r w:rsidR="004057DA" w:rsidRPr="00997638">
        <w:rPr>
          <w:rFonts w:ascii="Open Sans" w:hAnsi="Open Sans" w:cs="Open Sans"/>
          <w:sz w:val="20"/>
          <w:szCs w:val="20"/>
          <w:lang w:val="en-US"/>
        </w:rPr>
        <w:t>shall be provided at least ten (10) business days prior to the hearing.</w:t>
      </w:r>
    </w:p>
    <w:p w14:paraId="455881F0" w14:textId="6C58485B" w:rsidR="004057DA" w:rsidRPr="00FB5330" w:rsidRDefault="009515EF" w:rsidP="009515EF">
      <w:pPr>
        <w:spacing w:before="240" w:after="120"/>
        <w:rPr>
          <w:rStyle w:val="Strong"/>
          <w:rFonts w:ascii="Open Sans" w:hAnsi="Open Sans" w:cs="Open Sans"/>
          <w:sz w:val="20"/>
          <w:szCs w:val="20"/>
        </w:rPr>
      </w:pPr>
      <w:r w:rsidRPr="00FB5330">
        <w:rPr>
          <w:rStyle w:val="Strong"/>
          <w:rFonts w:ascii="Open Sans" w:hAnsi="Open Sans" w:cs="Open Sans"/>
          <w:sz w:val="20"/>
          <w:szCs w:val="20"/>
        </w:rPr>
        <w:t xml:space="preserve">15.04 Adequate </w:t>
      </w:r>
      <w:r w:rsidR="004057DA" w:rsidRPr="00FB5330">
        <w:rPr>
          <w:rStyle w:val="Strong"/>
          <w:rFonts w:ascii="Open Sans" w:hAnsi="Open Sans" w:cs="Open Sans"/>
          <w:sz w:val="20"/>
          <w:szCs w:val="20"/>
        </w:rPr>
        <w:t>Due Process</w:t>
      </w:r>
    </w:p>
    <w:p w14:paraId="095931D8" w14:textId="77777777" w:rsidR="00FB5330" w:rsidRDefault="00C933E5" w:rsidP="00192362">
      <w:pPr>
        <w:pStyle w:val="ListParagraph"/>
        <w:numPr>
          <w:ilvl w:val="0"/>
          <w:numId w:val="29"/>
        </w:numPr>
        <w:tabs>
          <w:tab w:val="left" w:pos="360"/>
        </w:tabs>
        <w:ind w:left="360"/>
        <w:rPr>
          <w:rFonts w:ascii="Open Sans" w:hAnsi="Open Sans" w:cs="Open Sans"/>
          <w:sz w:val="20"/>
          <w:szCs w:val="20"/>
          <w:lang w:val="en-US"/>
        </w:rPr>
      </w:pPr>
      <w:r w:rsidRPr="00FB5330">
        <w:rPr>
          <w:rFonts w:ascii="Open Sans" w:hAnsi="Open Sans" w:cs="Open Sans"/>
          <w:sz w:val="20"/>
          <w:szCs w:val="20"/>
          <w:lang w:val="en-US"/>
        </w:rPr>
        <w:t xml:space="preserve">Per </w:t>
      </w:r>
      <w:hyperlink r:id="rId88" w:history="1">
        <w:r w:rsidRPr="00FB5330">
          <w:rPr>
            <w:rStyle w:val="Hyperlink"/>
            <w:rFonts w:ascii="Open Sans" w:hAnsi="Open Sans" w:cs="Open Sans"/>
            <w:b/>
            <w:bCs/>
            <w:color w:val="1155CC"/>
            <w:sz w:val="20"/>
            <w:szCs w:val="20"/>
            <w:lang w:val="en-US"/>
          </w:rPr>
          <w:t>UWS 11.05</w:t>
        </w:r>
      </w:hyperlink>
      <w:r w:rsidRPr="00FB5330">
        <w:rPr>
          <w:rFonts w:ascii="Open Sans" w:hAnsi="Open Sans" w:cs="Open Sans"/>
          <w:sz w:val="20"/>
          <w:szCs w:val="20"/>
          <w:lang w:val="en-US"/>
        </w:rPr>
        <w:t>, a</w:t>
      </w:r>
      <w:r w:rsidR="00AD56FD" w:rsidRPr="00FB5330">
        <w:rPr>
          <w:rFonts w:ascii="Open Sans" w:hAnsi="Open Sans" w:cs="Open Sans"/>
          <w:sz w:val="20"/>
          <w:szCs w:val="20"/>
          <w:lang w:val="en-US"/>
        </w:rPr>
        <w:t xml:space="preserve"> fair hearing for an </w:t>
      </w:r>
      <w:r w:rsidR="004057DA" w:rsidRPr="00FB5330">
        <w:rPr>
          <w:rFonts w:ascii="Open Sans" w:hAnsi="Open Sans" w:cs="Open Sans"/>
          <w:sz w:val="20"/>
          <w:szCs w:val="20"/>
          <w:lang w:val="en-US"/>
        </w:rPr>
        <w:t xml:space="preserve">academic staff member whose dismissal is sought </w:t>
      </w:r>
      <w:r w:rsidR="00AD56FD" w:rsidRPr="00FB5330">
        <w:rPr>
          <w:rFonts w:ascii="Open Sans" w:hAnsi="Open Sans" w:cs="Open Sans"/>
          <w:sz w:val="20"/>
          <w:szCs w:val="20"/>
          <w:lang w:val="en-US"/>
        </w:rPr>
        <w:t>under</w:t>
      </w:r>
      <w:r w:rsidR="00FD6E3E" w:rsidRPr="00FB5330">
        <w:rPr>
          <w:rFonts w:ascii="Open Sans" w:hAnsi="Open Sans" w:cs="Open Sans"/>
          <w:sz w:val="20"/>
          <w:szCs w:val="20"/>
          <w:lang w:val="en-US"/>
        </w:rPr>
        <w:t xml:space="preserve"> 15.01 </w:t>
      </w:r>
      <w:r w:rsidR="004057DA" w:rsidRPr="00FB5330">
        <w:rPr>
          <w:rFonts w:ascii="Open Sans" w:hAnsi="Open Sans" w:cs="Open Sans"/>
          <w:sz w:val="20"/>
          <w:szCs w:val="20"/>
          <w:lang w:val="en-US"/>
        </w:rPr>
        <w:t>shall</w:t>
      </w:r>
      <w:r w:rsidR="00FD6E3E" w:rsidRPr="00FB5330">
        <w:rPr>
          <w:rFonts w:ascii="Open Sans" w:hAnsi="Open Sans" w:cs="Open Sans"/>
          <w:sz w:val="20"/>
          <w:szCs w:val="20"/>
          <w:lang w:val="en-US"/>
        </w:rPr>
        <w:t xml:space="preserve"> include the following</w:t>
      </w:r>
      <w:r w:rsidR="004057DA" w:rsidRPr="00FB5330">
        <w:rPr>
          <w:rFonts w:ascii="Open Sans" w:hAnsi="Open Sans" w:cs="Open Sans"/>
          <w:sz w:val="20"/>
          <w:szCs w:val="20"/>
          <w:lang w:val="en-US"/>
        </w:rPr>
        <w:t>:</w:t>
      </w:r>
    </w:p>
    <w:p w14:paraId="3F87F2EB" w14:textId="77777777" w:rsidR="00FB5330" w:rsidRDefault="00FD6E3E" w:rsidP="00192362">
      <w:pPr>
        <w:pStyle w:val="ListParagraph"/>
        <w:numPr>
          <w:ilvl w:val="1"/>
          <w:numId w:val="29"/>
        </w:numPr>
        <w:tabs>
          <w:tab w:val="left" w:pos="360"/>
        </w:tabs>
        <w:ind w:left="720"/>
        <w:rPr>
          <w:rFonts w:ascii="Open Sans" w:hAnsi="Open Sans" w:cs="Open Sans"/>
          <w:sz w:val="20"/>
          <w:szCs w:val="20"/>
          <w:lang w:val="en-US"/>
        </w:rPr>
      </w:pPr>
      <w:r w:rsidRPr="00FB5330">
        <w:rPr>
          <w:rFonts w:ascii="Open Sans" w:hAnsi="Open Sans" w:cs="Open Sans"/>
          <w:sz w:val="20"/>
          <w:szCs w:val="20"/>
          <w:lang w:val="en-US"/>
        </w:rPr>
        <w:t>a</w:t>
      </w:r>
      <w:r w:rsidR="004057DA" w:rsidRPr="00FB5330">
        <w:rPr>
          <w:rFonts w:ascii="Open Sans" w:hAnsi="Open Sans" w:cs="Open Sans"/>
          <w:sz w:val="20"/>
          <w:szCs w:val="20"/>
          <w:lang w:val="en-US"/>
        </w:rPr>
        <w:t xml:space="preserve"> right to the names of witnesses and of access to documentary evidence upon the basis of which dismissal is </w:t>
      </w:r>
      <w:proofErr w:type="gramStart"/>
      <w:r w:rsidR="004057DA" w:rsidRPr="00FB5330">
        <w:rPr>
          <w:rFonts w:ascii="Open Sans" w:hAnsi="Open Sans" w:cs="Open Sans"/>
          <w:sz w:val="20"/>
          <w:szCs w:val="20"/>
          <w:lang w:val="en-US"/>
        </w:rPr>
        <w:t>sought;</w:t>
      </w:r>
      <w:proofErr w:type="gramEnd"/>
    </w:p>
    <w:p w14:paraId="7B1D807B" w14:textId="77777777" w:rsidR="00FB5330" w:rsidRDefault="00FD6E3E" w:rsidP="00192362">
      <w:pPr>
        <w:pStyle w:val="ListParagraph"/>
        <w:numPr>
          <w:ilvl w:val="1"/>
          <w:numId w:val="29"/>
        </w:numPr>
        <w:tabs>
          <w:tab w:val="left" w:pos="360"/>
        </w:tabs>
        <w:ind w:left="720"/>
        <w:rPr>
          <w:rFonts w:ascii="Open Sans" w:hAnsi="Open Sans" w:cs="Open Sans"/>
          <w:sz w:val="20"/>
          <w:szCs w:val="20"/>
          <w:lang w:val="en-US"/>
        </w:rPr>
      </w:pPr>
      <w:r w:rsidRPr="00FB5330">
        <w:rPr>
          <w:rFonts w:ascii="Open Sans" w:hAnsi="Open Sans" w:cs="Open Sans"/>
          <w:sz w:val="20"/>
          <w:szCs w:val="20"/>
          <w:lang w:val="en-US"/>
        </w:rPr>
        <w:t>a</w:t>
      </w:r>
      <w:r w:rsidR="004057DA" w:rsidRPr="00FB5330">
        <w:rPr>
          <w:rFonts w:ascii="Open Sans" w:hAnsi="Open Sans" w:cs="Open Sans"/>
          <w:sz w:val="20"/>
          <w:szCs w:val="20"/>
          <w:lang w:val="en-US"/>
        </w:rPr>
        <w:t xml:space="preserve"> right to be heard in </w:t>
      </w:r>
      <w:r w:rsidR="00E12E0E" w:rsidRPr="00FB5330">
        <w:rPr>
          <w:rFonts w:ascii="Open Sans" w:hAnsi="Open Sans" w:cs="Open Sans"/>
          <w:sz w:val="20"/>
          <w:szCs w:val="20"/>
          <w:lang w:val="en-US"/>
        </w:rPr>
        <w:t xml:space="preserve">one’s </w:t>
      </w:r>
      <w:proofErr w:type="gramStart"/>
      <w:r w:rsidR="004057DA" w:rsidRPr="00FB5330">
        <w:rPr>
          <w:rFonts w:ascii="Open Sans" w:hAnsi="Open Sans" w:cs="Open Sans"/>
          <w:sz w:val="20"/>
          <w:szCs w:val="20"/>
          <w:lang w:val="en-US"/>
        </w:rPr>
        <w:t>defense;</w:t>
      </w:r>
      <w:proofErr w:type="gramEnd"/>
    </w:p>
    <w:p w14:paraId="0FF77C1F" w14:textId="77777777" w:rsidR="00FB5330" w:rsidRDefault="00FD6E3E" w:rsidP="00192362">
      <w:pPr>
        <w:pStyle w:val="ListParagraph"/>
        <w:numPr>
          <w:ilvl w:val="1"/>
          <w:numId w:val="29"/>
        </w:numPr>
        <w:tabs>
          <w:tab w:val="left" w:pos="360"/>
        </w:tabs>
        <w:ind w:left="720"/>
        <w:rPr>
          <w:rFonts w:ascii="Open Sans" w:hAnsi="Open Sans" w:cs="Open Sans"/>
          <w:sz w:val="20"/>
          <w:szCs w:val="20"/>
          <w:lang w:val="en-US"/>
        </w:rPr>
      </w:pPr>
      <w:r w:rsidRPr="00FB5330">
        <w:rPr>
          <w:rFonts w:ascii="Open Sans" w:hAnsi="Open Sans" w:cs="Open Sans"/>
          <w:sz w:val="20"/>
          <w:szCs w:val="20"/>
          <w:lang w:val="en-US"/>
        </w:rPr>
        <w:t>a</w:t>
      </w:r>
      <w:r w:rsidR="004057DA" w:rsidRPr="00FB5330">
        <w:rPr>
          <w:rFonts w:ascii="Open Sans" w:hAnsi="Open Sans" w:cs="Open Sans"/>
          <w:sz w:val="20"/>
          <w:szCs w:val="20"/>
          <w:lang w:val="en-US"/>
        </w:rPr>
        <w:t xml:space="preserve"> right to counsel and/or </w:t>
      </w:r>
      <w:proofErr w:type="gramStart"/>
      <w:r w:rsidR="004057DA" w:rsidRPr="00FB5330">
        <w:rPr>
          <w:rFonts w:ascii="Open Sans" w:hAnsi="Open Sans" w:cs="Open Sans"/>
          <w:sz w:val="20"/>
          <w:szCs w:val="20"/>
          <w:lang w:val="en-US"/>
        </w:rPr>
        <w:t>other</w:t>
      </w:r>
      <w:proofErr w:type="gramEnd"/>
      <w:r w:rsidR="004057DA" w:rsidRPr="00FB5330">
        <w:rPr>
          <w:rFonts w:ascii="Open Sans" w:hAnsi="Open Sans" w:cs="Open Sans"/>
          <w:sz w:val="20"/>
          <w:szCs w:val="20"/>
          <w:lang w:val="en-US"/>
        </w:rPr>
        <w:t xml:space="preserve"> representative, and to offer </w:t>
      </w:r>
      <w:proofErr w:type="gramStart"/>
      <w:r w:rsidR="004057DA" w:rsidRPr="00FB5330">
        <w:rPr>
          <w:rFonts w:ascii="Open Sans" w:hAnsi="Open Sans" w:cs="Open Sans"/>
          <w:sz w:val="20"/>
          <w:szCs w:val="20"/>
          <w:lang w:val="en-US"/>
        </w:rPr>
        <w:t>witnesses;</w:t>
      </w:r>
      <w:proofErr w:type="gramEnd"/>
    </w:p>
    <w:p w14:paraId="3205F31D" w14:textId="77777777" w:rsidR="00FB5330" w:rsidRDefault="00FD6E3E" w:rsidP="00192362">
      <w:pPr>
        <w:pStyle w:val="ListParagraph"/>
        <w:numPr>
          <w:ilvl w:val="1"/>
          <w:numId w:val="29"/>
        </w:numPr>
        <w:tabs>
          <w:tab w:val="left" w:pos="360"/>
        </w:tabs>
        <w:ind w:left="720"/>
        <w:rPr>
          <w:rFonts w:ascii="Open Sans" w:hAnsi="Open Sans" w:cs="Open Sans"/>
          <w:sz w:val="20"/>
          <w:szCs w:val="20"/>
          <w:lang w:val="en-US"/>
        </w:rPr>
      </w:pPr>
      <w:r w:rsidRPr="00FB5330">
        <w:rPr>
          <w:rFonts w:ascii="Open Sans" w:hAnsi="Open Sans" w:cs="Open Sans"/>
          <w:sz w:val="20"/>
          <w:szCs w:val="20"/>
          <w:lang w:val="en-US"/>
        </w:rPr>
        <w:lastRenderedPageBreak/>
        <w:t>a</w:t>
      </w:r>
      <w:r w:rsidR="004057DA" w:rsidRPr="00FB5330">
        <w:rPr>
          <w:rFonts w:ascii="Open Sans" w:hAnsi="Open Sans" w:cs="Open Sans"/>
          <w:sz w:val="20"/>
          <w:szCs w:val="20"/>
          <w:lang w:val="en-US"/>
        </w:rPr>
        <w:t xml:space="preserve"> right to confront and cross-examine adverse </w:t>
      </w:r>
      <w:proofErr w:type="gramStart"/>
      <w:r w:rsidR="004057DA" w:rsidRPr="00FB5330">
        <w:rPr>
          <w:rFonts w:ascii="Open Sans" w:hAnsi="Open Sans" w:cs="Open Sans"/>
          <w:sz w:val="20"/>
          <w:szCs w:val="20"/>
          <w:lang w:val="en-US"/>
        </w:rPr>
        <w:t>witnesses;</w:t>
      </w:r>
      <w:proofErr w:type="gramEnd"/>
    </w:p>
    <w:p w14:paraId="38361A54" w14:textId="77777777" w:rsidR="00FB5330" w:rsidRDefault="00FB5330" w:rsidP="00192362">
      <w:pPr>
        <w:pStyle w:val="ListParagraph"/>
        <w:numPr>
          <w:ilvl w:val="1"/>
          <w:numId w:val="29"/>
        </w:numPr>
        <w:tabs>
          <w:tab w:val="left" w:pos="360"/>
        </w:tabs>
        <w:ind w:left="720"/>
        <w:rPr>
          <w:rFonts w:ascii="Open Sans" w:hAnsi="Open Sans" w:cs="Open Sans"/>
          <w:sz w:val="20"/>
          <w:szCs w:val="20"/>
          <w:lang w:val="en-US"/>
        </w:rPr>
      </w:pPr>
      <w:r w:rsidRPr="00FB5330">
        <w:rPr>
          <w:rFonts w:ascii="Open Sans" w:hAnsi="Open Sans" w:cs="Open Sans"/>
          <w:sz w:val="20"/>
          <w:szCs w:val="20"/>
          <w:lang w:val="en-US"/>
        </w:rPr>
        <w:t>a</w:t>
      </w:r>
      <w:r w:rsidR="004057DA" w:rsidRPr="00FB5330">
        <w:rPr>
          <w:rFonts w:ascii="Open Sans" w:hAnsi="Open Sans" w:cs="Open Sans"/>
          <w:sz w:val="20"/>
          <w:szCs w:val="20"/>
          <w:lang w:val="en-US"/>
        </w:rPr>
        <w:t xml:space="preserve"> verbatim record of all hearings, which might be a sound recording, provided at no </w:t>
      </w:r>
      <w:proofErr w:type="gramStart"/>
      <w:r w:rsidR="004057DA" w:rsidRPr="00FB5330">
        <w:rPr>
          <w:rFonts w:ascii="Open Sans" w:hAnsi="Open Sans" w:cs="Open Sans"/>
          <w:sz w:val="20"/>
          <w:szCs w:val="20"/>
          <w:lang w:val="en-US"/>
        </w:rPr>
        <w:t>cost;</w:t>
      </w:r>
      <w:proofErr w:type="gramEnd"/>
    </w:p>
    <w:p w14:paraId="1E99A644" w14:textId="77777777" w:rsidR="00FB5330" w:rsidRDefault="00FD6E3E" w:rsidP="00192362">
      <w:pPr>
        <w:pStyle w:val="ListParagraph"/>
        <w:numPr>
          <w:ilvl w:val="1"/>
          <w:numId w:val="29"/>
        </w:numPr>
        <w:tabs>
          <w:tab w:val="left" w:pos="360"/>
        </w:tabs>
        <w:ind w:left="720"/>
        <w:rPr>
          <w:rFonts w:ascii="Open Sans" w:hAnsi="Open Sans" w:cs="Open Sans"/>
          <w:sz w:val="20"/>
          <w:szCs w:val="20"/>
          <w:lang w:val="en-US"/>
        </w:rPr>
      </w:pPr>
      <w:r w:rsidRPr="00FB5330">
        <w:rPr>
          <w:rFonts w:ascii="Open Sans" w:hAnsi="Open Sans" w:cs="Open Sans"/>
          <w:sz w:val="20"/>
          <w:szCs w:val="20"/>
          <w:lang w:val="en-US"/>
        </w:rPr>
        <w:t>w</w:t>
      </w:r>
      <w:r w:rsidR="004057DA" w:rsidRPr="00FB5330">
        <w:rPr>
          <w:rFonts w:ascii="Open Sans" w:hAnsi="Open Sans" w:cs="Open Sans"/>
          <w:sz w:val="20"/>
          <w:szCs w:val="20"/>
          <w:lang w:val="en-US"/>
        </w:rPr>
        <w:t>ritten findings of fact and decision based on the hearing record;</w:t>
      </w:r>
      <w:r w:rsidR="00E12E0E" w:rsidRPr="00FB5330">
        <w:rPr>
          <w:rFonts w:ascii="Open Sans" w:hAnsi="Open Sans" w:cs="Open Sans"/>
          <w:sz w:val="20"/>
          <w:szCs w:val="20"/>
          <w:lang w:val="en-US"/>
        </w:rPr>
        <w:t xml:space="preserve"> and</w:t>
      </w:r>
    </w:p>
    <w:p w14:paraId="2DDA1D93" w14:textId="06059108" w:rsidR="004057DA" w:rsidRPr="00FB5330" w:rsidRDefault="00571048" w:rsidP="00192362">
      <w:pPr>
        <w:pStyle w:val="ListParagraph"/>
        <w:numPr>
          <w:ilvl w:val="1"/>
          <w:numId w:val="29"/>
        </w:numPr>
        <w:tabs>
          <w:tab w:val="left" w:pos="360"/>
        </w:tabs>
        <w:ind w:left="720"/>
        <w:rPr>
          <w:rFonts w:ascii="Open Sans" w:hAnsi="Open Sans" w:cs="Open Sans"/>
          <w:sz w:val="20"/>
          <w:szCs w:val="20"/>
          <w:lang w:val="en-US"/>
        </w:rPr>
      </w:pPr>
      <w:r w:rsidRPr="00FB5330">
        <w:rPr>
          <w:rFonts w:ascii="Open Sans" w:hAnsi="Open Sans" w:cs="Open Sans"/>
          <w:sz w:val="20"/>
          <w:szCs w:val="20"/>
          <w:lang w:val="en-US"/>
        </w:rPr>
        <w:t>a</w:t>
      </w:r>
      <w:r w:rsidR="004057DA" w:rsidRPr="00FB5330">
        <w:rPr>
          <w:rFonts w:ascii="Open Sans" w:hAnsi="Open Sans" w:cs="Open Sans"/>
          <w:sz w:val="20"/>
          <w:szCs w:val="20"/>
          <w:lang w:val="en-US"/>
        </w:rPr>
        <w:t>dmissibility of evidence governed by</w:t>
      </w:r>
      <w:r w:rsidR="004057DA" w:rsidRPr="00FB5330">
        <w:rPr>
          <w:rFonts w:ascii="Open Sans" w:hAnsi="Open Sans" w:cs="Open Sans"/>
          <w:color w:val="1155CC"/>
          <w:sz w:val="20"/>
          <w:szCs w:val="20"/>
          <w:lang w:val="en-US"/>
        </w:rPr>
        <w:t xml:space="preserve"> </w:t>
      </w:r>
      <w:hyperlink r:id="rId89" w:history="1">
        <w:r w:rsidR="004057DA" w:rsidRPr="00FB5330">
          <w:rPr>
            <w:rStyle w:val="Hyperlink"/>
            <w:rFonts w:ascii="Open Sans" w:hAnsi="Open Sans" w:cs="Open Sans"/>
            <w:b/>
            <w:bCs/>
            <w:color w:val="1155CC"/>
            <w:sz w:val="20"/>
            <w:szCs w:val="20"/>
            <w:lang w:val="en-US"/>
          </w:rPr>
          <w:t>Wis. Stats</w:t>
        </w:r>
        <w:r w:rsidR="009515EF" w:rsidRPr="00FB5330">
          <w:rPr>
            <w:rStyle w:val="Hyperlink"/>
            <w:rFonts w:ascii="Open Sans" w:hAnsi="Open Sans" w:cs="Open Sans"/>
            <w:b/>
            <w:bCs/>
            <w:color w:val="1155CC"/>
            <w:sz w:val="20"/>
            <w:szCs w:val="20"/>
            <w:lang w:val="en-US"/>
          </w:rPr>
          <w:t>.</w:t>
        </w:r>
        <w:r w:rsidR="004057DA" w:rsidRPr="00FB5330">
          <w:rPr>
            <w:rStyle w:val="Hyperlink"/>
            <w:rFonts w:ascii="Open Sans" w:hAnsi="Open Sans" w:cs="Open Sans"/>
            <w:b/>
            <w:bCs/>
            <w:color w:val="1155CC"/>
            <w:sz w:val="20"/>
            <w:szCs w:val="20"/>
            <w:lang w:val="en-US"/>
          </w:rPr>
          <w:t xml:space="preserve"> </w:t>
        </w:r>
        <w:r w:rsidR="009515EF" w:rsidRPr="00FB5330">
          <w:rPr>
            <w:rStyle w:val="Hyperlink"/>
            <w:rFonts w:ascii="Open Sans" w:hAnsi="Open Sans" w:cs="Open Sans"/>
            <w:b/>
            <w:bCs/>
            <w:color w:val="1155CC"/>
            <w:sz w:val="20"/>
            <w:szCs w:val="20"/>
            <w:lang w:val="en-US"/>
          </w:rPr>
          <w:t>§</w:t>
        </w:r>
        <w:r w:rsidR="004057DA" w:rsidRPr="00FB5330">
          <w:rPr>
            <w:rStyle w:val="Hyperlink"/>
            <w:rFonts w:ascii="Open Sans" w:hAnsi="Open Sans" w:cs="Open Sans"/>
            <w:b/>
            <w:bCs/>
            <w:color w:val="1155CC"/>
            <w:sz w:val="20"/>
            <w:szCs w:val="20"/>
            <w:lang w:val="en-US"/>
          </w:rPr>
          <w:t>227.45(1) to (4)</w:t>
        </w:r>
      </w:hyperlink>
      <w:r w:rsidR="00385E18" w:rsidRPr="00FB5330">
        <w:rPr>
          <w:rFonts w:ascii="Open Sans" w:hAnsi="Open Sans" w:cs="Open Sans"/>
          <w:b/>
          <w:bCs/>
          <w:sz w:val="20"/>
          <w:szCs w:val="20"/>
          <w:lang w:val="en-US"/>
        </w:rPr>
        <w:t>.</w:t>
      </w:r>
    </w:p>
    <w:p w14:paraId="6FC0D08B" w14:textId="3389B489" w:rsidR="004057DA" w:rsidRPr="00FB5330" w:rsidRDefault="00385E18" w:rsidP="00385E18">
      <w:pPr>
        <w:spacing w:before="240" w:after="120"/>
        <w:rPr>
          <w:rStyle w:val="Strong"/>
          <w:rFonts w:ascii="Open Sans" w:hAnsi="Open Sans" w:cs="Open Sans"/>
          <w:sz w:val="20"/>
          <w:szCs w:val="20"/>
        </w:rPr>
      </w:pPr>
      <w:r w:rsidRPr="00FB5330">
        <w:rPr>
          <w:rStyle w:val="Strong"/>
          <w:rFonts w:ascii="Open Sans" w:hAnsi="Open Sans" w:cs="Open Sans"/>
          <w:sz w:val="20"/>
          <w:szCs w:val="20"/>
        </w:rPr>
        <w:t>15.</w:t>
      </w:r>
      <w:r w:rsidR="001763E1" w:rsidRPr="00FB5330">
        <w:rPr>
          <w:rStyle w:val="Strong"/>
          <w:rFonts w:ascii="Open Sans" w:hAnsi="Open Sans" w:cs="Open Sans"/>
          <w:sz w:val="20"/>
          <w:szCs w:val="20"/>
        </w:rPr>
        <w:t>05</w:t>
      </w:r>
      <w:r w:rsidR="004057DA" w:rsidRPr="00FB5330">
        <w:rPr>
          <w:rStyle w:val="Strong"/>
          <w:rFonts w:ascii="Open Sans" w:hAnsi="Open Sans" w:cs="Open Sans"/>
          <w:sz w:val="20"/>
          <w:szCs w:val="20"/>
        </w:rPr>
        <w:t xml:space="preserve"> Procedur</w:t>
      </w:r>
      <w:r w:rsidR="001763E1" w:rsidRPr="00FB5330">
        <w:rPr>
          <w:rStyle w:val="Strong"/>
          <w:rFonts w:ascii="Open Sans" w:hAnsi="Open Sans" w:cs="Open Sans"/>
          <w:sz w:val="20"/>
          <w:szCs w:val="20"/>
        </w:rPr>
        <w:t>al Guarantees</w:t>
      </w:r>
    </w:p>
    <w:p w14:paraId="1734E80F" w14:textId="77777777" w:rsidR="00FB5330" w:rsidRDefault="006755A8" w:rsidP="00192362">
      <w:pPr>
        <w:pStyle w:val="ListParagraph"/>
        <w:numPr>
          <w:ilvl w:val="0"/>
          <w:numId w:val="30"/>
        </w:numPr>
        <w:ind w:left="360"/>
        <w:rPr>
          <w:rFonts w:ascii="Open Sans" w:hAnsi="Open Sans" w:cs="Open Sans"/>
          <w:sz w:val="20"/>
          <w:szCs w:val="20"/>
          <w:lang w:val="en-US"/>
        </w:rPr>
      </w:pPr>
      <w:r w:rsidRPr="00FB5330">
        <w:rPr>
          <w:rFonts w:ascii="Open Sans" w:hAnsi="Open Sans" w:cs="Open Sans"/>
          <w:sz w:val="20"/>
          <w:szCs w:val="20"/>
          <w:lang w:val="en-US"/>
        </w:rPr>
        <w:t xml:space="preserve">Any hearing held shall comply with the requirements in </w:t>
      </w:r>
      <w:hyperlink r:id="rId90" w:history="1">
        <w:r w:rsidR="003076CE" w:rsidRPr="00FB5330">
          <w:rPr>
            <w:rStyle w:val="Hyperlink"/>
            <w:rFonts w:ascii="Open Sans" w:hAnsi="Open Sans" w:cs="Open Sans"/>
            <w:b/>
            <w:bCs/>
            <w:color w:val="1155CC"/>
            <w:sz w:val="20"/>
            <w:szCs w:val="20"/>
            <w:lang w:val="en-US"/>
          </w:rPr>
          <w:t>UWS 11.06</w:t>
        </w:r>
      </w:hyperlink>
      <w:r w:rsidRPr="00FB5330">
        <w:rPr>
          <w:rFonts w:ascii="Open Sans" w:hAnsi="Open Sans" w:cs="Open Sans"/>
          <w:sz w:val="20"/>
          <w:szCs w:val="20"/>
          <w:lang w:val="en-US"/>
        </w:rPr>
        <w:t>. T</w:t>
      </w:r>
      <w:r w:rsidR="004057DA" w:rsidRPr="00FB5330">
        <w:rPr>
          <w:rFonts w:ascii="Open Sans" w:hAnsi="Open Sans" w:cs="Open Sans"/>
          <w:sz w:val="20"/>
          <w:szCs w:val="20"/>
          <w:lang w:val="en-US"/>
        </w:rPr>
        <w:t xml:space="preserve">he following </w:t>
      </w:r>
      <w:r w:rsidRPr="00FB5330">
        <w:rPr>
          <w:rFonts w:ascii="Open Sans" w:hAnsi="Open Sans" w:cs="Open Sans"/>
          <w:sz w:val="20"/>
          <w:szCs w:val="20"/>
          <w:lang w:val="en-US"/>
        </w:rPr>
        <w:t>requirement</w:t>
      </w:r>
      <w:r w:rsidR="00B60466" w:rsidRPr="00FB5330">
        <w:rPr>
          <w:rFonts w:ascii="Open Sans" w:hAnsi="Open Sans" w:cs="Open Sans"/>
          <w:sz w:val="20"/>
          <w:szCs w:val="20"/>
          <w:lang w:val="en-US"/>
        </w:rPr>
        <w:t>s</w:t>
      </w:r>
      <w:r w:rsidR="004057DA" w:rsidRPr="00FB5330">
        <w:rPr>
          <w:rFonts w:ascii="Open Sans" w:hAnsi="Open Sans" w:cs="Open Sans"/>
          <w:sz w:val="20"/>
          <w:szCs w:val="20"/>
          <w:lang w:val="en-US"/>
        </w:rPr>
        <w:t xml:space="preserve"> shall</w:t>
      </w:r>
      <w:r w:rsidRPr="00FB5330">
        <w:rPr>
          <w:rFonts w:ascii="Open Sans" w:hAnsi="Open Sans" w:cs="Open Sans"/>
          <w:sz w:val="20"/>
          <w:szCs w:val="20"/>
          <w:lang w:val="en-US"/>
        </w:rPr>
        <w:t xml:space="preserve"> also</w:t>
      </w:r>
      <w:r w:rsidR="004057DA" w:rsidRPr="00FB5330">
        <w:rPr>
          <w:rFonts w:ascii="Open Sans" w:hAnsi="Open Sans" w:cs="Open Sans"/>
          <w:sz w:val="20"/>
          <w:szCs w:val="20"/>
          <w:lang w:val="en-US"/>
        </w:rPr>
        <w:t xml:space="preserve"> be observed:</w:t>
      </w:r>
    </w:p>
    <w:p w14:paraId="14D086CE" w14:textId="77777777" w:rsidR="00FB5330" w:rsidRDefault="00151159" w:rsidP="00192362">
      <w:pPr>
        <w:pStyle w:val="ListParagraph"/>
        <w:numPr>
          <w:ilvl w:val="1"/>
          <w:numId w:val="30"/>
        </w:numPr>
        <w:ind w:left="720"/>
        <w:rPr>
          <w:rFonts w:ascii="Open Sans" w:hAnsi="Open Sans" w:cs="Open Sans"/>
          <w:sz w:val="20"/>
          <w:szCs w:val="20"/>
          <w:lang w:val="en-US"/>
        </w:rPr>
      </w:pPr>
      <w:r w:rsidRPr="00FB5330">
        <w:rPr>
          <w:rFonts w:ascii="Open Sans" w:hAnsi="Open Sans" w:cs="Open Sans"/>
          <w:sz w:val="20"/>
          <w:szCs w:val="20"/>
          <w:lang w:val="en-US"/>
        </w:rPr>
        <w:t xml:space="preserve">The burden of proof </w:t>
      </w:r>
      <w:r w:rsidR="00E12E0E" w:rsidRPr="00FB5330">
        <w:rPr>
          <w:rFonts w:ascii="Open Sans" w:hAnsi="Open Sans" w:cs="Open Sans"/>
          <w:sz w:val="20"/>
          <w:szCs w:val="20"/>
          <w:lang w:val="en-US"/>
        </w:rPr>
        <w:t>for</w:t>
      </w:r>
      <w:r w:rsidRPr="00FB5330">
        <w:rPr>
          <w:rFonts w:ascii="Open Sans" w:hAnsi="Open Sans" w:cs="Open Sans"/>
          <w:sz w:val="20"/>
          <w:szCs w:val="20"/>
          <w:lang w:val="en-US"/>
        </w:rPr>
        <w:t xml:space="preserve"> the existence of just cause is on the administration or its representatives</w:t>
      </w:r>
      <w:r w:rsidR="00503EFE" w:rsidRPr="00FB5330">
        <w:rPr>
          <w:rFonts w:ascii="Open Sans" w:hAnsi="Open Sans" w:cs="Open Sans"/>
          <w:sz w:val="20"/>
          <w:szCs w:val="20"/>
          <w:lang w:val="en-US"/>
        </w:rPr>
        <w:t>.</w:t>
      </w:r>
    </w:p>
    <w:p w14:paraId="49D3E260" w14:textId="77777777" w:rsidR="00FB5330" w:rsidRDefault="000D14ED" w:rsidP="00192362">
      <w:pPr>
        <w:pStyle w:val="ListParagraph"/>
        <w:numPr>
          <w:ilvl w:val="1"/>
          <w:numId w:val="30"/>
        </w:numPr>
        <w:ind w:left="720"/>
        <w:rPr>
          <w:rFonts w:ascii="Open Sans" w:hAnsi="Open Sans" w:cs="Open Sans"/>
          <w:sz w:val="20"/>
          <w:szCs w:val="20"/>
          <w:lang w:val="en-US"/>
        </w:rPr>
      </w:pPr>
      <w:r w:rsidRPr="00FB5330">
        <w:rPr>
          <w:rFonts w:ascii="Open Sans" w:hAnsi="Open Sans" w:cs="Open Sans"/>
          <w:sz w:val="20"/>
          <w:szCs w:val="20"/>
          <w:lang w:val="en-US"/>
        </w:rPr>
        <w:t xml:space="preserve">No </w:t>
      </w:r>
      <w:r w:rsidR="004057DA" w:rsidRPr="00FB5330">
        <w:rPr>
          <w:rFonts w:ascii="Open Sans" w:hAnsi="Open Sans" w:cs="Open Sans"/>
          <w:sz w:val="20"/>
          <w:szCs w:val="20"/>
          <w:lang w:val="en-US"/>
        </w:rPr>
        <w:t xml:space="preserve">person who participated in the investigation of allegations leading to the filing of a statement of charges, or in the filing of a statement of charges, or who is a material witness shall be qualified to </w:t>
      </w:r>
      <w:r w:rsidR="00C548E3" w:rsidRPr="00FB5330">
        <w:rPr>
          <w:rFonts w:ascii="Open Sans" w:hAnsi="Open Sans" w:cs="Open Sans"/>
          <w:sz w:val="20"/>
          <w:szCs w:val="20"/>
          <w:lang w:val="en-US"/>
        </w:rPr>
        <w:t xml:space="preserve">sit on </w:t>
      </w:r>
      <w:r w:rsidR="004057DA" w:rsidRPr="00FB5330">
        <w:rPr>
          <w:rFonts w:ascii="Open Sans" w:hAnsi="Open Sans" w:cs="Open Sans"/>
          <w:sz w:val="20"/>
          <w:szCs w:val="20"/>
          <w:lang w:val="en-US"/>
        </w:rPr>
        <w:t xml:space="preserve">the hearing </w:t>
      </w:r>
      <w:r w:rsidR="00783368" w:rsidRPr="00FB5330">
        <w:rPr>
          <w:rFonts w:ascii="Open Sans" w:hAnsi="Open Sans" w:cs="Open Sans"/>
          <w:sz w:val="20"/>
          <w:szCs w:val="20"/>
          <w:lang w:val="en-US"/>
        </w:rPr>
        <w:t>committee in that case</w:t>
      </w:r>
      <w:r w:rsidR="00D77F30" w:rsidRPr="00FB5330">
        <w:rPr>
          <w:rFonts w:ascii="Open Sans" w:hAnsi="Open Sans" w:cs="Open Sans"/>
          <w:sz w:val="20"/>
          <w:szCs w:val="20"/>
          <w:lang w:val="en-US"/>
        </w:rPr>
        <w:t>.</w:t>
      </w:r>
    </w:p>
    <w:p w14:paraId="705CB074" w14:textId="77777777" w:rsidR="00FB5330" w:rsidRDefault="004057DA" w:rsidP="00192362">
      <w:pPr>
        <w:pStyle w:val="ListParagraph"/>
        <w:numPr>
          <w:ilvl w:val="1"/>
          <w:numId w:val="30"/>
        </w:numPr>
        <w:ind w:left="720"/>
        <w:rPr>
          <w:rFonts w:ascii="Open Sans" w:hAnsi="Open Sans" w:cs="Open Sans"/>
          <w:sz w:val="20"/>
          <w:szCs w:val="20"/>
          <w:lang w:val="en-US"/>
        </w:rPr>
      </w:pPr>
      <w:r w:rsidRPr="00FB5330">
        <w:rPr>
          <w:rFonts w:ascii="Open Sans" w:hAnsi="Open Sans" w:cs="Open Sans"/>
          <w:sz w:val="20"/>
          <w:szCs w:val="20"/>
          <w:lang w:val="en-US"/>
        </w:rPr>
        <w:t xml:space="preserve">The hearing shall be closed unless the </w:t>
      </w:r>
      <w:r w:rsidR="00640E20" w:rsidRPr="00FB5330">
        <w:rPr>
          <w:rFonts w:ascii="Open Sans" w:hAnsi="Open Sans" w:cs="Open Sans"/>
          <w:sz w:val="20"/>
          <w:szCs w:val="20"/>
          <w:lang w:val="en-US"/>
        </w:rPr>
        <w:t xml:space="preserve">academic </w:t>
      </w:r>
      <w:r w:rsidRPr="00FB5330">
        <w:rPr>
          <w:rFonts w:ascii="Open Sans" w:hAnsi="Open Sans" w:cs="Open Sans"/>
          <w:sz w:val="20"/>
          <w:szCs w:val="20"/>
          <w:lang w:val="en-US"/>
        </w:rPr>
        <w:t xml:space="preserve">staff member under charges requests an open hearing, in which case it shall be open (see </w:t>
      </w:r>
      <w:hyperlink r:id="rId91" w:history="1">
        <w:r w:rsidRPr="00FB5330">
          <w:rPr>
            <w:rStyle w:val="Hyperlink"/>
            <w:rFonts w:ascii="Open Sans" w:hAnsi="Open Sans" w:cs="Open Sans"/>
            <w:b/>
            <w:bCs/>
            <w:color w:val="1155CC"/>
            <w:sz w:val="20"/>
            <w:szCs w:val="20"/>
            <w:lang w:val="en-US"/>
          </w:rPr>
          <w:t>Wis. Stat.</w:t>
        </w:r>
        <w:r w:rsidR="00C52A57" w:rsidRPr="00FB5330">
          <w:rPr>
            <w:rStyle w:val="Hyperlink"/>
            <w:rFonts w:ascii="Open Sans" w:hAnsi="Open Sans" w:cs="Open Sans"/>
            <w:b/>
            <w:bCs/>
            <w:color w:val="1155CC"/>
            <w:sz w:val="20"/>
            <w:szCs w:val="20"/>
            <w:lang w:val="en-US"/>
          </w:rPr>
          <w:t xml:space="preserve"> § 19.85</w:t>
        </w:r>
        <w:r w:rsidRPr="00FB5330">
          <w:rPr>
            <w:rStyle w:val="Hyperlink"/>
            <w:rFonts w:ascii="Open Sans" w:hAnsi="Open Sans" w:cs="Open Sans"/>
            <w:b/>
            <w:bCs/>
            <w:color w:val="1155CC"/>
            <w:sz w:val="20"/>
            <w:szCs w:val="20"/>
            <w:lang w:val="en-US"/>
          </w:rPr>
          <w:t>, Open Meeting Law</w:t>
        </w:r>
      </w:hyperlink>
      <w:r w:rsidRPr="00FB5330">
        <w:rPr>
          <w:rFonts w:ascii="Open Sans" w:hAnsi="Open Sans" w:cs="Open Sans"/>
          <w:sz w:val="20"/>
          <w:szCs w:val="20"/>
          <w:lang w:val="en-US"/>
        </w:rPr>
        <w:t>)</w:t>
      </w:r>
      <w:r w:rsidR="00D77F30" w:rsidRPr="00FB5330">
        <w:rPr>
          <w:rFonts w:ascii="Open Sans" w:hAnsi="Open Sans" w:cs="Open Sans"/>
          <w:sz w:val="20"/>
          <w:szCs w:val="20"/>
          <w:lang w:val="en-US"/>
        </w:rPr>
        <w:t>.</w:t>
      </w:r>
    </w:p>
    <w:p w14:paraId="1CDC64AF" w14:textId="77777777" w:rsidR="00FB5330" w:rsidRDefault="00F84868" w:rsidP="00192362">
      <w:pPr>
        <w:pStyle w:val="ListParagraph"/>
        <w:numPr>
          <w:ilvl w:val="1"/>
          <w:numId w:val="30"/>
        </w:numPr>
        <w:ind w:left="720"/>
        <w:rPr>
          <w:rFonts w:ascii="Open Sans" w:hAnsi="Open Sans" w:cs="Open Sans"/>
          <w:sz w:val="20"/>
          <w:szCs w:val="20"/>
          <w:lang w:val="en-US"/>
        </w:rPr>
      </w:pPr>
      <w:r w:rsidRPr="00FB5330">
        <w:rPr>
          <w:rFonts w:ascii="Open Sans" w:hAnsi="Open Sans" w:cs="Open Sans"/>
          <w:sz w:val="20"/>
          <w:szCs w:val="20"/>
          <w:lang w:val="en-US"/>
        </w:rPr>
        <w:t>The</w:t>
      </w:r>
      <w:r w:rsidR="003B40F9" w:rsidRPr="00FB5330">
        <w:rPr>
          <w:rFonts w:ascii="Open Sans" w:hAnsi="Open Sans" w:cs="Open Sans"/>
          <w:sz w:val="20"/>
          <w:szCs w:val="20"/>
          <w:lang w:val="en-US"/>
        </w:rPr>
        <w:t xml:space="preserve"> hearing</w:t>
      </w:r>
      <w:r w:rsidRPr="00FB5330">
        <w:rPr>
          <w:rFonts w:ascii="Open Sans" w:hAnsi="Open Sans" w:cs="Open Sans"/>
          <w:sz w:val="20"/>
          <w:szCs w:val="20"/>
          <w:lang w:val="en-US"/>
        </w:rPr>
        <w:t xml:space="preserve"> committee may, on motion of either party, disqualify any of its members for cause by a majority vote. If </w:t>
      </w:r>
      <w:r w:rsidR="00BE1BDF" w:rsidRPr="00FB5330">
        <w:rPr>
          <w:rFonts w:ascii="Open Sans" w:hAnsi="Open Sans" w:cs="Open Sans"/>
          <w:sz w:val="20"/>
          <w:szCs w:val="20"/>
          <w:lang w:val="en-US"/>
        </w:rPr>
        <w:t>any members</w:t>
      </w:r>
      <w:r w:rsidRPr="00FB5330">
        <w:rPr>
          <w:rFonts w:ascii="Open Sans" w:hAnsi="Open Sans" w:cs="Open Sans"/>
          <w:sz w:val="20"/>
          <w:szCs w:val="20"/>
          <w:lang w:val="en-US"/>
        </w:rPr>
        <w:t xml:space="preserve"> of the committee </w:t>
      </w:r>
      <w:r w:rsidR="00AF6D4A" w:rsidRPr="00FB5330">
        <w:rPr>
          <w:rFonts w:ascii="Open Sans" w:hAnsi="Open Sans" w:cs="Open Sans"/>
          <w:sz w:val="20"/>
          <w:szCs w:val="20"/>
          <w:lang w:val="en-US"/>
        </w:rPr>
        <w:t>disqualify themselves or are</w:t>
      </w:r>
      <w:r w:rsidRPr="00FB5330">
        <w:rPr>
          <w:rFonts w:ascii="Open Sans" w:hAnsi="Open Sans" w:cs="Open Sans"/>
          <w:sz w:val="20"/>
          <w:szCs w:val="20"/>
          <w:lang w:val="en-US"/>
        </w:rPr>
        <w:t xml:space="preserve"> disqualified, the remaining members </w:t>
      </w:r>
      <w:r w:rsidR="00AF6D4A" w:rsidRPr="00FB5330">
        <w:rPr>
          <w:rFonts w:ascii="Open Sans" w:hAnsi="Open Sans" w:cs="Open Sans"/>
          <w:sz w:val="20"/>
          <w:szCs w:val="20"/>
          <w:lang w:val="en-US"/>
        </w:rPr>
        <w:t xml:space="preserve">shall, in consultation with the </w:t>
      </w:r>
      <w:r w:rsidR="00BA6BC6" w:rsidRPr="00FB5330">
        <w:rPr>
          <w:rFonts w:ascii="Open Sans" w:hAnsi="Open Sans" w:cs="Open Sans"/>
          <w:sz w:val="20"/>
          <w:szCs w:val="20"/>
          <w:lang w:val="en-US"/>
        </w:rPr>
        <w:t xml:space="preserve">chair of the Academic Staff Review Committee and the chairperson of the Academic Staff </w:t>
      </w:r>
      <w:r w:rsidR="001B24B6" w:rsidRPr="00FB5330">
        <w:rPr>
          <w:rFonts w:ascii="Open Sans" w:hAnsi="Open Sans" w:cs="Open Sans"/>
          <w:sz w:val="20"/>
          <w:szCs w:val="20"/>
          <w:lang w:val="en-US"/>
        </w:rPr>
        <w:t>Assembly</w:t>
      </w:r>
      <w:r w:rsidR="00BA6BC6" w:rsidRPr="00FB5330">
        <w:rPr>
          <w:rFonts w:ascii="Open Sans" w:hAnsi="Open Sans" w:cs="Open Sans"/>
          <w:sz w:val="20"/>
          <w:szCs w:val="20"/>
          <w:lang w:val="en-US"/>
        </w:rPr>
        <w:t>,</w:t>
      </w:r>
      <w:r w:rsidRPr="00FB5330">
        <w:rPr>
          <w:rFonts w:ascii="Open Sans" w:hAnsi="Open Sans" w:cs="Open Sans"/>
          <w:sz w:val="20"/>
          <w:szCs w:val="20"/>
          <w:lang w:val="en-US"/>
        </w:rPr>
        <w:t xml:space="preserve"> select replacements</w:t>
      </w:r>
      <w:r w:rsidR="00D77F30" w:rsidRPr="00FB5330">
        <w:rPr>
          <w:rFonts w:ascii="Open Sans" w:hAnsi="Open Sans" w:cs="Open Sans"/>
          <w:sz w:val="20"/>
          <w:szCs w:val="20"/>
          <w:lang w:val="en-US"/>
        </w:rPr>
        <w:t>.</w:t>
      </w:r>
    </w:p>
    <w:p w14:paraId="6D94F483" w14:textId="77777777" w:rsidR="00FB5330" w:rsidRDefault="004057DA" w:rsidP="00192362">
      <w:pPr>
        <w:pStyle w:val="ListParagraph"/>
        <w:numPr>
          <w:ilvl w:val="1"/>
          <w:numId w:val="30"/>
        </w:numPr>
        <w:ind w:left="720"/>
        <w:rPr>
          <w:rFonts w:ascii="Open Sans" w:hAnsi="Open Sans" w:cs="Open Sans"/>
          <w:sz w:val="20"/>
          <w:szCs w:val="20"/>
          <w:lang w:val="en-US"/>
        </w:rPr>
      </w:pPr>
      <w:r w:rsidRPr="00FB5330">
        <w:rPr>
          <w:rFonts w:ascii="Open Sans" w:hAnsi="Open Sans" w:cs="Open Sans"/>
          <w:sz w:val="20"/>
          <w:szCs w:val="20"/>
          <w:lang w:val="en-US"/>
        </w:rPr>
        <w:t xml:space="preserve">The hearing </w:t>
      </w:r>
      <w:r w:rsidR="00BA6BC6" w:rsidRPr="00FB5330">
        <w:rPr>
          <w:rFonts w:ascii="Open Sans" w:hAnsi="Open Sans" w:cs="Open Sans"/>
          <w:sz w:val="20"/>
          <w:szCs w:val="20"/>
          <w:lang w:val="en-US"/>
        </w:rPr>
        <w:t xml:space="preserve">committee </w:t>
      </w:r>
      <w:r w:rsidRPr="00FB5330">
        <w:rPr>
          <w:rFonts w:ascii="Open Sans" w:hAnsi="Open Sans" w:cs="Open Sans"/>
          <w:sz w:val="20"/>
          <w:szCs w:val="20"/>
          <w:lang w:val="en-US"/>
        </w:rPr>
        <w:t>shall not be bound by common law or statutory rules of evidence and may admit evidence having reasonable probative value but shall exclude immaterial, irrelevant, or unduly repetitious testimony, and shall give effect to recognized legal privileges</w:t>
      </w:r>
      <w:r w:rsidR="00D77F30" w:rsidRPr="00FB5330">
        <w:rPr>
          <w:rFonts w:ascii="Open Sans" w:hAnsi="Open Sans" w:cs="Open Sans"/>
          <w:sz w:val="20"/>
          <w:szCs w:val="20"/>
          <w:lang w:val="en-US"/>
        </w:rPr>
        <w:t>.</w:t>
      </w:r>
    </w:p>
    <w:p w14:paraId="45D52C67" w14:textId="77777777" w:rsidR="00FB5330" w:rsidRDefault="00D77F30" w:rsidP="00192362">
      <w:pPr>
        <w:pStyle w:val="ListParagraph"/>
        <w:numPr>
          <w:ilvl w:val="1"/>
          <w:numId w:val="30"/>
        </w:numPr>
        <w:ind w:left="720"/>
        <w:rPr>
          <w:rFonts w:ascii="Open Sans" w:hAnsi="Open Sans" w:cs="Open Sans"/>
          <w:sz w:val="20"/>
          <w:szCs w:val="20"/>
          <w:lang w:val="en-US"/>
        </w:rPr>
      </w:pPr>
      <w:r w:rsidRPr="00FB5330">
        <w:rPr>
          <w:rFonts w:ascii="Open Sans" w:hAnsi="Open Sans" w:cs="Open Sans"/>
          <w:sz w:val="20"/>
          <w:szCs w:val="20"/>
          <w:lang w:val="en-US"/>
        </w:rPr>
        <w:t>If the hearing committee requests, the chancellor shall provide legal counsel after consulting with the hearing committee concerning its wishes in this regard. The function of legal counsel shall be to advise the hearing committee, consult with it on legal matters, and such other responsibilities as shall be determined by the hearing committee.</w:t>
      </w:r>
    </w:p>
    <w:p w14:paraId="135F2257" w14:textId="77777777" w:rsidR="00FB5330" w:rsidRDefault="004057DA" w:rsidP="00192362">
      <w:pPr>
        <w:pStyle w:val="ListParagraph"/>
        <w:numPr>
          <w:ilvl w:val="1"/>
          <w:numId w:val="30"/>
        </w:numPr>
        <w:ind w:left="720"/>
        <w:rPr>
          <w:rFonts w:ascii="Open Sans" w:hAnsi="Open Sans" w:cs="Open Sans"/>
          <w:sz w:val="20"/>
          <w:szCs w:val="20"/>
          <w:lang w:val="en-US"/>
        </w:rPr>
      </w:pPr>
      <w:r w:rsidRPr="00FB5330">
        <w:rPr>
          <w:rFonts w:ascii="Open Sans" w:hAnsi="Open Sans" w:cs="Open Sans"/>
          <w:sz w:val="20"/>
          <w:szCs w:val="20"/>
          <w:lang w:val="en-US"/>
        </w:rPr>
        <w:t>If a</w:t>
      </w:r>
      <w:r w:rsidR="00D77F30" w:rsidRPr="00FB5330">
        <w:rPr>
          <w:rFonts w:ascii="Open Sans" w:hAnsi="Open Sans" w:cs="Open Sans"/>
          <w:sz w:val="20"/>
          <w:szCs w:val="20"/>
          <w:lang w:val="en-US"/>
        </w:rPr>
        <w:t>n academic</w:t>
      </w:r>
      <w:r w:rsidRPr="00FB5330">
        <w:rPr>
          <w:rFonts w:ascii="Open Sans" w:hAnsi="Open Sans" w:cs="Open Sans"/>
          <w:sz w:val="20"/>
          <w:szCs w:val="20"/>
          <w:lang w:val="en-US"/>
        </w:rPr>
        <w:t xml:space="preserve"> staff member </w:t>
      </w:r>
      <w:r w:rsidR="001B24B6" w:rsidRPr="00FB5330">
        <w:rPr>
          <w:rFonts w:ascii="Open Sans" w:hAnsi="Open Sans" w:cs="Open Sans"/>
          <w:sz w:val="20"/>
          <w:szCs w:val="20"/>
          <w:lang w:val="en-US"/>
        </w:rPr>
        <w:t xml:space="preserve">with an indefinite appointment </w:t>
      </w:r>
      <w:r w:rsidRPr="00FB5330">
        <w:rPr>
          <w:rFonts w:ascii="Open Sans" w:hAnsi="Open Sans" w:cs="Open Sans"/>
          <w:sz w:val="20"/>
          <w:szCs w:val="20"/>
          <w:lang w:val="en-US"/>
        </w:rPr>
        <w:t>whose dismissal is sought has requested a hearing, discontinuance of the proceeding</w:t>
      </w:r>
      <w:r w:rsidR="00170081" w:rsidRPr="00FB5330">
        <w:rPr>
          <w:rFonts w:ascii="Open Sans" w:hAnsi="Open Sans" w:cs="Open Sans"/>
          <w:sz w:val="20"/>
          <w:szCs w:val="20"/>
          <w:lang w:val="en-US"/>
        </w:rPr>
        <w:t>s</w:t>
      </w:r>
      <w:r w:rsidRPr="00FB5330">
        <w:rPr>
          <w:rFonts w:ascii="Open Sans" w:hAnsi="Open Sans" w:cs="Open Sans"/>
          <w:sz w:val="20"/>
          <w:szCs w:val="20"/>
          <w:lang w:val="en-US"/>
        </w:rPr>
        <w:t xml:space="preserve"> by the institution is deemed a withdrawal of charges and a finding that the charges were without merit</w:t>
      </w:r>
      <w:r w:rsidR="007970B0" w:rsidRPr="00FB5330">
        <w:rPr>
          <w:rFonts w:ascii="Open Sans" w:hAnsi="Open Sans" w:cs="Open Sans"/>
          <w:sz w:val="20"/>
          <w:szCs w:val="20"/>
          <w:lang w:val="en-US"/>
        </w:rPr>
        <w:t xml:space="preserve">. All reference to the initiation and discontinuance </w:t>
      </w:r>
      <w:r w:rsidR="00FE0BB7" w:rsidRPr="00FB5330">
        <w:rPr>
          <w:rFonts w:ascii="Open Sans" w:hAnsi="Open Sans" w:cs="Open Sans"/>
          <w:sz w:val="20"/>
          <w:szCs w:val="20"/>
          <w:lang w:val="en-US"/>
        </w:rPr>
        <w:t xml:space="preserve">of the proceedings shall be removed </w:t>
      </w:r>
      <w:r w:rsidR="00503EFE" w:rsidRPr="00FB5330">
        <w:rPr>
          <w:rFonts w:ascii="Open Sans" w:hAnsi="Open Sans" w:cs="Open Sans"/>
          <w:sz w:val="20"/>
          <w:szCs w:val="20"/>
          <w:lang w:val="en-US"/>
        </w:rPr>
        <w:t>f</w:t>
      </w:r>
      <w:r w:rsidR="00FE0BB7" w:rsidRPr="00FB5330">
        <w:rPr>
          <w:rFonts w:ascii="Open Sans" w:hAnsi="Open Sans" w:cs="Open Sans"/>
          <w:sz w:val="20"/>
          <w:szCs w:val="20"/>
          <w:lang w:val="en-US"/>
        </w:rPr>
        <w:t>rom the individual’s personnel file.</w:t>
      </w:r>
    </w:p>
    <w:p w14:paraId="64876421" w14:textId="77777777" w:rsidR="00FB5330" w:rsidRDefault="004057DA" w:rsidP="00192362">
      <w:pPr>
        <w:pStyle w:val="ListParagraph"/>
        <w:numPr>
          <w:ilvl w:val="1"/>
          <w:numId w:val="30"/>
        </w:numPr>
        <w:ind w:left="720"/>
        <w:rPr>
          <w:rFonts w:ascii="Open Sans" w:hAnsi="Open Sans" w:cs="Open Sans"/>
          <w:sz w:val="20"/>
          <w:szCs w:val="20"/>
          <w:lang w:val="en-US"/>
        </w:rPr>
      </w:pPr>
      <w:r w:rsidRPr="00FB5330">
        <w:rPr>
          <w:rFonts w:ascii="Open Sans" w:hAnsi="Open Sans" w:cs="Open Sans"/>
          <w:sz w:val="20"/>
          <w:szCs w:val="20"/>
          <w:lang w:val="en-US"/>
        </w:rPr>
        <w:t>Nothing in paragraph (</w:t>
      </w:r>
      <w:r w:rsidR="00BD5BA5" w:rsidRPr="00FB5330">
        <w:rPr>
          <w:rFonts w:ascii="Open Sans" w:hAnsi="Open Sans" w:cs="Open Sans"/>
          <w:sz w:val="20"/>
          <w:szCs w:val="20"/>
          <w:lang w:val="en-US"/>
        </w:rPr>
        <w:t>f</w:t>
      </w:r>
      <w:r w:rsidRPr="00FB5330">
        <w:rPr>
          <w:rFonts w:ascii="Open Sans" w:hAnsi="Open Sans" w:cs="Open Sans"/>
          <w:sz w:val="20"/>
          <w:szCs w:val="20"/>
          <w:lang w:val="en-US"/>
        </w:rPr>
        <w:t xml:space="preserve">) shall prevent the settlement of cases by mutual agreement between the administration and the </w:t>
      </w:r>
      <w:r w:rsidR="00170081" w:rsidRPr="00FB5330">
        <w:rPr>
          <w:rFonts w:ascii="Open Sans" w:hAnsi="Open Sans" w:cs="Open Sans"/>
          <w:sz w:val="20"/>
          <w:szCs w:val="20"/>
          <w:lang w:val="en-US"/>
        </w:rPr>
        <w:t xml:space="preserve">academic </w:t>
      </w:r>
      <w:r w:rsidRPr="00FB5330">
        <w:rPr>
          <w:rFonts w:ascii="Open Sans" w:hAnsi="Open Sans" w:cs="Open Sans"/>
          <w:sz w:val="20"/>
          <w:szCs w:val="20"/>
          <w:lang w:val="en-US"/>
        </w:rPr>
        <w:t>staff member, with the approval</w:t>
      </w:r>
      <w:r w:rsidR="00BD5BA5" w:rsidRPr="00FB5330">
        <w:rPr>
          <w:rFonts w:ascii="Open Sans" w:hAnsi="Open Sans" w:cs="Open Sans"/>
          <w:sz w:val="20"/>
          <w:szCs w:val="20"/>
          <w:lang w:val="en-US"/>
        </w:rPr>
        <w:t xml:space="preserve"> of the chancellor</w:t>
      </w:r>
      <w:r w:rsidRPr="00FB5330">
        <w:rPr>
          <w:rFonts w:ascii="Open Sans" w:hAnsi="Open Sans" w:cs="Open Sans"/>
          <w:sz w:val="20"/>
          <w:szCs w:val="20"/>
          <w:lang w:val="en-US"/>
        </w:rPr>
        <w:t xml:space="preserve">, at any time prior to a final decision by the </w:t>
      </w:r>
      <w:r w:rsidR="00BD5BA5" w:rsidRPr="00FB5330">
        <w:rPr>
          <w:rFonts w:ascii="Open Sans" w:hAnsi="Open Sans" w:cs="Open Sans"/>
          <w:sz w:val="20"/>
          <w:szCs w:val="20"/>
          <w:lang w:val="en-US"/>
        </w:rPr>
        <w:t>c</w:t>
      </w:r>
      <w:r w:rsidRPr="00FB5330">
        <w:rPr>
          <w:rFonts w:ascii="Open Sans" w:hAnsi="Open Sans" w:cs="Open Sans"/>
          <w:sz w:val="20"/>
          <w:szCs w:val="20"/>
          <w:lang w:val="en-US"/>
        </w:rPr>
        <w:t>hancellor; or when appropriate, with the Board</w:t>
      </w:r>
      <w:r w:rsidR="001B24B6" w:rsidRPr="00FB5330">
        <w:rPr>
          <w:rFonts w:ascii="Open Sans" w:hAnsi="Open Sans" w:cs="Open Sans"/>
          <w:sz w:val="20"/>
          <w:szCs w:val="20"/>
          <w:lang w:val="en-US"/>
        </w:rPr>
        <w:t xml:space="preserve"> of Regent</w:t>
      </w:r>
      <w:r w:rsidRPr="00FB5330">
        <w:rPr>
          <w:rFonts w:ascii="Open Sans" w:hAnsi="Open Sans" w:cs="Open Sans"/>
          <w:sz w:val="20"/>
          <w:szCs w:val="20"/>
          <w:lang w:val="en-US"/>
        </w:rPr>
        <w:t>'s approval prior to a final decision by the Board</w:t>
      </w:r>
      <w:r w:rsidR="00503EFE" w:rsidRPr="00FB5330">
        <w:rPr>
          <w:rFonts w:ascii="Open Sans" w:hAnsi="Open Sans" w:cs="Open Sans"/>
          <w:sz w:val="20"/>
          <w:szCs w:val="20"/>
          <w:lang w:val="en-US"/>
        </w:rPr>
        <w:t>.</w:t>
      </w:r>
    </w:p>
    <w:p w14:paraId="4B67C583" w14:textId="12A55D08" w:rsidR="004057DA" w:rsidRPr="00FB5330" w:rsidRDefault="004057DA" w:rsidP="00192362">
      <w:pPr>
        <w:pStyle w:val="ListParagraph"/>
        <w:numPr>
          <w:ilvl w:val="1"/>
          <w:numId w:val="30"/>
        </w:numPr>
        <w:ind w:left="720"/>
        <w:rPr>
          <w:rFonts w:ascii="Open Sans" w:hAnsi="Open Sans" w:cs="Open Sans"/>
          <w:sz w:val="20"/>
          <w:szCs w:val="20"/>
          <w:lang w:val="en-US"/>
        </w:rPr>
      </w:pPr>
      <w:r w:rsidRPr="00FB5330">
        <w:rPr>
          <w:rFonts w:ascii="Open Sans" w:hAnsi="Open Sans" w:cs="Open Sans"/>
          <w:sz w:val="20"/>
          <w:szCs w:val="20"/>
          <w:lang w:val="en-US"/>
        </w:rPr>
        <w:t>Adjournments shall be granted to enable either party to investigate evidence as to which a valid claim of surprise is made</w:t>
      </w:r>
      <w:r w:rsidR="00503EFE" w:rsidRPr="00FB5330">
        <w:rPr>
          <w:rFonts w:ascii="Open Sans" w:hAnsi="Open Sans" w:cs="Open Sans"/>
          <w:sz w:val="20"/>
          <w:szCs w:val="20"/>
          <w:lang w:val="en-US"/>
        </w:rPr>
        <w:t>.</w:t>
      </w:r>
    </w:p>
    <w:p w14:paraId="120B812C" w14:textId="66A22389" w:rsidR="004057DA" w:rsidRPr="00FB5330" w:rsidRDefault="00503EFE" w:rsidP="00FB5330">
      <w:pPr>
        <w:spacing w:before="240" w:after="120"/>
        <w:rPr>
          <w:rFonts w:ascii="Open Sans" w:hAnsi="Open Sans" w:cs="Open Sans"/>
          <w:b/>
          <w:bCs/>
          <w:sz w:val="20"/>
          <w:szCs w:val="20"/>
        </w:rPr>
      </w:pPr>
      <w:r w:rsidRPr="00FB5330">
        <w:rPr>
          <w:rStyle w:val="Strong"/>
          <w:rFonts w:ascii="Open Sans" w:hAnsi="Open Sans" w:cs="Open Sans"/>
          <w:sz w:val="20"/>
          <w:szCs w:val="20"/>
        </w:rPr>
        <w:t>15.</w:t>
      </w:r>
      <w:r w:rsidR="00801361" w:rsidRPr="00FB5330">
        <w:rPr>
          <w:rStyle w:val="Strong"/>
          <w:rFonts w:ascii="Open Sans" w:hAnsi="Open Sans" w:cs="Open Sans"/>
          <w:sz w:val="20"/>
          <w:szCs w:val="20"/>
        </w:rPr>
        <w:t>06</w:t>
      </w:r>
      <w:r w:rsidR="004057DA" w:rsidRPr="00FB5330">
        <w:rPr>
          <w:rStyle w:val="Strong"/>
          <w:rFonts w:ascii="Open Sans" w:hAnsi="Open Sans" w:cs="Open Sans"/>
          <w:sz w:val="20"/>
          <w:szCs w:val="20"/>
        </w:rPr>
        <w:t xml:space="preserve"> Recommendations to the Chancellor</w:t>
      </w:r>
    </w:p>
    <w:p w14:paraId="39A164D9" w14:textId="40BB9C96" w:rsidR="004057DA" w:rsidRPr="00997638" w:rsidRDefault="004057DA" w:rsidP="0046403F">
      <w:pPr>
        <w:spacing w:after="120"/>
        <w:rPr>
          <w:rFonts w:ascii="Open Sans" w:hAnsi="Open Sans" w:cs="Open Sans"/>
          <w:sz w:val="20"/>
          <w:szCs w:val="20"/>
          <w:lang w:val="en-US"/>
        </w:rPr>
      </w:pPr>
      <w:r w:rsidRPr="00997638">
        <w:rPr>
          <w:rFonts w:ascii="Open Sans" w:hAnsi="Open Sans" w:cs="Open Sans"/>
          <w:sz w:val="20"/>
          <w:szCs w:val="20"/>
          <w:lang w:val="en-US"/>
        </w:rPr>
        <w:lastRenderedPageBreak/>
        <w:t xml:space="preserve">The hearing committee shall send to the </w:t>
      </w:r>
      <w:r w:rsidR="00801361">
        <w:rPr>
          <w:rFonts w:ascii="Open Sans" w:hAnsi="Open Sans" w:cs="Open Sans"/>
          <w:sz w:val="20"/>
          <w:szCs w:val="20"/>
          <w:lang w:val="en-US"/>
        </w:rPr>
        <w:t>c</w:t>
      </w:r>
      <w:r w:rsidRPr="00997638">
        <w:rPr>
          <w:rFonts w:ascii="Open Sans" w:hAnsi="Open Sans" w:cs="Open Sans"/>
          <w:sz w:val="20"/>
          <w:szCs w:val="20"/>
          <w:lang w:val="en-US"/>
        </w:rPr>
        <w:t>hancellor</w:t>
      </w:r>
      <w:r w:rsidR="00801361">
        <w:rPr>
          <w:rFonts w:ascii="Open Sans" w:hAnsi="Open Sans" w:cs="Open Sans"/>
          <w:sz w:val="20"/>
          <w:szCs w:val="20"/>
          <w:lang w:val="en-US"/>
        </w:rPr>
        <w:t xml:space="preserve"> and to</w:t>
      </w:r>
      <w:r w:rsidRPr="00997638">
        <w:rPr>
          <w:rFonts w:ascii="Open Sans" w:hAnsi="Open Sans" w:cs="Open Sans"/>
          <w:sz w:val="20"/>
          <w:szCs w:val="20"/>
          <w:lang w:val="en-US"/>
        </w:rPr>
        <w:t xml:space="preserve"> the academic staff member</w:t>
      </w:r>
      <w:r w:rsidR="005335BB">
        <w:rPr>
          <w:rFonts w:ascii="Open Sans" w:hAnsi="Open Sans" w:cs="Open Sans"/>
          <w:sz w:val="20"/>
          <w:szCs w:val="20"/>
          <w:lang w:val="en-US"/>
        </w:rPr>
        <w:t xml:space="preserve"> </w:t>
      </w:r>
      <w:r w:rsidR="005335BB" w:rsidRPr="00CB262D">
        <w:rPr>
          <w:rFonts w:ascii="Open Sans" w:hAnsi="Open Sans" w:cs="Open Sans"/>
          <w:sz w:val="20"/>
          <w:szCs w:val="20"/>
          <w:lang w:val="en-US"/>
        </w:rPr>
        <w:t>concerned</w:t>
      </w:r>
      <w:r w:rsidRPr="00CB262D">
        <w:rPr>
          <w:rFonts w:ascii="Open Sans" w:hAnsi="Open Sans" w:cs="Open Sans"/>
          <w:sz w:val="20"/>
          <w:szCs w:val="20"/>
          <w:lang w:val="en-US"/>
        </w:rPr>
        <w:t> </w:t>
      </w:r>
      <w:r w:rsidR="00CB262D">
        <w:rPr>
          <w:rFonts w:ascii="Open Sans" w:hAnsi="Open Sans" w:cs="Open Sans"/>
          <w:sz w:val="20"/>
          <w:szCs w:val="20"/>
          <w:lang w:val="en-US"/>
        </w:rPr>
        <w:t xml:space="preserve">as soon as practical after </w:t>
      </w:r>
      <w:r w:rsidRPr="00CB262D">
        <w:rPr>
          <w:rFonts w:ascii="Open Sans" w:hAnsi="Open Sans" w:cs="Open Sans"/>
          <w:sz w:val="20"/>
          <w:szCs w:val="20"/>
          <w:lang w:val="en-US"/>
        </w:rPr>
        <w:t>conclusion</w:t>
      </w:r>
      <w:r w:rsidRPr="00997638">
        <w:rPr>
          <w:rFonts w:ascii="Open Sans" w:hAnsi="Open Sans" w:cs="Open Sans"/>
          <w:sz w:val="20"/>
          <w:szCs w:val="20"/>
          <w:lang w:val="en-US"/>
        </w:rPr>
        <w:t xml:space="preserve"> of </w:t>
      </w:r>
      <w:r w:rsidR="00951716">
        <w:rPr>
          <w:rFonts w:ascii="Open Sans" w:hAnsi="Open Sans" w:cs="Open Sans"/>
          <w:sz w:val="20"/>
          <w:szCs w:val="20"/>
          <w:lang w:val="en-US"/>
        </w:rPr>
        <w:t>the</w:t>
      </w:r>
      <w:r w:rsidRPr="00997638">
        <w:rPr>
          <w:rFonts w:ascii="Open Sans" w:hAnsi="Open Sans" w:cs="Open Sans"/>
          <w:sz w:val="20"/>
          <w:szCs w:val="20"/>
          <w:lang w:val="en-US"/>
        </w:rPr>
        <w:t xml:space="preserve"> hearing, a verbatim record of the testimony and a copy of its report, findings, and recommendations. A</w:t>
      </w:r>
      <w:r w:rsidR="00403194">
        <w:rPr>
          <w:rFonts w:ascii="Open Sans" w:hAnsi="Open Sans" w:cs="Open Sans"/>
          <w:sz w:val="20"/>
          <w:szCs w:val="20"/>
          <w:lang w:val="en-US"/>
        </w:rPr>
        <w:t>s promptly as possible</w:t>
      </w:r>
      <w:r w:rsidR="00817358">
        <w:rPr>
          <w:rFonts w:ascii="Open Sans" w:hAnsi="Open Sans" w:cs="Open Sans"/>
          <w:sz w:val="20"/>
          <w:szCs w:val="20"/>
          <w:lang w:val="en-US"/>
        </w:rPr>
        <w:t xml:space="preserve"> after receipt of this material</w:t>
      </w:r>
      <w:r w:rsidRPr="00997638">
        <w:rPr>
          <w:rFonts w:ascii="Open Sans" w:hAnsi="Open Sans" w:cs="Open Sans"/>
          <w:sz w:val="20"/>
          <w:szCs w:val="20"/>
          <w:lang w:val="en-US"/>
        </w:rPr>
        <w:t xml:space="preserve">, the </w:t>
      </w:r>
      <w:r w:rsidR="00817358">
        <w:rPr>
          <w:rFonts w:ascii="Open Sans" w:hAnsi="Open Sans" w:cs="Open Sans"/>
          <w:sz w:val="20"/>
          <w:szCs w:val="20"/>
          <w:lang w:val="en-US"/>
        </w:rPr>
        <w:t>c</w:t>
      </w:r>
      <w:r w:rsidRPr="00997638">
        <w:rPr>
          <w:rFonts w:ascii="Open Sans" w:hAnsi="Open Sans" w:cs="Open Sans"/>
          <w:sz w:val="20"/>
          <w:szCs w:val="20"/>
          <w:lang w:val="en-US"/>
        </w:rPr>
        <w:t>hancellor</w:t>
      </w:r>
      <w:r w:rsidR="00F81F48">
        <w:rPr>
          <w:rFonts w:ascii="Open Sans" w:hAnsi="Open Sans" w:cs="Open Sans"/>
          <w:sz w:val="20"/>
          <w:szCs w:val="20"/>
          <w:lang w:val="en-US"/>
        </w:rPr>
        <w:t>, or the chancel</w:t>
      </w:r>
      <w:r w:rsidR="0031685D">
        <w:rPr>
          <w:rFonts w:ascii="Open Sans" w:hAnsi="Open Sans" w:cs="Open Sans"/>
          <w:sz w:val="20"/>
          <w:szCs w:val="20"/>
          <w:lang w:val="en-US"/>
        </w:rPr>
        <w:t>lor’s designee,</w:t>
      </w:r>
      <w:r w:rsidRPr="00997638">
        <w:rPr>
          <w:rFonts w:ascii="Open Sans" w:hAnsi="Open Sans" w:cs="Open Sans"/>
          <w:sz w:val="20"/>
          <w:szCs w:val="20"/>
          <w:lang w:val="en-US"/>
        </w:rPr>
        <w:t xml:space="preserve"> shall</w:t>
      </w:r>
      <w:r w:rsidR="0031685D">
        <w:rPr>
          <w:rFonts w:ascii="Open Sans" w:hAnsi="Open Sans" w:cs="Open Sans"/>
          <w:sz w:val="20"/>
          <w:szCs w:val="20"/>
          <w:lang w:val="en-US"/>
        </w:rPr>
        <w:t xml:space="preserve"> review it and afford the academic staff member an opportunity to discuss it. The chancellor, or </w:t>
      </w:r>
      <w:r w:rsidR="00CB67EE">
        <w:rPr>
          <w:rFonts w:ascii="Open Sans" w:hAnsi="Open Sans" w:cs="Open Sans"/>
          <w:sz w:val="20"/>
          <w:szCs w:val="20"/>
          <w:lang w:val="en-US"/>
        </w:rPr>
        <w:t xml:space="preserve">the </w:t>
      </w:r>
      <w:r w:rsidR="0031685D">
        <w:rPr>
          <w:rFonts w:ascii="Open Sans" w:hAnsi="Open Sans" w:cs="Open Sans"/>
          <w:sz w:val="20"/>
          <w:szCs w:val="20"/>
          <w:lang w:val="en-US"/>
        </w:rPr>
        <w:t>chancellor’s designee</w:t>
      </w:r>
      <w:r w:rsidR="000F2FFA">
        <w:rPr>
          <w:rFonts w:ascii="Open Sans" w:hAnsi="Open Sans" w:cs="Open Sans"/>
          <w:sz w:val="20"/>
          <w:szCs w:val="20"/>
          <w:lang w:val="en-US"/>
        </w:rPr>
        <w:t>, shall prepare</w:t>
      </w:r>
      <w:r w:rsidRPr="00997638">
        <w:rPr>
          <w:rFonts w:ascii="Open Sans" w:hAnsi="Open Sans" w:cs="Open Sans"/>
          <w:sz w:val="20"/>
          <w:szCs w:val="20"/>
          <w:lang w:val="en-US"/>
        </w:rPr>
        <w:t xml:space="preserve"> a </w:t>
      </w:r>
      <w:r w:rsidR="000F2FFA">
        <w:rPr>
          <w:rFonts w:ascii="Open Sans" w:hAnsi="Open Sans" w:cs="Open Sans"/>
          <w:sz w:val="20"/>
          <w:szCs w:val="20"/>
          <w:lang w:val="en-US"/>
        </w:rPr>
        <w:t xml:space="preserve">written </w:t>
      </w:r>
      <w:r w:rsidRPr="00997638">
        <w:rPr>
          <w:rFonts w:ascii="Open Sans" w:hAnsi="Open Sans" w:cs="Open Sans"/>
          <w:sz w:val="20"/>
          <w:szCs w:val="20"/>
          <w:lang w:val="en-US"/>
        </w:rPr>
        <w:t>decision</w:t>
      </w:r>
      <w:r w:rsidR="000F2FFA">
        <w:rPr>
          <w:rFonts w:ascii="Open Sans" w:hAnsi="Open Sans" w:cs="Open Sans"/>
          <w:sz w:val="20"/>
          <w:szCs w:val="20"/>
          <w:lang w:val="en-US"/>
        </w:rPr>
        <w:t xml:space="preserve"> as promptly as possible following the meeting with the academic staff membe</w:t>
      </w:r>
      <w:r w:rsidR="00844F4D">
        <w:rPr>
          <w:rFonts w:ascii="Open Sans" w:hAnsi="Open Sans" w:cs="Open Sans"/>
          <w:sz w:val="20"/>
          <w:szCs w:val="20"/>
          <w:lang w:val="en-US"/>
        </w:rPr>
        <w:t>r</w:t>
      </w:r>
      <w:r w:rsidRPr="00997638">
        <w:rPr>
          <w:rFonts w:ascii="Open Sans" w:hAnsi="Open Sans" w:cs="Open Sans"/>
          <w:sz w:val="20"/>
          <w:szCs w:val="20"/>
          <w:lang w:val="en-US"/>
        </w:rPr>
        <w:t>.</w:t>
      </w:r>
      <w:r w:rsidR="00844F4D">
        <w:rPr>
          <w:rFonts w:ascii="Open Sans" w:hAnsi="Open Sans" w:cs="Open Sans"/>
          <w:sz w:val="20"/>
          <w:szCs w:val="20"/>
          <w:lang w:val="en-US"/>
        </w:rPr>
        <w:t xml:space="preserve"> </w:t>
      </w:r>
      <w:r w:rsidR="00BC58A8" w:rsidRPr="00BC58A8">
        <w:rPr>
          <w:rFonts w:ascii="Open Sans" w:hAnsi="Open Sans" w:cs="Open Sans"/>
          <w:sz w:val="20"/>
          <w:szCs w:val="20"/>
          <w:lang w:val="en-US"/>
        </w:rPr>
        <w:t>If the proposed decision differs substantially from the recommendations, the chancellor, or the chancellor’s designee, shall promptly consult with the hearing committee and provide it with a reasonable opportunity for a written response prior to making the final decision. After receipt and review of any response from the hearing committee, the chancellor, or the chancellor’s designee, shall issue a written decision.</w:t>
      </w:r>
      <w:r w:rsidRPr="00997638">
        <w:rPr>
          <w:rFonts w:ascii="Open Sans" w:hAnsi="Open Sans" w:cs="Open Sans"/>
          <w:sz w:val="20"/>
          <w:szCs w:val="20"/>
          <w:lang w:val="en-US"/>
        </w:rPr>
        <w:t xml:space="preserve"> In that decision, the </w:t>
      </w:r>
      <w:r w:rsidR="00BC58A8">
        <w:rPr>
          <w:rFonts w:ascii="Open Sans" w:hAnsi="Open Sans" w:cs="Open Sans"/>
          <w:sz w:val="20"/>
          <w:szCs w:val="20"/>
          <w:lang w:val="en-US"/>
        </w:rPr>
        <w:t>c</w:t>
      </w:r>
      <w:r w:rsidRPr="00997638">
        <w:rPr>
          <w:rFonts w:ascii="Open Sans" w:hAnsi="Open Sans" w:cs="Open Sans"/>
          <w:sz w:val="20"/>
          <w:szCs w:val="20"/>
          <w:lang w:val="en-US"/>
        </w:rPr>
        <w:t>hancellor</w:t>
      </w:r>
      <w:r w:rsidR="00BC58A8">
        <w:rPr>
          <w:rFonts w:ascii="Open Sans" w:hAnsi="Open Sans" w:cs="Open Sans"/>
          <w:sz w:val="20"/>
          <w:szCs w:val="20"/>
          <w:lang w:val="en-US"/>
        </w:rPr>
        <w:t>, or the chancellor’s designee</w:t>
      </w:r>
      <w:r w:rsidR="00F62657">
        <w:rPr>
          <w:rFonts w:ascii="Open Sans" w:hAnsi="Open Sans" w:cs="Open Sans"/>
          <w:sz w:val="20"/>
          <w:szCs w:val="20"/>
          <w:lang w:val="en-US"/>
        </w:rPr>
        <w:t>,</w:t>
      </w:r>
      <w:r w:rsidRPr="00997638">
        <w:rPr>
          <w:rFonts w:ascii="Open Sans" w:hAnsi="Open Sans" w:cs="Open Sans"/>
          <w:sz w:val="20"/>
          <w:szCs w:val="20"/>
          <w:lang w:val="en-US"/>
        </w:rPr>
        <w:t xml:space="preserve"> may order </w:t>
      </w:r>
      <w:r w:rsidR="00286101">
        <w:rPr>
          <w:rFonts w:ascii="Open Sans" w:hAnsi="Open Sans" w:cs="Open Sans"/>
          <w:sz w:val="20"/>
          <w:szCs w:val="20"/>
          <w:lang w:val="en-US"/>
        </w:rPr>
        <w:t xml:space="preserve">or uphold </w:t>
      </w:r>
      <w:r w:rsidRPr="00997638">
        <w:rPr>
          <w:rFonts w:ascii="Open Sans" w:hAnsi="Open Sans" w:cs="Open Sans"/>
          <w:sz w:val="20"/>
          <w:szCs w:val="20"/>
          <w:lang w:val="en-US"/>
        </w:rPr>
        <w:t xml:space="preserve">dismissal of the </w:t>
      </w:r>
      <w:r w:rsidR="00F62657">
        <w:rPr>
          <w:rFonts w:ascii="Open Sans" w:hAnsi="Open Sans" w:cs="Open Sans"/>
          <w:sz w:val="20"/>
          <w:szCs w:val="20"/>
          <w:lang w:val="en-US"/>
        </w:rPr>
        <w:t xml:space="preserve">academic </w:t>
      </w:r>
      <w:r w:rsidRPr="00997638">
        <w:rPr>
          <w:rFonts w:ascii="Open Sans" w:hAnsi="Open Sans" w:cs="Open Sans"/>
          <w:sz w:val="20"/>
          <w:szCs w:val="20"/>
          <w:lang w:val="en-US"/>
        </w:rPr>
        <w:t xml:space="preserve">staff member, may impose a lesser disciplinary action, or may find in favor of the </w:t>
      </w:r>
      <w:r w:rsidR="00F62657">
        <w:rPr>
          <w:rFonts w:ascii="Open Sans" w:hAnsi="Open Sans" w:cs="Open Sans"/>
          <w:sz w:val="20"/>
          <w:szCs w:val="20"/>
          <w:lang w:val="en-US"/>
        </w:rPr>
        <w:t xml:space="preserve">academic </w:t>
      </w:r>
      <w:r w:rsidRPr="00997638">
        <w:rPr>
          <w:rFonts w:ascii="Open Sans" w:hAnsi="Open Sans" w:cs="Open Sans"/>
          <w:sz w:val="20"/>
          <w:szCs w:val="20"/>
          <w:lang w:val="en-US"/>
        </w:rPr>
        <w:t>staff member. This decision shall be deemed final unless the Board of Regents, upon request of the academic staff member, grants review based on the record.</w:t>
      </w:r>
    </w:p>
    <w:p w14:paraId="7BCEA951" w14:textId="7872F9CF" w:rsidR="004057DA" w:rsidRPr="00FB5330" w:rsidRDefault="0003154D" w:rsidP="0046403F">
      <w:pPr>
        <w:spacing w:before="240" w:after="120"/>
        <w:rPr>
          <w:rStyle w:val="Strong"/>
          <w:rFonts w:ascii="Open Sans" w:hAnsi="Open Sans" w:cs="Open Sans"/>
          <w:sz w:val="20"/>
          <w:szCs w:val="20"/>
        </w:rPr>
      </w:pPr>
      <w:r w:rsidRPr="00FB5330">
        <w:rPr>
          <w:rStyle w:val="Strong"/>
          <w:rFonts w:ascii="Open Sans" w:hAnsi="Open Sans" w:cs="Open Sans"/>
          <w:sz w:val="20"/>
          <w:szCs w:val="20"/>
        </w:rPr>
        <w:t>15.07</w:t>
      </w:r>
      <w:r w:rsidR="004057DA" w:rsidRPr="00FB5330">
        <w:rPr>
          <w:rStyle w:val="Strong"/>
          <w:rFonts w:ascii="Open Sans" w:hAnsi="Open Sans" w:cs="Open Sans"/>
          <w:sz w:val="20"/>
          <w:szCs w:val="20"/>
        </w:rPr>
        <w:t xml:space="preserve"> Suspension from Duties</w:t>
      </w:r>
    </w:p>
    <w:p w14:paraId="0907346E" w14:textId="0D53C5C5" w:rsidR="004057DA" w:rsidRPr="00997638" w:rsidRDefault="0003154D" w:rsidP="0046403F">
      <w:pPr>
        <w:spacing w:after="120"/>
        <w:rPr>
          <w:rFonts w:ascii="Open Sans" w:hAnsi="Open Sans" w:cs="Open Sans"/>
          <w:sz w:val="20"/>
          <w:szCs w:val="20"/>
          <w:lang w:val="en-US"/>
        </w:rPr>
      </w:pPr>
      <w:r>
        <w:rPr>
          <w:rFonts w:ascii="Open Sans" w:hAnsi="Open Sans" w:cs="Open Sans"/>
          <w:sz w:val="20"/>
          <w:szCs w:val="20"/>
          <w:lang w:val="en-US"/>
        </w:rPr>
        <w:t xml:space="preserve">If </w:t>
      </w:r>
      <w:r w:rsidR="004057DA" w:rsidRPr="00997638">
        <w:rPr>
          <w:rFonts w:ascii="Open Sans" w:hAnsi="Open Sans" w:cs="Open Sans"/>
          <w:sz w:val="20"/>
          <w:szCs w:val="20"/>
          <w:lang w:val="en-US"/>
        </w:rPr>
        <w:t xml:space="preserve">the </w:t>
      </w:r>
      <w:r w:rsidR="00CB67EE">
        <w:rPr>
          <w:rFonts w:ascii="Open Sans" w:hAnsi="Open Sans" w:cs="Open Sans"/>
          <w:sz w:val="20"/>
          <w:szCs w:val="20"/>
          <w:lang w:val="en-US"/>
        </w:rPr>
        <w:t>c</w:t>
      </w:r>
      <w:r w:rsidR="004057DA" w:rsidRPr="00997638">
        <w:rPr>
          <w:rFonts w:ascii="Open Sans" w:hAnsi="Open Sans" w:cs="Open Sans"/>
          <w:sz w:val="20"/>
          <w:szCs w:val="20"/>
          <w:lang w:val="en-US"/>
        </w:rPr>
        <w:t>hancellor</w:t>
      </w:r>
      <w:r w:rsidR="004A1FBF">
        <w:rPr>
          <w:rFonts w:ascii="Open Sans" w:hAnsi="Open Sans" w:cs="Open Sans"/>
          <w:sz w:val="20"/>
          <w:szCs w:val="20"/>
          <w:lang w:val="en-US"/>
        </w:rPr>
        <w:t xml:space="preserve">, after consultation with the appropriate administrative officer(s) and the Academic Staff Assembly </w:t>
      </w:r>
      <w:r w:rsidR="00286101">
        <w:rPr>
          <w:rFonts w:ascii="Open Sans" w:hAnsi="Open Sans" w:cs="Open Sans"/>
          <w:sz w:val="20"/>
          <w:szCs w:val="20"/>
          <w:lang w:val="en-US"/>
        </w:rPr>
        <w:t>c</w:t>
      </w:r>
      <w:r w:rsidR="004A1FBF">
        <w:rPr>
          <w:rFonts w:ascii="Open Sans" w:hAnsi="Open Sans" w:cs="Open Sans"/>
          <w:sz w:val="20"/>
          <w:szCs w:val="20"/>
          <w:lang w:val="en-US"/>
        </w:rPr>
        <w:t>hair,</w:t>
      </w:r>
      <w:r w:rsidR="004057DA" w:rsidRPr="00997638">
        <w:rPr>
          <w:rFonts w:ascii="Open Sans" w:hAnsi="Open Sans" w:cs="Open Sans"/>
          <w:sz w:val="20"/>
          <w:szCs w:val="20"/>
          <w:lang w:val="en-US"/>
        </w:rPr>
        <w:t xml:space="preserve"> finds that substantial harm</w:t>
      </w:r>
      <w:r w:rsidR="009F4FF3">
        <w:rPr>
          <w:rFonts w:ascii="Open Sans" w:hAnsi="Open Sans" w:cs="Open Sans"/>
          <w:sz w:val="20"/>
          <w:szCs w:val="20"/>
          <w:lang w:val="en-US"/>
        </w:rPr>
        <w:t xml:space="preserve"> to the institution</w:t>
      </w:r>
      <w:r w:rsidR="004057DA" w:rsidRPr="00997638">
        <w:rPr>
          <w:rFonts w:ascii="Open Sans" w:hAnsi="Open Sans" w:cs="Open Sans"/>
          <w:sz w:val="20"/>
          <w:szCs w:val="20"/>
          <w:lang w:val="en-US"/>
        </w:rPr>
        <w:t xml:space="preserve"> may result if the </w:t>
      </w:r>
      <w:r w:rsidR="009F4FF3">
        <w:rPr>
          <w:rFonts w:ascii="Open Sans" w:hAnsi="Open Sans" w:cs="Open Sans"/>
          <w:sz w:val="20"/>
          <w:szCs w:val="20"/>
          <w:lang w:val="en-US"/>
        </w:rPr>
        <w:t xml:space="preserve">academic </w:t>
      </w:r>
      <w:r w:rsidR="004057DA" w:rsidRPr="00997638">
        <w:rPr>
          <w:rFonts w:ascii="Open Sans" w:hAnsi="Open Sans" w:cs="Open Sans"/>
          <w:sz w:val="20"/>
          <w:szCs w:val="20"/>
          <w:lang w:val="en-US"/>
        </w:rPr>
        <w:t xml:space="preserve">staff member is continued in the position, the </w:t>
      </w:r>
      <w:r w:rsidR="00476F72">
        <w:rPr>
          <w:rFonts w:ascii="Open Sans" w:hAnsi="Open Sans" w:cs="Open Sans"/>
          <w:sz w:val="20"/>
          <w:szCs w:val="20"/>
          <w:lang w:val="en-US"/>
        </w:rPr>
        <w:t xml:space="preserve">academic </w:t>
      </w:r>
      <w:r w:rsidR="004057DA" w:rsidRPr="00997638">
        <w:rPr>
          <w:rFonts w:ascii="Open Sans" w:hAnsi="Open Sans" w:cs="Open Sans"/>
          <w:sz w:val="20"/>
          <w:szCs w:val="20"/>
          <w:lang w:val="en-US"/>
        </w:rPr>
        <w:t xml:space="preserve">staff member may be </w:t>
      </w:r>
      <w:r w:rsidR="00476F72">
        <w:rPr>
          <w:rFonts w:ascii="Open Sans" w:hAnsi="Open Sans" w:cs="Open Sans"/>
          <w:sz w:val="20"/>
          <w:szCs w:val="20"/>
          <w:lang w:val="en-US"/>
        </w:rPr>
        <w:t xml:space="preserve">immediately </w:t>
      </w:r>
      <w:r w:rsidR="004057DA" w:rsidRPr="00997638">
        <w:rPr>
          <w:rFonts w:ascii="Open Sans" w:hAnsi="Open Sans" w:cs="Open Sans"/>
          <w:sz w:val="20"/>
          <w:szCs w:val="20"/>
          <w:lang w:val="en-US"/>
        </w:rPr>
        <w:t xml:space="preserve">relieved of </w:t>
      </w:r>
      <w:r w:rsidR="00476F72">
        <w:rPr>
          <w:rFonts w:ascii="Open Sans" w:hAnsi="Open Sans" w:cs="Open Sans"/>
          <w:sz w:val="20"/>
          <w:szCs w:val="20"/>
          <w:lang w:val="en-US"/>
        </w:rPr>
        <w:t>duties</w:t>
      </w:r>
      <w:r w:rsidR="00136527">
        <w:rPr>
          <w:rFonts w:ascii="Open Sans" w:hAnsi="Open Sans" w:cs="Open Sans"/>
          <w:sz w:val="20"/>
          <w:szCs w:val="20"/>
          <w:lang w:val="en-US"/>
        </w:rPr>
        <w:t xml:space="preserve">, </w:t>
      </w:r>
      <w:r w:rsidR="004057DA" w:rsidRPr="00997638">
        <w:rPr>
          <w:rFonts w:ascii="Open Sans" w:hAnsi="Open Sans" w:cs="Open Sans"/>
          <w:sz w:val="20"/>
          <w:szCs w:val="20"/>
          <w:lang w:val="en-US"/>
        </w:rPr>
        <w:t xml:space="preserve"> </w:t>
      </w:r>
      <w:r w:rsidR="00136527">
        <w:rPr>
          <w:rFonts w:ascii="Open Sans" w:hAnsi="Open Sans" w:cs="Open Sans"/>
          <w:sz w:val="20"/>
          <w:szCs w:val="20"/>
          <w:lang w:val="en-US"/>
        </w:rPr>
        <w:t xml:space="preserve">but </w:t>
      </w:r>
      <w:r w:rsidR="004057DA" w:rsidRPr="00997638">
        <w:rPr>
          <w:rFonts w:ascii="Open Sans" w:hAnsi="Open Sans" w:cs="Open Sans"/>
          <w:sz w:val="20"/>
          <w:szCs w:val="20"/>
          <w:lang w:val="en-US"/>
        </w:rPr>
        <w:t xml:space="preserve">salary shall continue until the </w:t>
      </w:r>
      <w:r w:rsidR="00136527">
        <w:rPr>
          <w:rFonts w:ascii="Open Sans" w:hAnsi="Open Sans" w:cs="Open Sans"/>
          <w:sz w:val="20"/>
          <w:szCs w:val="20"/>
          <w:lang w:val="en-US"/>
        </w:rPr>
        <w:t>c</w:t>
      </w:r>
      <w:r w:rsidR="004057DA" w:rsidRPr="00997638">
        <w:rPr>
          <w:rFonts w:ascii="Open Sans" w:hAnsi="Open Sans" w:cs="Open Sans"/>
          <w:sz w:val="20"/>
          <w:szCs w:val="20"/>
          <w:lang w:val="en-US"/>
        </w:rPr>
        <w:t>hancellor</w:t>
      </w:r>
      <w:r w:rsidR="00136527">
        <w:rPr>
          <w:rFonts w:ascii="Open Sans" w:hAnsi="Open Sans" w:cs="Open Sans"/>
          <w:sz w:val="20"/>
          <w:szCs w:val="20"/>
          <w:lang w:val="en-US"/>
        </w:rPr>
        <w:t xml:space="preserve"> makes a</w:t>
      </w:r>
      <w:r w:rsidR="004057DA" w:rsidRPr="00997638">
        <w:rPr>
          <w:rFonts w:ascii="Open Sans" w:hAnsi="Open Sans" w:cs="Open Sans"/>
          <w:sz w:val="20"/>
          <w:szCs w:val="20"/>
          <w:lang w:val="en-US"/>
        </w:rPr>
        <w:t xml:space="preserve"> decision</w:t>
      </w:r>
      <w:r w:rsidR="00136527">
        <w:rPr>
          <w:rFonts w:ascii="Open Sans" w:hAnsi="Open Sans" w:cs="Open Sans"/>
          <w:sz w:val="20"/>
          <w:szCs w:val="20"/>
          <w:lang w:val="en-US"/>
        </w:rPr>
        <w:t xml:space="preserve"> as to dismissal</w:t>
      </w:r>
      <w:r w:rsidR="004057DA" w:rsidRPr="00997638">
        <w:rPr>
          <w:rFonts w:ascii="Open Sans" w:hAnsi="Open Sans" w:cs="Open Sans"/>
          <w:sz w:val="20"/>
          <w:szCs w:val="20"/>
          <w:lang w:val="en-US"/>
        </w:rPr>
        <w:t>.</w:t>
      </w:r>
    </w:p>
    <w:p w14:paraId="0E4C7122" w14:textId="61D6D9C6" w:rsidR="004057DA" w:rsidRPr="00FB5330" w:rsidRDefault="00136527" w:rsidP="0046403F">
      <w:pPr>
        <w:spacing w:before="240" w:after="120"/>
        <w:rPr>
          <w:rStyle w:val="Strong"/>
          <w:rFonts w:ascii="Open Sans" w:hAnsi="Open Sans" w:cs="Open Sans"/>
          <w:sz w:val="20"/>
          <w:szCs w:val="20"/>
        </w:rPr>
      </w:pPr>
      <w:r w:rsidRPr="00FB5330">
        <w:rPr>
          <w:rStyle w:val="Strong"/>
          <w:rFonts w:ascii="Open Sans" w:hAnsi="Open Sans" w:cs="Open Sans"/>
          <w:sz w:val="20"/>
          <w:szCs w:val="20"/>
        </w:rPr>
        <w:t>15.08</w:t>
      </w:r>
      <w:r w:rsidR="004057DA" w:rsidRPr="00FB5330">
        <w:rPr>
          <w:rStyle w:val="Strong"/>
          <w:rFonts w:ascii="Open Sans" w:hAnsi="Open Sans" w:cs="Open Sans"/>
          <w:sz w:val="20"/>
          <w:szCs w:val="20"/>
        </w:rPr>
        <w:t xml:space="preserve"> Date of Dismissal</w:t>
      </w:r>
    </w:p>
    <w:p w14:paraId="3555ADDF" w14:textId="0A6D7E83" w:rsidR="004057DA" w:rsidRPr="00997638" w:rsidRDefault="004057DA" w:rsidP="004057DA">
      <w:pPr>
        <w:rPr>
          <w:rFonts w:ascii="Open Sans" w:hAnsi="Open Sans" w:cs="Open Sans"/>
          <w:sz w:val="20"/>
          <w:szCs w:val="20"/>
          <w:lang w:val="en-US"/>
        </w:rPr>
      </w:pPr>
      <w:r w:rsidRPr="00997638">
        <w:rPr>
          <w:rFonts w:ascii="Open Sans" w:hAnsi="Open Sans" w:cs="Open Sans"/>
          <w:sz w:val="20"/>
          <w:szCs w:val="20"/>
          <w:lang w:val="en-US"/>
        </w:rPr>
        <w:t xml:space="preserve">A decision by the </w:t>
      </w:r>
      <w:r w:rsidR="00356925">
        <w:rPr>
          <w:rFonts w:ascii="Open Sans" w:hAnsi="Open Sans" w:cs="Open Sans"/>
          <w:sz w:val="20"/>
          <w:szCs w:val="20"/>
          <w:lang w:val="en-US"/>
        </w:rPr>
        <w:t>c</w:t>
      </w:r>
      <w:r w:rsidRPr="00997638">
        <w:rPr>
          <w:rFonts w:ascii="Open Sans" w:hAnsi="Open Sans" w:cs="Open Sans"/>
          <w:sz w:val="20"/>
          <w:szCs w:val="20"/>
          <w:lang w:val="en-US"/>
        </w:rPr>
        <w:t xml:space="preserve">hancellor ordering </w:t>
      </w:r>
      <w:r w:rsidR="00356925">
        <w:rPr>
          <w:rFonts w:ascii="Open Sans" w:hAnsi="Open Sans" w:cs="Open Sans"/>
          <w:sz w:val="20"/>
          <w:szCs w:val="20"/>
          <w:lang w:val="en-US"/>
        </w:rPr>
        <w:t xml:space="preserve">the </w:t>
      </w:r>
      <w:r w:rsidRPr="00997638">
        <w:rPr>
          <w:rFonts w:ascii="Open Sans" w:hAnsi="Open Sans" w:cs="Open Sans"/>
          <w:sz w:val="20"/>
          <w:szCs w:val="20"/>
          <w:lang w:val="en-US"/>
        </w:rPr>
        <w:t>dismissal</w:t>
      </w:r>
      <w:r w:rsidR="00286101">
        <w:rPr>
          <w:rFonts w:ascii="Open Sans" w:hAnsi="Open Sans" w:cs="Open Sans"/>
          <w:sz w:val="20"/>
          <w:szCs w:val="20"/>
          <w:lang w:val="en-US"/>
        </w:rPr>
        <w:t xml:space="preserve"> of an academic staff member with an indefinite appointment</w:t>
      </w:r>
      <w:r w:rsidRPr="00997638">
        <w:rPr>
          <w:rFonts w:ascii="Open Sans" w:hAnsi="Open Sans" w:cs="Open Sans"/>
          <w:sz w:val="20"/>
          <w:szCs w:val="20"/>
          <w:lang w:val="en-US"/>
        </w:rPr>
        <w:t xml:space="preserve"> shall specify the effective date of the dismissal.</w:t>
      </w:r>
      <w:r w:rsidR="00F00A2C" w:rsidRPr="00F00A2C">
        <w:t xml:space="preserve"> </w:t>
      </w:r>
      <w:r w:rsidR="00F00A2C" w:rsidRPr="00F00A2C">
        <w:rPr>
          <w:rFonts w:ascii="Open Sans" w:hAnsi="Open Sans" w:cs="Open Sans"/>
          <w:sz w:val="20"/>
          <w:szCs w:val="20"/>
          <w:lang w:val="en-US"/>
        </w:rPr>
        <w:t>In the event an appeal is granted by the Board</w:t>
      </w:r>
      <w:r w:rsidR="00286101">
        <w:rPr>
          <w:rFonts w:ascii="Open Sans" w:hAnsi="Open Sans" w:cs="Open Sans"/>
          <w:sz w:val="20"/>
          <w:szCs w:val="20"/>
          <w:lang w:val="en-US"/>
        </w:rPr>
        <w:t xml:space="preserve"> of </w:t>
      </w:r>
      <w:proofErr w:type="gramStart"/>
      <w:r w:rsidR="00286101">
        <w:rPr>
          <w:rFonts w:ascii="Open Sans" w:hAnsi="Open Sans" w:cs="Open Sans"/>
          <w:sz w:val="20"/>
          <w:szCs w:val="20"/>
          <w:lang w:val="en-US"/>
        </w:rPr>
        <w:t>Regents</w:t>
      </w:r>
      <w:proofErr w:type="gramEnd"/>
      <w:r w:rsidR="00F00A2C" w:rsidRPr="00F00A2C">
        <w:rPr>
          <w:rFonts w:ascii="Open Sans" w:hAnsi="Open Sans" w:cs="Open Sans"/>
          <w:sz w:val="20"/>
          <w:szCs w:val="20"/>
          <w:lang w:val="en-US"/>
        </w:rPr>
        <w:t xml:space="preserve"> and the Board concurs in the decision to dismiss, the decision of the Board shall specify the effective date of dismissal.</w:t>
      </w:r>
    </w:p>
    <w:p w14:paraId="0BA1C0ED" w14:textId="4CE29065" w:rsidR="004057DA" w:rsidRPr="00FB5330" w:rsidRDefault="00F00A2C" w:rsidP="005C61F7">
      <w:pPr>
        <w:spacing w:before="240" w:after="120"/>
        <w:rPr>
          <w:rStyle w:val="Strong"/>
          <w:rFonts w:ascii="Open Sans" w:hAnsi="Open Sans" w:cs="Open Sans"/>
          <w:sz w:val="20"/>
          <w:szCs w:val="20"/>
        </w:rPr>
      </w:pPr>
      <w:r w:rsidRPr="00FB5330">
        <w:rPr>
          <w:rStyle w:val="Strong"/>
          <w:rFonts w:ascii="Open Sans" w:hAnsi="Open Sans" w:cs="Open Sans"/>
          <w:sz w:val="20"/>
          <w:szCs w:val="20"/>
        </w:rPr>
        <w:t>15.09 Board</w:t>
      </w:r>
      <w:r w:rsidR="00286101" w:rsidRPr="00FB5330">
        <w:rPr>
          <w:rStyle w:val="Strong"/>
          <w:rFonts w:ascii="Open Sans" w:hAnsi="Open Sans" w:cs="Open Sans"/>
          <w:sz w:val="20"/>
          <w:szCs w:val="20"/>
        </w:rPr>
        <w:t xml:space="preserve"> of Regents</w:t>
      </w:r>
      <w:r w:rsidR="004057DA" w:rsidRPr="00FB5330">
        <w:rPr>
          <w:rStyle w:val="Strong"/>
          <w:rFonts w:ascii="Open Sans" w:hAnsi="Open Sans" w:cs="Open Sans"/>
          <w:sz w:val="20"/>
          <w:szCs w:val="20"/>
        </w:rPr>
        <w:t xml:space="preserve"> Review</w:t>
      </w:r>
    </w:p>
    <w:p w14:paraId="4514CA42" w14:textId="77777777" w:rsidR="00FB5330" w:rsidRDefault="004057DA" w:rsidP="00192362">
      <w:pPr>
        <w:pStyle w:val="ListParagraph"/>
        <w:numPr>
          <w:ilvl w:val="0"/>
          <w:numId w:val="31"/>
        </w:numPr>
        <w:ind w:left="360"/>
        <w:rPr>
          <w:rFonts w:ascii="Open Sans" w:hAnsi="Open Sans" w:cs="Open Sans"/>
          <w:sz w:val="20"/>
          <w:szCs w:val="20"/>
          <w:lang w:val="en-US"/>
        </w:rPr>
      </w:pPr>
      <w:r w:rsidRPr="00FB5330">
        <w:rPr>
          <w:rFonts w:ascii="Open Sans" w:hAnsi="Open Sans" w:cs="Open Sans"/>
          <w:sz w:val="20"/>
          <w:szCs w:val="20"/>
          <w:lang w:val="en-US"/>
        </w:rPr>
        <w:t>A</w:t>
      </w:r>
      <w:r w:rsidR="003E50FA" w:rsidRPr="00FB5330">
        <w:rPr>
          <w:rFonts w:ascii="Open Sans" w:hAnsi="Open Sans" w:cs="Open Sans"/>
          <w:sz w:val="20"/>
          <w:szCs w:val="20"/>
          <w:lang w:val="en-US"/>
        </w:rPr>
        <w:t>n academic staff</w:t>
      </w:r>
      <w:r w:rsidRPr="00FB5330">
        <w:rPr>
          <w:rFonts w:ascii="Open Sans" w:hAnsi="Open Sans" w:cs="Open Sans"/>
          <w:sz w:val="20"/>
          <w:szCs w:val="20"/>
          <w:lang w:val="en-US"/>
        </w:rPr>
        <w:t xml:space="preserve"> member </w:t>
      </w:r>
      <w:r w:rsidR="00286101" w:rsidRPr="00FB5330">
        <w:rPr>
          <w:rFonts w:ascii="Open Sans" w:hAnsi="Open Sans" w:cs="Open Sans"/>
          <w:sz w:val="20"/>
          <w:szCs w:val="20"/>
          <w:lang w:val="en-US"/>
        </w:rPr>
        <w:t>with an</w:t>
      </w:r>
      <w:r w:rsidRPr="00FB5330">
        <w:rPr>
          <w:rFonts w:ascii="Open Sans" w:hAnsi="Open Sans" w:cs="Open Sans"/>
          <w:sz w:val="20"/>
          <w:szCs w:val="20"/>
          <w:lang w:val="en-US"/>
        </w:rPr>
        <w:t xml:space="preserve"> indefinite appointment who has been dismissed for cause by the </w:t>
      </w:r>
      <w:r w:rsidR="003E4142" w:rsidRPr="00FB5330">
        <w:rPr>
          <w:rFonts w:ascii="Open Sans" w:hAnsi="Open Sans" w:cs="Open Sans"/>
          <w:sz w:val="20"/>
          <w:szCs w:val="20"/>
          <w:lang w:val="en-US"/>
        </w:rPr>
        <w:t>c</w:t>
      </w:r>
      <w:r w:rsidRPr="00FB5330">
        <w:rPr>
          <w:rFonts w:ascii="Open Sans" w:hAnsi="Open Sans" w:cs="Open Sans"/>
          <w:sz w:val="20"/>
          <w:szCs w:val="20"/>
          <w:lang w:val="en-US"/>
        </w:rPr>
        <w:t xml:space="preserve">hancellor following a hearing may appeal this action to the Board of Regents. Any appeal </w:t>
      </w:r>
      <w:r w:rsidR="003E4142" w:rsidRPr="00FB5330">
        <w:rPr>
          <w:rFonts w:ascii="Open Sans" w:hAnsi="Open Sans" w:cs="Open Sans"/>
          <w:sz w:val="20"/>
          <w:szCs w:val="20"/>
          <w:lang w:val="en-US"/>
        </w:rPr>
        <w:t xml:space="preserve">shall </w:t>
      </w:r>
      <w:r w:rsidRPr="00FB5330">
        <w:rPr>
          <w:rFonts w:ascii="Open Sans" w:hAnsi="Open Sans" w:cs="Open Sans"/>
          <w:sz w:val="20"/>
          <w:szCs w:val="20"/>
          <w:lang w:val="en-US"/>
        </w:rPr>
        <w:t xml:space="preserve">be made within 30 days of the date </w:t>
      </w:r>
      <w:r w:rsidR="00975DC5" w:rsidRPr="00FB5330">
        <w:rPr>
          <w:rFonts w:ascii="Open Sans" w:hAnsi="Open Sans" w:cs="Open Sans"/>
          <w:sz w:val="20"/>
          <w:szCs w:val="20"/>
          <w:lang w:val="en-US"/>
        </w:rPr>
        <w:t xml:space="preserve">of </w:t>
      </w:r>
      <w:r w:rsidR="00430E71" w:rsidRPr="00FB5330">
        <w:rPr>
          <w:rFonts w:ascii="Open Sans" w:hAnsi="Open Sans" w:cs="Open Sans"/>
          <w:sz w:val="20"/>
          <w:szCs w:val="20"/>
          <w:lang w:val="en-US"/>
        </w:rPr>
        <w:t xml:space="preserve">the receipt </w:t>
      </w:r>
      <w:r w:rsidRPr="00FB5330">
        <w:rPr>
          <w:rFonts w:ascii="Open Sans" w:hAnsi="Open Sans" w:cs="Open Sans"/>
          <w:sz w:val="20"/>
          <w:szCs w:val="20"/>
          <w:lang w:val="en-US"/>
        </w:rPr>
        <w:t xml:space="preserve">of the decision of the </w:t>
      </w:r>
      <w:r w:rsidR="00430E71" w:rsidRPr="00FB5330">
        <w:rPr>
          <w:rFonts w:ascii="Open Sans" w:hAnsi="Open Sans" w:cs="Open Sans"/>
          <w:sz w:val="20"/>
          <w:szCs w:val="20"/>
          <w:lang w:val="en-US"/>
        </w:rPr>
        <w:t>c</w:t>
      </w:r>
      <w:r w:rsidRPr="00FB5330">
        <w:rPr>
          <w:rFonts w:ascii="Open Sans" w:hAnsi="Open Sans" w:cs="Open Sans"/>
          <w:sz w:val="20"/>
          <w:szCs w:val="20"/>
          <w:lang w:val="en-US"/>
        </w:rPr>
        <w:t xml:space="preserve">hancellor to dismiss. Upon receiving an appeal, the Board shall review the case on the record. Following such </w:t>
      </w:r>
      <w:r w:rsidR="00430E71" w:rsidRPr="00FB5330">
        <w:rPr>
          <w:rFonts w:ascii="Open Sans" w:hAnsi="Open Sans" w:cs="Open Sans"/>
          <w:sz w:val="20"/>
          <w:szCs w:val="20"/>
          <w:lang w:val="en-US"/>
        </w:rPr>
        <w:t>review,</w:t>
      </w:r>
      <w:r w:rsidRPr="00FB5330">
        <w:rPr>
          <w:rFonts w:ascii="Open Sans" w:hAnsi="Open Sans" w:cs="Open Sans"/>
          <w:sz w:val="20"/>
          <w:szCs w:val="20"/>
          <w:lang w:val="en-US"/>
        </w:rPr>
        <w:t xml:space="preserve"> the Board may </w:t>
      </w:r>
      <w:r w:rsidR="002639AF" w:rsidRPr="00FB5330">
        <w:rPr>
          <w:rFonts w:ascii="Open Sans" w:hAnsi="Open Sans" w:cs="Open Sans"/>
          <w:sz w:val="20"/>
          <w:szCs w:val="20"/>
          <w:lang w:val="en-US"/>
        </w:rPr>
        <w:t xml:space="preserve">confirm </w:t>
      </w:r>
      <w:r w:rsidRPr="00FB5330">
        <w:rPr>
          <w:rFonts w:ascii="Open Sans" w:hAnsi="Open Sans" w:cs="Open Sans"/>
          <w:sz w:val="20"/>
          <w:szCs w:val="20"/>
          <w:lang w:val="en-US"/>
        </w:rPr>
        <w:t xml:space="preserve">the </w:t>
      </w:r>
      <w:r w:rsidR="002639AF" w:rsidRPr="00FB5330">
        <w:rPr>
          <w:rFonts w:ascii="Open Sans" w:hAnsi="Open Sans" w:cs="Open Sans"/>
          <w:sz w:val="20"/>
          <w:szCs w:val="20"/>
          <w:lang w:val="en-US"/>
        </w:rPr>
        <w:t>c</w:t>
      </w:r>
      <w:r w:rsidRPr="00FB5330">
        <w:rPr>
          <w:rFonts w:ascii="Open Sans" w:hAnsi="Open Sans" w:cs="Open Sans"/>
          <w:sz w:val="20"/>
          <w:szCs w:val="20"/>
          <w:lang w:val="en-US"/>
        </w:rPr>
        <w:t xml:space="preserve">hancellor's decision, or direct a different decision, or approve a further hearing before the Board with an opportunity for filing exceptions to the </w:t>
      </w:r>
      <w:r w:rsidR="002639AF" w:rsidRPr="00FB5330">
        <w:rPr>
          <w:rFonts w:ascii="Open Sans" w:hAnsi="Open Sans" w:cs="Open Sans"/>
          <w:sz w:val="20"/>
          <w:szCs w:val="20"/>
          <w:lang w:val="en-US"/>
        </w:rPr>
        <w:t>hearing c</w:t>
      </w:r>
      <w:r w:rsidRPr="00FB5330">
        <w:rPr>
          <w:rFonts w:ascii="Open Sans" w:hAnsi="Open Sans" w:cs="Open Sans"/>
          <w:sz w:val="20"/>
          <w:szCs w:val="20"/>
          <w:lang w:val="en-US"/>
        </w:rPr>
        <w:t xml:space="preserve">ommittee's recommendations or the </w:t>
      </w:r>
      <w:r w:rsidR="00B420F6" w:rsidRPr="00FB5330">
        <w:rPr>
          <w:rFonts w:ascii="Open Sans" w:hAnsi="Open Sans" w:cs="Open Sans"/>
          <w:sz w:val="20"/>
          <w:szCs w:val="20"/>
          <w:lang w:val="en-US"/>
        </w:rPr>
        <w:t>c</w:t>
      </w:r>
      <w:r w:rsidRPr="00FB5330">
        <w:rPr>
          <w:rFonts w:ascii="Open Sans" w:hAnsi="Open Sans" w:cs="Open Sans"/>
          <w:sz w:val="20"/>
          <w:szCs w:val="20"/>
          <w:lang w:val="en-US"/>
        </w:rPr>
        <w:t>hancellor's decision and for oral argument on the record. If further review with opportunity for oral argument on the record is provided, this review shall be closed unless the staff member requests an open hearing (</w:t>
      </w:r>
      <w:r w:rsidR="00FC24C0" w:rsidRPr="00FB5330">
        <w:rPr>
          <w:rFonts w:ascii="Open Sans" w:hAnsi="Open Sans" w:cs="Open Sans"/>
          <w:sz w:val="20"/>
          <w:szCs w:val="20"/>
          <w:lang w:val="en-US"/>
        </w:rPr>
        <w:t>s</w:t>
      </w:r>
      <w:r w:rsidRPr="00FB5330">
        <w:rPr>
          <w:rFonts w:ascii="Open Sans" w:hAnsi="Open Sans" w:cs="Open Sans"/>
          <w:sz w:val="20"/>
          <w:szCs w:val="20"/>
          <w:lang w:val="en-US"/>
        </w:rPr>
        <w:t xml:space="preserve">ee </w:t>
      </w:r>
      <w:hyperlink r:id="rId92" w:history="1">
        <w:r w:rsidRPr="00FB5330">
          <w:rPr>
            <w:rStyle w:val="Hyperlink"/>
            <w:rFonts w:ascii="Open Sans" w:hAnsi="Open Sans" w:cs="Open Sans"/>
            <w:b/>
            <w:bCs/>
            <w:color w:val="1155CC"/>
            <w:sz w:val="20"/>
            <w:szCs w:val="20"/>
            <w:lang w:val="en-US"/>
          </w:rPr>
          <w:t>Wis. Stat.</w:t>
        </w:r>
        <w:r w:rsidR="00B420F6" w:rsidRPr="00FB5330">
          <w:rPr>
            <w:rStyle w:val="Hyperlink"/>
            <w:rFonts w:ascii="Open Sans" w:hAnsi="Open Sans" w:cs="Open Sans"/>
            <w:b/>
            <w:bCs/>
            <w:color w:val="1155CC"/>
            <w:sz w:val="20"/>
            <w:szCs w:val="20"/>
            <w:lang w:val="en-US"/>
          </w:rPr>
          <w:t xml:space="preserve"> § </w:t>
        </w:r>
        <w:r w:rsidR="00DB1510" w:rsidRPr="00FB5330">
          <w:rPr>
            <w:rStyle w:val="Hyperlink"/>
            <w:rFonts w:ascii="Open Sans" w:hAnsi="Open Sans" w:cs="Open Sans"/>
            <w:b/>
            <w:bCs/>
            <w:color w:val="1155CC"/>
            <w:sz w:val="20"/>
            <w:szCs w:val="20"/>
            <w:lang w:val="en-US"/>
          </w:rPr>
          <w:t>19.85</w:t>
        </w:r>
        <w:r w:rsidRPr="00FB5330">
          <w:rPr>
            <w:rStyle w:val="Hyperlink"/>
            <w:rFonts w:ascii="Open Sans" w:hAnsi="Open Sans" w:cs="Open Sans"/>
            <w:b/>
            <w:bCs/>
            <w:color w:val="1155CC"/>
            <w:sz w:val="20"/>
            <w:szCs w:val="20"/>
            <w:lang w:val="en-US"/>
          </w:rPr>
          <w:t>, Open Meeting Law</w:t>
        </w:r>
      </w:hyperlink>
      <w:r w:rsidRPr="00FB5330">
        <w:rPr>
          <w:rFonts w:ascii="Open Sans" w:hAnsi="Open Sans" w:cs="Open Sans"/>
          <w:sz w:val="20"/>
          <w:szCs w:val="20"/>
          <w:lang w:val="en-US"/>
        </w:rPr>
        <w:t>)</w:t>
      </w:r>
      <w:r w:rsidR="00FC24C0" w:rsidRPr="00FB5330">
        <w:rPr>
          <w:rFonts w:ascii="Open Sans" w:hAnsi="Open Sans" w:cs="Open Sans"/>
          <w:sz w:val="20"/>
          <w:szCs w:val="20"/>
          <w:lang w:val="en-US"/>
        </w:rPr>
        <w:t>.</w:t>
      </w:r>
      <w:r w:rsidRPr="00FB5330">
        <w:rPr>
          <w:rFonts w:ascii="Open Sans" w:hAnsi="Open Sans" w:cs="Open Sans"/>
          <w:sz w:val="20"/>
          <w:szCs w:val="20"/>
          <w:lang w:val="en-US"/>
        </w:rPr>
        <w:t xml:space="preserve"> All decisions of the Board, whether after review o</w:t>
      </w:r>
      <w:r w:rsidR="008A5BAB" w:rsidRPr="00FB5330">
        <w:rPr>
          <w:rFonts w:ascii="Open Sans" w:hAnsi="Open Sans" w:cs="Open Sans"/>
          <w:sz w:val="20"/>
          <w:szCs w:val="20"/>
          <w:lang w:val="en-US"/>
        </w:rPr>
        <w:t>f</w:t>
      </w:r>
      <w:r w:rsidRPr="00FB5330">
        <w:rPr>
          <w:rFonts w:ascii="Open Sans" w:hAnsi="Open Sans" w:cs="Open Sans"/>
          <w:sz w:val="20"/>
          <w:szCs w:val="20"/>
          <w:lang w:val="en-US"/>
        </w:rPr>
        <w:t xml:space="preserve"> the record or after oral argument, shall be expressed in writing and shall indicate the basis for such decision.</w:t>
      </w:r>
    </w:p>
    <w:p w14:paraId="3E9A3263" w14:textId="6BDE2A97" w:rsidR="005348EE" w:rsidRPr="00FB5330" w:rsidRDefault="00710312" w:rsidP="00192362">
      <w:pPr>
        <w:pStyle w:val="ListParagraph"/>
        <w:numPr>
          <w:ilvl w:val="0"/>
          <w:numId w:val="31"/>
        </w:numPr>
        <w:ind w:left="360"/>
        <w:rPr>
          <w:rFonts w:ascii="Open Sans" w:hAnsi="Open Sans" w:cs="Open Sans"/>
          <w:sz w:val="20"/>
          <w:szCs w:val="20"/>
          <w:lang w:val="en-US"/>
        </w:rPr>
      </w:pPr>
      <w:r w:rsidRPr="00FB5330">
        <w:rPr>
          <w:rFonts w:ascii="Open Sans" w:hAnsi="Open Sans" w:cs="Open Sans"/>
          <w:sz w:val="20"/>
          <w:szCs w:val="20"/>
          <w:lang w:val="en-US"/>
        </w:rPr>
        <w:lastRenderedPageBreak/>
        <w:t xml:space="preserve">If, after review, the Board </w:t>
      </w:r>
      <w:r w:rsidR="00B80369" w:rsidRPr="00FB5330">
        <w:rPr>
          <w:rFonts w:ascii="Open Sans" w:hAnsi="Open Sans" w:cs="Open Sans"/>
          <w:sz w:val="20"/>
          <w:szCs w:val="20"/>
          <w:lang w:val="en-US"/>
        </w:rPr>
        <w:t xml:space="preserve">of Regents </w:t>
      </w:r>
      <w:r w:rsidRPr="00FB5330">
        <w:rPr>
          <w:rFonts w:ascii="Open Sans" w:hAnsi="Open Sans" w:cs="Open Sans"/>
          <w:sz w:val="20"/>
          <w:szCs w:val="20"/>
          <w:lang w:val="en-US"/>
        </w:rPr>
        <w:t xml:space="preserve">decides to </w:t>
      </w:r>
      <w:proofErr w:type="gramStart"/>
      <w:r w:rsidRPr="00FB5330">
        <w:rPr>
          <w:rFonts w:ascii="Open Sans" w:hAnsi="Open Sans" w:cs="Open Sans"/>
          <w:sz w:val="20"/>
          <w:szCs w:val="20"/>
          <w:lang w:val="en-US"/>
        </w:rPr>
        <w:t>take action</w:t>
      </w:r>
      <w:proofErr w:type="gramEnd"/>
      <w:r w:rsidRPr="00FB5330">
        <w:rPr>
          <w:rFonts w:ascii="Open Sans" w:hAnsi="Open Sans" w:cs="Open Sans"/>
          <w:sz w:val="20"/>
          <w:szCs w:val="20"/>
          <w:lang w:val="en-US"/>
        </w:rPr>
        <w:t xml:space="preserve"> different from the recommendations of the hearing committee or the decision of the chancellor, then before taking final action, the Board shall consult with the chancellor.</w:t>
      </w:r>
    </w:p>
    <w:p w14:paraId="7156EB26" w14:textId="74730665" w:rsidR="004057DA" w:rsidRPr="00997638" w:rsidRDefault="004057DA" w:rsidP="005C61F7">
      <w:pPr>
        <w:spacing w:before="120"/>
        <w:rPr>
          <w:rFonts w:ascii="Open Sans" w:hAnsi="Open Sans" w:cs="Open Sans"/>
          <w:sz w:val="20"/>
          <w:szCs w:val="20"/>
          <w:lang w:val="en-US"/>
        </w:rPr>
      </w:pPr>
      <w:r w:rsidRPr="00997638">
        <w:rPr>
          <w:rFonts w:ascii="Open Sans" w:hAnsi="Open Sans" w:cs="Open Sans"/>
          <w:sz w:val="20"/>
          <w:szCs w:val="20"/>
          <w:lang w:val="en-US"/>
        </w:rPr>
        <w:t>See Also:</w:t>
      </w:r>
    </w:p>
    <w:p w14:paraId="2E8800C0" w14:textId="2726C84F" w:rsidR="004057DA" w:rsidRPr="000D6660" w:rsidRDefault="004057DA" w:rsidP="00192362">
      <w:pPr>
        <w:numPr>
          <w:ilvl w:val="0"/>
          <w:numId w:val="13"/>
        </w:numPr>
        <w:rPr>
          <w:rFonts w:ascii="Open Sans" w:hAnsi="Open Sans" w:cs="Open Sans"/>
          <w:color w:val="1155CC"/>
          <w:sz w:val="20"/>
          <w:szCs w:val="20"/>
          <w:lang w:val="en-US"/>
        </w:rPr>
      </w:pPr>
      <w:hyperlink r:id="rId93" w:anchor="section-15-complaints-_-grievances" w:history="1">
        <w:r w:rsidRPr="000D6660">
          <w:rPr>
            <w:rStyle w:val="Hyperlink"/>
            <w:rFonts w:ascii="Open Sans" w:hAnsi="Open Sans" w:cs="Open Sans"/>
            <w:b/>
            <w:bCs/>
            <w:color w:val="1155CC"/>
            <w:sz w:val="20"/>
            <w:szCs w:val="20"/>
            <w:lang w:val="en-US"/>
          </w:rPr>
          <w:t>Section 1</w:t>
        </w:r>
        <w:r w:rsidR="003E50FA" w:rsidRPr="000D6660">
          <w:rPr>
            <w:rStyle w:val="Hyperlink"/>
            <w:rFonts w:ascii="Open Sans" w:hAnsi="Open Sans" w:cs="Open Sans"/>
            <w:b/>
            <w:bCs/>
            <w:color w:val="1155CC"/>
            <w:sz w:val="20"/>
            <w:szCs w:val="20"/>
            <w:lang w:val="en-US"/>
          </w:rPr>
          <w:t>4</w:t>
        </w:r>
        <w:r w:rsidRPr="000D6660">
          <w:rPr>
            <w:rStyle w:val="Hyperlink"/>
            <w:rFonts w:ascii="Open Sans" w:hAnsi="Open Sans" w:cs="Open Sans"/>
            <w:b/>
            <w:bCs/>
            <w:color w:val="1155CC"/>
            <w:sz w:val="20"/>
            <w:szCs w:val="20"/>
            <w:lang w:val="en-US"/>
          </w:rPr>
          <w:t>: Complaints &amp; Grievances</w:t>
        </w:r>
      </w:hyperlink>
    </w:p>
    <w:p w14:paraId="3291879D" w14:textId="15DF3F97" w:rsidR="004057DA" w:rsidRPr="000D6660" w:rsidRDefault="004057DA" w:rsidP="00192362">
      <w:pPr>
        <w:numPr>
          <w:ilvl w:val="0"/>
          <w:numId w:val="13"/>
        </w:numPr>
        <w:rPr>
          <w:rFonts w:ascii="Open Sans" w:hAnsi="Open Sans" w:cs="Open Sans"/>
          <w:color w:val="1155CC"/>
          <w:sz w:val="20"/>
          <w:szCs w:val="20"/>
          <w:lang w:val="en-US"/>
        </w:rPr>
      </w:pPr>
      <w:hyperlink r:id="rId94" w:anchor="section-17-layoff" w:history="1">
        <w:r w:rsidRPr="000D6660">
          <w:rPr>
            <w:rStyle w:val="Hyperlink"/>
            <w:rFonts w:ascii="Open Sans" w:hAnsi="Open Sans" w:cs="Open Sans"/>
            <w:b/>
            <w:bCs/>
            <w:color w:val="1155CC"/>
            <w:sz w:val="20"/>
            <w:szCs w:val="20"/>
            <w:lang w:val="en-US"/>
          </w:rPr>
          <w:t>Section 1</w:t>
        </w:r>
        <w:r w:rsidR="003E50FA" w:rsidRPr="000D6660">
          <w:rPr>
            <w:rStyle w:val="Hyperlink"/>
            <w:rFonts w:ascii="Open Sans" w:hAnsi="Open Sans" w:cs="Open Sans"/>
            <w:b/>
            <w:bCs/>
            <w:color w:val="1155CC"/>
            <w:sz w:val="20"/>
            <w:szCs w:val="20"/>
            <w:lang w:val="en-US"/>
          </w:rPr>
          <w:t>6</w:t>
        </w:r>
        <w:r w:rsidRPr="000D6660">
          <w:rPr>
            <w:rStyle w:val="Hyperlink"/>
            <w:rFonts w:ascii="Open Sans" w:hAnsi="Open Sans" w:cs="Open Sans"/>
            <w:b/>
            <w:bCs/>
            <w:color w:val="1155CC"/>
            <w:sz w:val="20"/>
            <w:szCs w:val="20"/>
            <w:lang w:val="en-US"/>
          </w:rPr>
          <w:t>: Layoff</w:t>
        </w:r>
      </w:hyperlink>
    </w:p>
    <w:p w14:paraId="140C5EEA" w14:textId="309742DF" w:rsidR="004057DA" w:rsidRPr="000D6660" w:rsidRDefault="004057DA" w:rsidP="00192362">
      <w:pPr>
        <w:numPr>
          <w:ilvl w:val="0"/>
          <w:numId w:val="13"/>
        </w:numPr>
        <w:spacing w:after="120"/>
        <w:rPr>
          <w:rFonts w:ascii="Open Sans" w:hAnsi="Open Sans" w:cs="Open Sans"/>
          <w:color w:val="1155CC"/>
          <w:sz w:val="20"/>
          <w:szCs w:val="20"/>
          <w:lang w:val="en-US"/>
        </w:rPr>
      </w:pPr>
      <w:hyperlink r:id="rId95" w:anchor="section-18-non-renewal" w:history="1">
        <w:r w:rsidRPr="000D6660">
          <w:rPr>
            <w:rStyle w:val="Hyperlink"/>
            <w:rFonts w:ascii="Open Sans" w:hAnsi="Open Sans" w:cs="Open Sans"/>
            <w:b/>
            <w:bCs/>
            <w:color w:val="1155CC"/>
            <w:sz w:val="20"/>
            <w:szCs w:val="20"/>
            <w:lang w:val="en-US"/>
          </w:rPr>
          <w:t>Section 1</w:t>
        </w:r>
        <w:r w:rsidR="003E50FA" w:rsidRPr="000D6660">
          <w:rPr>
            <w:rStyle w:val="Hyperlink"/>
            <w:rFonts w:ascii="Open Sans" w:hAnsi="Open Sans" w:cs="Open Sans"/>
            <w:b/>
            <w:bCs/>
            <w:color w:val="1155CC"/>
            <w:sz w:val="20"/>
            <w:szCs w:val="20"/>
            <w:lang w:val="en-US"/>
          </w:rPr>
          <w:t>7</w:t>
        </w:r>
        <w:r w:rsidRPr="000D6660">
          <w:rPr>
            <w:rStyle w:val="Hyperlink"/>
            <w:rFonts w:ascii="Open Sans" w:hAnsi="Open Sans" w:cs="Open Sans"/>
            <w:b/>
            <w:bCs/>
            <w:color w:val="1155CC"/>
            <w:sz w:val="20"/>
            <w:szCs w:val="20"/>
            <w:lang w:val="en-US"/>
          </w:rPr>
          <w:t>: Non-Renewal</w:t>
        </w:r>
      </w:hyperlink>
    </w:p>
    <w:p w14:paraId="2CBE3B2E" w14:textId="029DA9ED" w:rsidR="003B05D7" w:rsidRPr="00997638" w:rsidRDefault="004057DA" w:rsidP="005C61F7">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Last Ratified: </w:t>
      </w:r>
      <w:r w:rsidR="00192362">
        <w:rPr>
          <w:rFonts w:ascii="Open Sans" w:hAnsi="Open Sans" w:cs="Open Sans"/>
          <w:sz w:val="20"/>
          <w:szCs w:val="20"/>
          <w:lang w:val="en-US"/>
        </w:rPr>
        <w:t>1</w:t>
      </w:r>
      <w:r w:rsidRPr="00997638">
        <w:rPr>
          <w:rFonts w:ascii="Open Sans" w:hAnsi="Open Sans" w:cs="Open Sans"/>
          <w:sz w:val="20"/>
          <w:szCs w:val="20"/>
          <w:lang w:val="en-US"/>
        </w:rPr>
        <w:t>/</w:t>
      </w:r>
      <w:r w:rsidR="00192362">
        <w:rPr>
          <w:rFonts w:ascii="Open Sans" w:hAnsi="Open Sans" w:cs="Open Sans"/>
          <w:sz w:val="20"/>
          <w:szCs w:val="20"/>
          <w:lang w:val="en-US"/>
        </w:rPr>
        <w:t>26</w:t>
      </w:r>
      <w:r w:rsidRPr="00997638">
        <w:rPr>
          <w:rFonts w:ascii="Open Sans" w:hAnsi="Open Sans" w:cs="Open Sans"/>
          <w:sz w:val="20"/>
          <w:szCs w:val="20"/>
          <w:lang w:val="en-US"/>
        </w:rPr>
        <w:t>/202</w:t>
      </w:r>
      <w:r w:rsidR="00192362">
        <w:rPr>
          <w:rFonts w:ascii="Open Sans" w:hAnsi="Open Sans" w:cs="Open Sans"/>
          <w:sz w:val="20"/>
          <w:szCs w:val="20"/>
          <w:lang w:val="en-US"/>
        </w:rPr>
        <w:t>6</w:t>
      </w:r>
    </w:p>
    <w:p w14:paraId="5C48BED2" w14:textId="35ED35A3" w:rsidR="00762553" w:rsidRPr="00FB5330" w:rsidRDefault="00762553" w:rsidP="00FB5330">
      <w:pPr>
        <w:pStyle w:val="Subtitle"/>
        <w:rPr>
          <w:rFonts w:ascii="Open Sans" w:hAnsi="Open Sans" w:cs="Open Sans"/>
          <w:b/>
          <w:bCs/>
          <w:color w:val="auto"/>
          <w:sz w:val="24"/>
          <w:szCs w:val="24"/>
          <w:lang w:val="en-US"/>
        </w:rPr>
      </w:pPr>
      <w:r w:rsidRPr="00FB5330">
        <w:rPr>
          <w:rFonts w:ascii="Open Sans" w:hAnsi="Open Sans" w:cs="Open Sans"/>
          <w:b/>
          <w:bCs/>
          <w:color w:val="auto"/>
          <w:sz w:val="24"/>
          <w:szCs w:val="24"/>
          <w:lang w:val="en-US"/>
        </w:rPr>
        <w:t>Section 1</w:t>
      </w:r>
      <w:r w:rsidR="00CA52A5" w:rsidRPr="00FB5330">
        <w:rPr>
          <w:rFonts w:ascii="Open Sans" w:hAnsi="Open Sans" w:cs="Open Sans"/>
          <w:b/>
          <w:bCs/>
          <w:color w:val="auto"/>
          <w:sz w:val="24"/>
          <w:szCs w:val="24"/>
          <w:lang w:val="en-US"/>
        </w:rPr>
        <w:t>6</w:t>
      </w:r>
      <w:r w:rsidRPr="00FB5330">
        <w:rPr>
          <w:rFonts w:ascii="Open Sans" w:hAnsi="Open Sans" w:cs="Open Sans"/>
          <w:b/>
          <w:bCs/>
          <w:color w:val="auto"/>
          <w:sz w:val="24"/>
          <w:szCs w:val="24"/>
          <w:lang w:val="en-US"/>
        </w:rPr>
        <w:t>: Layoff</w:t>
      </w:r>
    </w:p>
    <w:p w14:paraId="114E6D08" w14:textId="682F72C6" w:rsidR="00762553" w:rsidRPr="00FB5330" w:rsidRDefault="00743ACB" w:rsidP="000D6660">
      <w:pPr>
        <w:spacing w:before="120" w:after="120"/>
        <w:rPr>
          <w:rStyle w:val="Strong"/>
          <w:rFonts w:ascii="Open Sans" w:hAnsi="Open Sans" w:cs="Open Sans"/>
          <w:sz w:val="20"/>
          <w:szCs w:val="20"/>
        </w:rPr>
      </w:pPr>
      <w:r w:rsidRPr="00FB5330">
        <w:rPr>
          <w:rStyle w:val="Strong"/>
          <w:rFonts w:ascii="Open Sans" w:hAnsi="Open Sans" w:cs="Open Sans"/>
          <w:sz w:val="20"/>
          <w:szCs w:val="20"/>
        </w:rPr>
        <w:t>16</w:t>
      </w:r>
      <w:r w:rsidR="00762553" w:rsidRPr="00FB5330">
        <w:rPr>
          <w:rStyle w:val="Strong"/>
          <w:rFonts w:ascii="Open Sans" w:hAnsi="Open Sans" w:cs="Open Sans"/>
          <w:sz w:val="20"/>
          <w:szCs w:val="20"/>
        </w:rPr>
        <w:t>.01 Layoff for Reasons of Budget or Program</w:t>
      </w:r>
    </w:p>
    <w:p w14:paraId="08B9909F" w14:textId="4D33F734" w:rsidR="00762553" w:rsidRPr="00997638" w:rsidRDefault="00762553" w:rsidP="000D6660">
      <w:pPr>
        <w:spacing w:before="120" w:after="120"/>
        <w:rPr>
          <w:rFonts w:ascii="Open Sans" w:hAnsi="Open Sans" w:cs="Open Sans"/>
          <w:sz w:val="20"/>
          <w:szCs w:val="20"/>
          <w:lang w:val="en-US"/>
        </w:rPr>
      </w:pPr>
      <w:r w:rsidRPr="00997638">
        <w:rPr>
          <w:rFonts w:ascii="Open Sans" w:hAnsi="Open Sans" w:cs="Open Sans"/>
          <w:sz w:val="20"/>
          <w:szCs w:val="20"/>
          <w:lang w:val="en-US"/>
        </w:rPr>
        <w:t>Notwithstanding </w:t>
      </w:r>
      <w:hyperlink r:id="rId96" w:history="1">
        <w:r w:rsidRPr="000D6660">
          <w:rPr>
            <w:rStyle w:val="Hyperlink"/>
            <w:rFonts w:ascii="Open Sans" w:hAnsi="Open Sans" w:cs="Open Sans"/>
            <w:b/>
            <w:bCs/>
            <w:color w:val="1155CC"/>
            <w:sz w:val="20"/>
            <w:szCs w:val="20"/>
            <w:lang w:val="en-US"/>
          </w:rPr>
          <w:t xml:space="preserve">Wis. Stat. </w:t>
        </w:r>
        <w:r w:rsidR="00DD5ED8">
          <w:rPr>
            <w:rStyle w:val="Hyperlink"/>
            <w:rFonts w:ascii="Open Sans" w:hAnsi="Open Sans" w:cs="Open Sans"/>
            <w:b/>
            <w:bCs/>
            <w:color w:val="1155CC"/>
            <w:sz w:val="20"/>
            <w:szCs w:val="20"/>
            <w:lang w:val="en-US"/>
          </w:rPr>
          <w:t xml:space="preserve">§ </w:t>
        </w:r>
        <w:r w:rsidRPr="000D6660">
          <w:rPr>
            <w:rStyle w:val="Hyperlink"/>
            <w:rFonts w:ascii="Open Sans" w:hAnsi="Open Sans" w:cs="Open Sans"/>
            <w:b/>
            <w:bCs/>
            <w:color w:val="1155CC"/>
            <w:sz w:val="20"/>
            <w:szCs w:val="20"/>
            <w:lang w:val="en-US"/>
          </w:rPr>
          <w:t>36.15</w:t>
        </w:r>
      </w:hyperlink>
      <w:r w:rsidRPr="000D6660">
        <w:rPr>
          <w:rFonts w:ascii="Open Sans" w:hAnsi="Open Sans" w:cs="Open Sans"/>
          <w:color w:val="1155CC"/>
          <w:sz w:val="20"/>
          <w:szCs w:val="20"/>
          <w:lang w:val="en-US"/>
        </w:rPr>
        <w:t xml:space="preserve">, </w:t>
      </w:r>
      <w:r w:rsidRPr="00997638">
        <w:rPr>
          <w:rFonts w:ascii="Open Sans" w:hAnsi="Open Sans" w:cs="Open Sans"/>
          <w:sz w:val="20"/>
          <w:szCs w:val="20"/>
          <w:lang w:val="en-US"/>
        </w:rPr>
        <w:t xml:space="preserve">the </w:t>
      </w:r>
      <w:r w:rsidR="00594226">
        <w:rPr>
          <w:rFonts w:ascii="Open Sans" w:hAnsi="Open Sans" w:cs="Open Sans"/>
          <w:sz w:val="20"/>
          <w:szCs w:val="20"/>
          <w:lang w:val="en-US"/>
        </w:rPr>
        <w:t>c</w:t>
      </w:r>
      <w:r w:rsidRPr="00997638">
        <w:rPr>
          <w:rFonts w:ascii="Open Sans" w:hAnsi="Open Sans" w:cs="Open Sans"/>
          <w:sz w:val="20"/>
          <w:szCs w:val="20"/>
          <w:lang w:val="en-US"/>
        </w:rPr>
        <w:t xml:space="preserve">hancellor or designee may layoff a member of the academic staff holding an indefinite appointment, or may layoff a member of the academic staff holding either a fixed term or a probationary appointment prior to the end of the appointment period, when such action is deemed necessary due to budget or </w:t>
      </w:r>
      <w:r w:rsidR="008B2AC1">
        <w:rPr>
          <w:rFonts w:ascii="Open Sans" w:hAnsi="Open Sans" w:cs="Open Sans"/>
          <w:sz w:val="20"/>
          <w:szCs w:val="20"/>
          <w:lang w:val="en-US"/>
        </w:rPr>
        <w:t xml:space="preserve">academic </w:t>
      </w:r>
      <w:r w:rsidRPr="00997638">
        <w:rPr>
          <w:rFonts w:ascii="Open Sans" w:hAnsi="Open Sans" w:cs="Open Sans"/>
          <w:sz w:val="20"/>
          <w:szCs w:val="20"/>
          <w:lang w:val="en-US"/>
        </w:rPr>
        <w:t xml:space="preserve">program decision requiring program discontinuance, curtailment, modification or redirection. Program decisions made pursuant to a change in the level of resources available for a particular project shall be discussed by the </w:t>
      </w:r>
      <w:r w:rsidR="00594226">
        <w:rPr>
          <w:rFonts w:ascii="Open Sans" w:hAnsi="Open Sans" w:cs="Open Sans"/>
          <w:sz w:val="20"/>
          <w:szCs w:val="20"/>
          <w:lang w:val="en-US"/>
        </w:rPr>
        <w:t>c</w:t>
      </w:r>
      <w:r w:rsidRPr="00997638">
        <w:rPr>
          <w:rFonts w:ascii="Open Sans" w:hAnsi="Open Sans" w:cs="Open Sans"/>
          <w:sz w:val="20"/>
          <w:szCs w:val="20"/>
          <w:lang w:val="en-US"/>
        </w:rPr>
        <w:t>hancellor or designee with such committee or committee representatives as may be specified by policies and procedures for such purposes as set forth in </w:t>
      </w:r>
      <w:hyperlink r:id="rId97" w:anchor="section-17-layoff" w:history="1">
        <w:r w:rsidRPr="00594226">
          <w:rPr>
            <w:rStyle w:val="Hyperlink"/>
            <w:rFonts w:ascii="Open Sans" w:hAnsi="Open Sans" w:cs="Open Sans"/>
            <w:b/>
            <w:bCs/>
            <w:color w:val="1155CC"/>
            <w:sz w:val="20"/>
            <w:szCs w:val="20"/>
            <w:lang w:val="en-US"/>
          </w:rPr>
          <w:t>Section 1</w:t>
        </w:r>
        <w:r w:rsidR="00DD5ED8" w:rsidRPr="00594226">
          <w:rPr>
            <w:rStyle w:val="Hyperlink"/>
            <w:rFonts w:ascii="Open Sans" w:hAnsi="Open Sans" w:cs="Open Sans"/>
            <w:b/>
            <w:bCs/>
            <w:color w:val="1155CC"/>
            <w:sz w:val="20"/>
            <w:szCs w:val="20"/>
            <w:lang w:val="en-US"/>
          </w:rPr>
          <w:t>6</w:t>
        </w:r>
        <w:r w:rsidRPr="00594226">
          <w:rPr>
            <w:rStyle w:val="Hyperlink"/>
            <w:rFonts w:ascii="Open Sans" w:hAnsi="Open Sans" w:cs="Open Sans"/>
            <w:b/>
            <w:bCs/>
            <w:color w:val="1155CC"/>
            <w:sz w:val="20"/>
            <w:szCs w:val="20"/>
            <w:lang w:val="en-US"/>
          </w:rPr>
          <w:t>.01(b)</w:t>
        </w:r>
      </w:hyperlink>
      <w:r w:rsidRPr="00997638">
        <w:rPr>
          <w:rFonts w:ascii="Open Sans" w:hAnsi="Open Sans" w:cs="Open Sans"/>
          <w:b/>
          <w:bCs/>
          <w:i/>
          <w:iCs/>
          <w:sz w:val="20"/>
          <w:szCs w:val="20"/>
          <w:lang w:val="en-US"/>
        </w:rPr>
        <w:t> </w:t>
      </w:r>
      <w:r w:rsidRPr="00997638">
        <w:rPr>
          <w:rFonts w:ascii="Open Sans" w:hAnsi="Open Sans" w:cs="Open Sans"/>
          <w:sz w:val="20"/>
          <w:szCs w:val="20"/>
          <w:lang w:val="en-US"/>
        </w:rPr>
        <w:t>of this document.</w:t>
      </w:r>
    </w:p>
    <w:p w14:paraId="4B2F7897" w14:textId="5D9F626D" w:rsidR="00762553" w:rsidRPr="00997638" w:rsidRDefault="00762553" w:rsidP="000D6660">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Decisions affecting individuals shall be communicated to the affected persons by the </w:t>
      </w:r>
      <w:r w:rsidR="00594226">
        <w:rPr>
          <w:rFonts w:ascii="Open Sans" w:hAnsi="Open Sans" w:cs="Open Sans"/>
          <w:sz w:val="20"/>
          <w:szCs w:val="20"/>
          <w:lang w:val="en-US"/>
        </w:rPr>
        <w:t>c</w:t>
      </w:r>
      <w:r w:rsidRPr="00997638">
        <w:rPr>
          <w:rFonts w:ascii="Open Sans" w:hAnsi="Open Sans" w:cs="Open Sans"/>
          <w:sz w:val="20"/>
          <w:szCs w:val="20"/>
          <w:lang w:val="en-US"/>
        </w:rPr>
        <w:t>hancellor or designee together with a description of the change in available resources which has required the layoff decision. Nonrenewal of a fixed term appointment, even if for financial reasons, is not a layoff for reasons of program or budget.</w:t>
      </w:r>
    </w:p>
    <w:p w14:paraId="29E60DAC" w14:textId="468FD5F3" w:rsidR="00762553" w:rsidRPr="00FB5330" w:rsidRDefault="00743ACB" w:rsidP="000D6660">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16</w:t>
      </w:r>
      <w:r w:rsidR="00762553" w:rsidRPr="00FB5330">
        <w:rPr>
          <w:rStyle w:val="Emphasis"/>
          <w:rFonts w:ascii="Open Sans" w:hAnsi="Open Sans" w:cs="Open Sans"/>
          <w:b/>
          <w:bCs/>
          <w:i w:val="0"/>
          <w:iCs w:val="0"/>
          <w:sz w:val="20"/>
          <w:szCs w:val="20"/>
        </w:rPr>
        <w:t>.01 (a) Layoff</w:t>
      </w:r>
    </w:p>
    <w:p w14:paraId="489D5BEA" w14:textId="7A73FCA5" w:rsidR="00762553" w:rsidRPr="00997638" w:rsidRDefault="00762553" w:rsidP="000D6660">
      <w:pPr>
        <w:spacing w:after="120"/>
        <w:ind w:left="720"/>
        <w:rPr>
          <w:rFonts w:ascii="Open Sans" w:hAnsi="Open Sans" w:cs="Open Sans"/>
          <w:sz w:val="20"/>
          <w:szCs w:val="20"/>
          <w:lang w:val="en-US"/>
        </w:rPr>
      </w:pPr>
      <w:proofErr w:type="gramStart"/>
      <w:r w:rsidRPr="00997638">
        <w:rPr>
          <w:rFonts w:ascii="Open Sans" w:hAnsi="Open Sans" w:cs="Open Sans"/>
          <w:sz w:val="20"/>
          <w:szCs w:val="20"/>
          <w:lang w:val="en-US"/>
        </w:rPr>
        <w:t>For the purpose of</w:t>
      </w:r>
      <w:proofErr w:type="gramEnd"/>
      <w:r w:rsidRPr="00997638">
        <w:rPr>
          <w:rFonts w:ascii="Open Sans" w:hAnsi="Open Sans" w:cs="Open Sans"/>
          <w:sz w:val="20"/>
          <w:szCs w:val="20"/>
          <w:lang w:val="en-US"/>
        </w:rPr>
        <w:t xml:space="preserve"> this chapter "layoff" is the suspension or reduction of an academic staff member's employment by the University of Wisconsin System during the appointment period for reasons of budget or program. A laid-off academic staff member retains the rights specified in the Academic Staff Personnel Policies. For the purpose of </w:t>
      </w:r>
      <w:hyperlink r:id="rId98" w:history="1">
        <w:r w:rsidRPr="000D6660">
          <w:rPr>
            <w:rStyle w:val="Hyperlink"/>
            <w:rFonts w:ascii="Open Sans" w:hAnsi="Open Sans" w:cs="Open Sans"/>
            <w:b/>
            <w:bCs/>
            <w:color w:val="1155CC"/>
            <w:sz w:val="20"/>
            <w:szCs w:val="20"/>
            <w:lang w:val="en-US"/>
          </w:rPr>
          <w:t>Wis. Stat</w:t>
        </w:r>
        <w:r w:rsidR="00C47E59">
          <w:rPr>
            <w:rStyle w:val="Hyperlink"/>
            <w:rFonts w:ascii="Open Sans" w:hAnsi="Open Sans" w:cs="Open Sans"/>
            <w:b/>
            <w:bCs/>
            <w:color w:val="1155CC"/>
            <w:sz w:val="20"/>
            <w:szCs w:val="20"/>
            <w:lang w:val="en-US"/>
          </w:rPr>
          <w:t>. §</w:t>
        </w:r>
        <w:r w:rsidRPr="000D6660">
          <w:rPr>
            <w:rStyle w:val="Hyperlink"/>
            <w:rFonts w:ascii="Open Sans" w:hAnsi="Open Sans" w:cs="Open Sans"/>
            <w:b/>
            <w:bCs/>
            <w:color w:val="1155CC"/>
            <w:sz w:val="20"/>
            <w:szCs w:val="20"/>
            <w:lang w:val="en-US"/>
          </w:rPr>
          <w:t xml:space="preserve"> 36.21</w:t>
        </w:r>
      </w:hyperlink>
      <w:r w:rsidRPr="00997638">
        <w:rPr>
          <w:rFonts w:ascii="Open Sans" w:hAnsi="Open Sans" w:cs="Open Sans"/>
          <w:sz w:val="20"/>
          <w:szCs w:val="20"/>
          <w:lang w:val="en-US"/>
        </w:rPr>
        <w:t>, termination occurs at the time of layoff.</w:t>
      </w:r>
    </w:p>
    <w:p w14:paraId="59D867BF" w14:textId="4EB051C2" w:rsidR="00762553" w:rsidRPr="00997638" w:rsidRDefault="00762553" w:rsidP="000D6660">
      <w:pPr>
        <w:spacing w:before="120" w:after="120"/>
        <w:ind w:left="720"/>
        <w:rPr>
          <w:rFonts w:ascii="Open Sans" w:hAnsi="Open Sans" w:cs="Open Sans"/>
          <w:sz w:val="20"/>
          <w:szCs w:val="20"/>
          <w:lang w:val="en-US"/>
        </w:rPr>
      </w:pPr>
      <w:r w:rsidRPr="00997638">
        <w:rPr>
          <w:rFonts w:ascii="Open Sans" w:hAnsi="Open Sans" w:cs="Open Sans"/>
          <w:sz w:val="20"/>
          <w:szCs w:val="20"/>
          <w:lang w:val="en-US"/>
        </w:rPr>
        <w:t>Non-renewal of an academic staff appointment is not a layoff but is addressed under </w:t>
      </w:r>
      <w:hyperlink r:id="rId99" w:anchor="section-18-non-renewal" w:history="1">
        <w:r w:rsidRPr="000D6660">
          <w:rPr>
            <w:rStyle w:val="Hyperlink"/>
            <w:rFonts w:ascii="Open Sans" w:hAnsi="Open Sans" w:cs="Open Sans"/>
            <w:b/>
            <w:bCs/>
            <w:color w:val="1155CC"/>
            <w:sz w:val="20"/>
            <w:szCs w:val="20"/>
            <w:lang w:val="en-US"/>
          </w:rPr>
          <w:t>Section 1</w:t>
        </w:r>
        <w:r w:rsidR="00C47E59">
          <w:rPr>
            <w:rStyle w:val="Hyperlink"/>
            <w:rFonts w:ascii="Open Sans" w:hAnsi="Open Sans" w:cs="Open Sans"/>
            <w:b/>
            <w:bCs/>
            <w:color w:val="1155CC"/>
            <w:sz w:val="20"/>
            <w:szCs w:val="20"/>
            <w:lang w:val="en-US"/>
          </w:rPr>
          <w:t>7</w:t>
        </w:r>
      </w:hyperlink>
      <w:r w:rsidRPr="00997638">
        <w:rPr>
          <w:rFonts w:ascii="Open Sans" w:hAnsi="Open Sans" w:cs="Open Sans"/>
          <w:sz w:val="20"/>
          <w:szCs w:val="20"/>
          <w:lang w:val="en-US"/>
        </w:rPr>
        <w:t>.</w:t>
      </w:r>
    </w:p>
    <w:p w14:paraId="2D1EF74A" w14:textId="5D3D5737" w:rsidR="00762553" w:rsidRPr="00FB5330" w:rsidRDefault="00743ACB" w:rsidP="000D6660">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16</w:t>
      </w:r>
      <w:r w:rsidR="00762553" w:rsidRPr="00FB5330">
        <w:rPr>
          <w:rStyle w:val="Emphasis"/>
          <w:rFonts w:ascii="Open Sans" w:hAnsi="Open Sans" w:cs="Open Sans"/>
          <w:b/>
          <w:bCs/>
          <w:i w:val="0"/>
          <w:iCs w:val="0"/>
          <w:sz w:val="20"/>
          <w:szCs w:val="20"/>
        </w:rPr>
        <w:t>.01 (b) Consideration and Consultation of Layoff Decisions</w:t>
      </w:r>
    </w:p>
    <w:p w14:paraId="2EB078A0" w14:textId="1F62427F" w:rsidR="00762553" w:rsidRPr="00997638" w:rsidRDefault="00762553" w:rsidP="000D6660">
      <w:pPr>
        <w:spacing w:after="120"/>
        <w:ind w:left="720"/>
        <w:rPr>
          <w:rFonts w:ascii="Open Sans" w:hAnsi="Open Sans" w:cs="Open Sans"/>
          <w:sz w:val="20"/>
          <w:szCs w:val="20"/>
          <w:lang w:val="en-US"/>
        </w:rPr>
      </w:pPr>
      <w:r w:rsidRPr="00997638">
        <w:rPr>
          <w:rFonts w:ascii="Open Sans" w:hAnsi="Open Sans" w:cs="Open Sans"/>
          <w:sz w:val="20"/>
          <w:szCs w:val="20"/>
          <w:lang w:val="en-US"/>
        </w:rPr>
        <w:t xml:space="preserve">Layoff decisions for reasons of budget or program shall not be made without consultation with the Academic Staff Assembly, and the dean or division head of the operational area, in addition to such other institutional committees and individuals as the </w:t>
      </w:r>
      <w:r w:rsidR="00594226">
        <w:rPr>
          <w:rFonts w:ascii="Open Sans" w:hAnsi="Open Sans" w:cs="Open Sans"/>
          <w:sz w:val="20"/>
          <w:szCs w:val="20"/>
          <w:lang w:val="en-US"/>
        </w:rPr>
        <w:t>c</w:t>
      </w:r>
      <w:r w:rsidRPr="00997638">
        <w:rPr>
          <w:rFonts w:ascii="Open Sans" w:hAnsi="Open Sans" w:cs="Open Sans"/>
          <w:sz w:val="20"/>
          <w:szCs w:val="20"/>
          <w:lang w:val="en-US"/>
        </w:rPr>
        <w:t xml:space="preserve">hancellor or designee deems appropriate for such purposes, unless there are compelling reasons to the contrary. Prior to the consultation, the </w:t>
      </w:r>
      <w:r w:rsidR="00594226">
        <w:rPr>
          <w:rFonts w:ascii="Open Sans" w:hAnsi="Open Sans" w:cs="Open Sans"/>
          <w:sz w:val="20"/>
          <w:szCs w:val="20"/>
          <w:lang w:val="en-US"/>
        </w:rPr>
        <w:t>c</w:t>
      </w:r>
      <w:r w:rsidRPr="00997638">
        <w:rPr>
          <w:rFonts w:ascii="Open Sans" w:hAnsi="Open Sans" w:cs="Open Sans"/>
          <w:sz w:val="20"/>
          <w:szCs w:val="20"/>
          <w:lang w:val="en-US"/>
        </w:rPr>
        <w:t xml:space="preserve">hancellor or designee shall provide </w:t>
      </w:r>
      <w:r w:rsidR="006E09B2">
        <w:rPr>
          <w:rFonts w:ascii="Open Sans" w:hAnsi="Open Sans" w:cs="Open Sans"/>
          <w:sz w:val="20"/>
          <w:szCs w:val="20"/>
          <w:lang w:val="en-US"/>
        </w:rPr>
        <w:t>a layoff plan</w:t>
      </w:r>
      <w:r w:rsidRPr="00997638">
        <w:rPr>
          <w:rFonts w:ascii="Open Sans" w:hAnsi="Open Sans" w:cs="Open Sans"/>
          <w:sz w:val="20"/>
          <w:szCs w:val="20"/>
          <w:lang w:val="en-US"/>
        </w:rPr>
        <w:t xml:space="preserve"> on program </w:t>
      </w:r>
      <w:r w:rsidRPr="00997638">
        <w:rPr>
          <w:rFonts w:ascii="Open Sans" w:hAnsi="Open Sans" w:cs="Open Sans"/>
          <w:sz w:val="20"/>
          <w:szCs w:val="20"/>
          <w:lang w:val="en-US"/>
        </w:rPr>
        <w:lastRenderedPageBreak/>
        <w:t xml:space="preserve">decision showing the need to </w:t>
      </w:r>
      <w:proofErr w:type="spellStart"/>
      <w:r w:rsidRPr="00997638">
        <w:rPr>
          <w:rFonts w:ascii="Open Sans" w:hAnsi="Open Sans" w:cs="Open Sans"/>
          <w:sz w:val="20"/>
          <w:szCs w:val="20"/>
          <w:lang w:val="en-US"/>
        </w:rPr>
        <w:t>layoff</w:t>
      </w:r>
      <w:proofErr w:type="spellEnd"/>
      <w:r w:rsidRPr="00997638">
        <w:rPr>
          <w:rFonts w:ascii="Open Sans" w:hAnsi="Open Sans" w:cs="Open Sans"/>
          <w:sz w:val="20"/>
          <w:szCs w:val="20"/>
          <w:lang w:val="en-US"/>
        </w:rPr>
        <w:t xml:space="preserve"> a specified number of personnel; criteria applied in determining the operational unit or units which have been designated for reduction in positions; criteria applied in determining that a member of the academic staff, rather than other personnel, should be subject to layoff; and criteria to be applied within the operational area in determining the individual or individuals who will be affected by the reduction in academic staff positions. After consideration, this group shall advise the </w:t>
      </w:r>
      <w:r w:rsidR="006E09B2">
        <w:rPr>
          <w:rFonts w:ascii="Open Sans" w:hAnsi="Open Sans" w:cs="Open Sans"/>
          <w:sz w:val="20"/>
          <w:szCs w:val="20"/>
          <w:lang w:val="en-US"/>
        </w:rPr>
        <w:t>c</w:t>
      </w:r>
      <w:r w:rsidRPr="00997638">
        <w:rPr>
          <w:rFonts w:ascii="Open Sans" w:hAnsi="Open Sans" w:cs="Open Sans"/>
          <w:sz w:val="20"/>
          <w:szCs w:val="20"/>
          <w:lang w:val="en-US"/>
        </w:rPr>
        <w:t>hancellor or designees concerning the advisability of the proposed layoff plan and feasible alternatives to it.</w:t>
      </w:r>
    </w:p>
    <w:p w14:paraId="10D2A4A7" w14:textId="179DCF9E" w:rsidR="00762553" w:rsidRPr="00FB5330" w:rsidRDefault="00743ACB" w:rsidP="000D6660">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16</w:t>
      </w:r>
      <w:r w:rsidR="00762553" w:rsidRPr="00FB5330">
        <w:rPr>
          <w:rStyle w:val="Emphasis"/>
          <w:rFonts w:ascii="Open Sans" w:hAnsi="Open Sans" w:cs="Open Sans"/>
          <w:b/>
          <w:bCs/>
          <w:i w:val="0"/>
          <w:iCs w:val="0"/>
          <w:sz w:val="20"/>
          <w:szCs w:val="20"/>
        </w:rPr>
        <w:t>.01 (c) Individual Layoff Decision</w:t>
      </w:r>
    </w:p>
    <w:p w14:paraId="640B6271" w14:textId="1C328CD5" w:rsidR="00762553" w:rsidRPr="00997638" w:rsidRDefault="00762553" w:rsidP="000D6660">
      <w:pPr>
        <w:spacing w:after="120"/>
        <w:ind w:left="720"/>
        <w:rPr>
          <w:rFonts w:ascii="Open Sans" w:hAnsi="Open Sans" w:cs="Open Sans"/>
          <w:sz w:val="20"/>
          <w:szCs w:val="20"/>
          <w:lang w:val="en-US"/>
        </w:rPr>
      </w:pPr>
      <w:r w:rsidRPr="00997638">
        <w:rPr>
          <w:rFonts w:ascii="Open Sans" w:hAnsi="Open Sans" w:cs="Open Sans"/>
          <w:sz w:val="20"/>
          <w:szCs w:val="20"/>
          <w:lang w:val="en-US"/>
        </w:rPr>
        <w:t>When a reduction in program of a particular area is required, layoffs of academic staff members with indefinite, fixed term, or probationary appointments should normally follow seniority. This presumption in favor of seniority may be overcome where program needs indicate other considerations (e.g., the need to maintain specific expertise within the program or operational area). The standard notice periods specified in</w:t>
      </w:r>
      <w:r w:rsidRPr="000D6660">
        <w:rPr>
          <w:rFonts w:ascii="Open Sans" w:hAnsi="Open Sans" w:cs="Open Sans"/>
          <w:color w:val="1155CC"/>
          <w:sz w:val="20"/>
          <w:szCs w:val="20"/>
          <w:lang w:val="en-US"/>
        </w:rPr>
        <w:t> </w:t>
      </w:r>
      <w:hyperlink r:id="rId100" w:anchor="section-18-non-renewal" w:history="1">
        <w:r w:rsidRPr="000D6660">
          <w:rPr>
            <w:rStyle w:val="Hyperlink"/>
            <w:rFonts w:ascii="Open Sans" w:hAnsi="Open Sans" w:cs="Open Sans"/>
            <w:b/>
            <w:bCs/>
            <w:color w:val="1155CC"/>
            <w:sz w:val="20"/>
            <w:szCs w:val="20"/>
            <w:lang w:val="en-US"/>
          </w:rPr>
          <w:t>Section 1</w:t>
        </w:r>
        <w:r w:rsidR="005770A8">
          <w:rPr>
            <w:rStyle w:val="Hyperlink"/>
            <w:rFonts w:ascii="Open Sans" w:hAnsi="Open Sans" w:cs="Open Sans"/>
            <w:b/>
            <w:bCs/>
            <w:color w:val="1155CC"/>
            <w:sz w:val="20"/>
            <w:szCs w:val="20"/>
            <w:lang w:val="en-US"/>
          </w:rPr>
          <w:t>7</w:t>
        </w:r>
        <w:r w:rsidRPr="000D6660">
          <w:rPr>
            <w:rStyle w:val="Hyperlink"/>
            <w:rFonts w:ascii="Open Sans" w:hAnsi="Open Sans" w:cs="Open Sans"/>
            <w:b/>
            <w:bCs/>
            <w:color w:val="1155CC"/>
            <w:sz w:val="20"/>
            <w:szCs w:val="20"/>
            <w:lang w:val="en-US"/>
          </w:rPr>
          <w:t>.01(a)</w:t>
        </w:r>
      </w:hyperlink>
      <w:r w:rsidRPr="00997638">
        <w:rPr>
          <w:rFonts w:ascii="Open Sans" w:hAnsi="Open Sans" w:cs="Open Sans"/>
          <w:sz w:val="20"/>
          <w:szCs w:val="20"/>
          <w:lang w:val="en-US"/>
        </w:rPr>
        <w:t> should be used, unless there are compelling reasons to the contrary (e.g., almost immediate cutoff of funds), for layoff of probationary and fixed term appointments under this chapter.</w:t>
      </w:r>
    </w:p>
    <w:p w14:paraId="2724443E" w14:textId="5A519634" w:rsidR="00762553" w:rsidRPr="00FB5330" w:rsidRDefault="00743ACB" w:rsidP="000D6660">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16</w:t>
      </w:r>
      <w:r w:rsidR="00762553" w:rsidRPr="00FB5330">
        <w:rPr>
          <w:rStyle w:val="Emphasis"/>
          <w:rFonts w:ascii="Open Sans" w:hAnsi="Open Sans" w:cs="Open Sans"/>
          <w:b/>
          <w:bCs/>
          <w:i w:val="0"/>
          <w:iCs w:val="0"/>
          <w:sz w:val="20"/>
          <w:szCs w:val="20"/>
        </w:rPr>
        <w:t>.01 (d) Alternatives in Lieu of Layoff</w:t>
      </w:r>
    </w:p>
    <w:p w14:paraId="744DC73D" w14:textId="7C0F13E2" w:rsidR="00762553" w:rsidRPr="00997638" w:rsidRDefault="00762553" w:rsidP="000D6660">
      <w:pPr>
        <w:tabs>
          <w:tab w:val="left" w:pos="720"/>
        </w:tabs>
        <w:spacing w:after="120"/>
        <w:ind w:left="720"/>
        <w:rPr>
          <w:rFonts w:ascii="Open Sans" w:hAnsi="Open Sans" w:cs="Open Sans"/>
          <w:sz w:val="20"/>
          <w:szCs w:val="20"/>
          <w:lang w:val="en-US"/>
        </w:rPr>
      </w:pPr>
      <w:r w:rsidRPr="00997638">
        <w:rPr>
          <w:rFonts w:ascii="Open Sans" w:hAnsi="Open Sans" w:cs="Open Sans"/>
          <w:sz w:val="20"/>
          <w:szCs w:val="20"/>
          <w:lang w:val="en-US"/>
        </w:rPr>
        <w:t xml:space="preserve">The </w:t>
      </w:r>
      <w:r w:rsidR="006E09B2">
        <w:rPr>
          <w:rFonts w:ascii="Open Sans" w:hAnsi="Open Sans" w:cs="Open Sans"/>
          <w:sz w:val="20"/>
          <w:szCs w:val="20"/>
          <w:lang w:val="en-US"/>
        </w:rPr>
        <w:t>c</w:t>
      </w:r>
      <w:r w:rsidRPr="00997638">
        <w:rPr>
          <w:rFonts w:ascii="Open Sans" w:hAnsi="Open Sans" w:cs="Open Sans"/>
          <w:sz w:val="20"/>
          <w:szCs w:val="20"/>
          <w:lang w:val="en-US"/>
        </w:rPr>
        <w:t xml:space="preserve">hancellor or designee shall strive to secure alternative appointment within the </w:t>
      </w:r>
      <w:r w:rsidR="006E09B2">
        <w:rPr>
          <w:rFonts w:ascii="Open Sans" w:hAnsi="Open Sans" w:cs="Open Sans"/>
          <w:sz w:val="20"/>
          <w:szCs w:val="20"/>
          <w:lang w:val="en-US"/>
        </w:rPr>
        <w:t>u</w:t>
      </w:r>
      <w:r w:rsidRPr="00997638">
        <w:rPr>
          <w:rFonts w:ascii="Open Sans" w:hAnsi="Open Sans" w:cs="Open Sans"/>
          <w:sz w:val="20"/>
          <w:szCs w:val="20"/>
          <w:lang w:val="en-US"/>
        </w:rPr>
        <w:t xml:space="preserve">niversity in positions for which the staff to be laid off are qualified under existing criteria. The </w:t>
      </w:r>
      <w:r w:rsidR="006E09B2">
        <w:rPr>
          <w:rFonts w:ascii="Open Sans" w:hAnsi="Open Sans" w:cs="Open Sans"/>
          <w:sz w:val="20"/>
          <w:szCs w:val="20"/>
          <w:lang w:val="en-US"/>
        </w:rPr>
        <w:t>c</w:t>
      </w:r>
      <w:r w:rsidRPr="00997638">
        <w:rPr>
          <w:rFonts w:ascii="Open Sans" w:hAnsi="Open Sans" w:cs="Open Sans"/>
          <w:sz w:val="20"/>
          <w:szCs w:val="20"/>
          <w:lang w:val="en-US"/>
        </w:rPr>
        <w:t xml:space="preserve">hancellor or designee should seek to provide financial assistance for academic staff members who have indefinite appointments and who are to be laid off to adapt within the operational area or within another operational area of the institution where such adaptation is feasible within one </w:t>
      </w:r>
      <w:r w:rsidR="006E09B2">
        <w:rPr>
          <w:rFonts w:ascii="Open Sans" w:hAnsi="Open Sans" w:cs="Open Sans"/>
          <w:sz w:val="20"/>
          <w:szCs w:val="20"/>
          <w:lang w:val="en-US"/>
        </w:rPr>
        <w:t xml:space="preserve">(1) </w:t>
      </w:r>
      <w:r w:rsidRPr="00997638">
        <w:rPr>
          <w:rFonts w:ascii="Open Sans" w:hAnsi="Open Sans" w:cs="Open Sans"/>
          <w:sz w:val="20"/>
          <w:szCs w:val="20"/>
          <w:lang w:val="en-US"/>
        </w:rPr>
        <w:t>year.</w:t>
      </w:r>
    </w:p>
    <w:p w14:paraId="77149182" w14:textId="697ACA2C" w:rsidR="00762553" w:rsidRPr="00FB5330" w:rsidRDefault="00E90120" w:rsidP="000D6660">
      <w:pPr>
        <w:tabs>
          <w:tab w:val="left" w:pos="360"/>
        </w:tabs>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16</w:t>
      </w:r>
      <w:r w:rsidR="00762553" w:rsidRPr="00FB5330">
        <w:rPr>
          <w:rStyle w:val="Emphasis"/>
          <w:rFonts w:ascii="Open Sans" w:hAnsi="Open Sans" w:cs="Open Sans"/>
          <w:b/>
          <w:bCs/>
          <w:i w:val="0"/>
          <w:iCs w:val="0"/>
          <w:sz w:val="20"/>
          <w:szCs w:val="20"/>
        </w:rPr>
        <w:t>.01 (e) Hearing Body</w:t>
      </w:r>
    </w:p>
    <w:p w14:paraId="6B1F273A" w14:textId="7288745C" w:rsidR="00762553" w:rsidRPr="00997638" w:rsidRDefault="00762553" w:rsidP="000D6660">
      <w:pPr>
        <w:tabs>
          <w:tab w:val="left" w:pos="630"/>
        </w:tabs>
        <w:spacing w:after="120"/>
        <w:ind w:left="720"/>
        <w:rPr>
          <w:rFonts w:ascii="Open Sans" w:hAnsi="Open Sans" w:cs="Open Sans"/>
          <w:sz w:val="20"/>
          <w:szCs w:val="20"/>
          <w:lang w:val="en-US"/>
        </w:rPr>
      </w:pPr>
      <w:r w:rsidRPr="00997638">
        <w:rPr>
          <w:rFonts w:ascii="Open Sans" w:hAnsi="Open Sans" w:cs="Open Sans"/>
          <w:sz w:val="20"/>
          <w:szCs w:val="20"/>
          <w:lang w:val="en-US"/>
        </w:rPr>
        <w:t>The hearing body for purposes of this chapter shall be the appropriate Academic Staff Review Committee, as described in</w:t>
      </w:r>
      <w:r w:rsidRPr="000D6660">
        <w:rPr>
          <w:rFonts w:ascii="Open Sans" w:hAnsi="Open Sans" w:cs="Open Sans"/>
          <w:color w:val="1155CC"/>
          <w:sz w:val="20"/>
          <w:szCs w:val="20"/>
          <w:lang w:val="en-US"/>
        </w:rPr>
        <w:t> </w:t>
      </w:r>
      <w:hyperlink r:id="rId101" w:anchor="section-15-complaints-_-grievances" w:history="1">
        <w:r w:rsidRPr="000D6660">
          <w:rPr>
            <w:rStyle w:val="Hyperlink"/>
            <w:rFonts w:ascii="Open Sans" w:hAnsi="Open Sans" w:cs="Open Sans"/>
            <w:b/>
            <w:bCs/>
            <w:color w:val="1155CC"/>
            <w:sz w:val="20"/>
            <w:szCs w:val="20"/>
            <w:lang w:val="en-US"/>
          </w:rPr>
          <w:t>Section 1</w:t>
        </w:r>
        <w:r w:rsidR="005770A8">
          <w:rPr>
            <w:rStyle w:val="Hyperlink"/>
            <w:rFonts w:ascii="Open Sans" w:hAnsi="Open Sans" w:cs="Open Sans"/>
            <w:b/>
            <w:bCs/>
            <w:color w:val="1155CC"/>
            <w:sz w:val="20"/>
            <w:szCs w:val="20"/>
            <w:lang w:val="en-US"/>
          </w:rPr>
          <w:t>4</w:t>
        </w:r>
      </w:hyperlink>
      <w:r w:rsidRPr="00997638">
        <w:rPr>
          <w:rFonts w:ascii="Open Sans" w:hAnsi="Open Sans" w:cs="Open Sans"/>
          <w:sz w:val="20"/>
          <w:szCs w:val="20"/>
          <w:lang w:val="en-US"/>
        </w:rPr>
        <w:t xml:space="preserve">. This hearing body shall operate as the hearing agent for the </w:t>
      </w:r>
      <w:r w:rsidR="00672F5D">
        <w:rPr>
          <w:rFonts w:ascii="Open Sans" w:hAnsi="Open Sans" w:cs="Open Sans"/>
          <w:sz w:val="20"/>
          <w:szCs w:val="20"/>
          <w:lang w:val="en-US"/>
        </w:rPr>
        <w:t>c</w:t>
      </w:r>
      <w:r w:rsidRPr="00997638">
        <w:rPr>
          <w:rFonts w:ascii="Open Sans" w:hAnsi="Open Sans" w:cs="Open Sans"/>
          <w:sz w:val="20"/>
          <w:szCs w:val="20"/>
          <w:lang w:val="en-US"/>
        </w:rPr>
        <w:t>hancellor pursuant to </w:t>
      </w:r>
      <w:hyperlink r:id="rId102" w:history="1">
        <w:r w:rsidRPr="000D6660">
          <w:rPr>
            <w:rStyle w:val="Hyperlink"/>
            <w:rFonts w:ascii="Open Sans" w:hAnsi="Open Sans" w:cs="Open Sans"/>
            <w:b/>
            <w:bCs/>
            <w:color w:val="1155CC"/>
            <w:sz w:val="20"/>
            <w:szCs w:val="20"/>
            <w:lang w:val="en-US"/>
          </w:rPr>
          <w:t>Wis. Stats</w:t>
        </w:r>
        <w:r w:rsidR="005770A8">
          <w:rPr>
            <w:rStyle w:val="Hyperlink"/>
            <w:rFonts w:ascii="Open Sans" w:hAnsi="Open Sans" w:cs="Open Sans"/>
            <w:b/>
            <w:bCs/>
            <w:color w:val="1155CC"/>
            <w:sz w:val="20"/>
            <w:szCs w:val="20"/>
            <w:lang w:val="en-US"/>
          </w:rPr>
          <w:t>. §§</w:t>
        </w:r>
        <w:r w:rsidRPr="000D6660">
          <w:rPr>
            <w:rStyle w:val="Hyperlink"/>
            <w:rFonts w:ascii="Open Sans" w:hAnsi="Open Sans" w:cs="Open Sans"/>
            <w:b/>
            <w:bCs/>
            <w:color w:val="1155CC"/>
            <w:sz w:val="20"/>
            <w:szCs w:val="20"/>
            <w:lang w:val="en-US"/>
          </w:rPr>
          <w:t xml:space="preserve"> 227.45(1) to (4)</w:t>
        </w:r>
      </w:hyperlink>
      <w:r w:rsidRPr="00997638">
        <w:rPr>
          <w:rFonts w:ascii="Open Sans" w:hAnsi="Open Sans" w:cs="Open Sans"/>
          <w:sz w:val="20"/>
          <w:szCs w:val="20"/>
          <w:lang w:val="en-US"/>
        </w:rPr>
        <w:t xml:space="preserve">, and conduct the hearing, make a verbatim record of the hearing, prepare a summary of the evidence and transmit such record and summary along with findings of fact and decision to the </w:t>
      </w:r>
      <w:r w:rsidR="00672F5D">
        <w:rPr>
          <w:rFonts w:ascii="Open Sans" w:hAnsi="Open Sans" w:cs="Open Sans"/>
          <w:sz w:val="20"/>
          <w:szCs w:val="20"/>
          <w:lang w:val="en-US"/>
        </w:rPr>
        <w:t>c</w:t>
      </w:r>
      <w:r w:rsidRPr="00997638">
        <w:rPr>
          <w:rFonts w:ascii="Open Sans" w:hAnsi="Open Sans" w:cs="Open Sans"/>
          <w:sz w:val="20"/>
          <w:szCs w:val="20"/>
          <w:lang w:val="en-US"/>
        </w:rPr>
        <w:t>hancellor.</w:t>
      </w:r>
    </w:p>
    <w:p w14:paraId="2530D7C7" w14:textId="77777777" w:rsidR="00762553" w:rsidRPr="00997638" w:rsidRDefault="00762553" w:rsidP="00A444C5">
      <w:pPr>
        <w:spacing w:after="120"/>
        <w:ind w:left="720"/>
        <w:rPr>
          <w:rFonts w:ascii="Open Sans" w:hAnsi="Open Sans" w:cs="Open Sans"/>
          <w:sz w:val="20"/>
          <w:szCs w:val="20"/>
          <w:lang w:val="en-US"/>
        </w:rPr>
      </w:pPr>
      <w:r w:rsidRPr="00997638">
        <w:rPr>
          <w:rFonts w:ascii="Open Sans" w:hAnsi="Open Sans" w:cs="Open Sans"/>
          <w:sz w:val="20"/>
          <w:szCs w:val="20"/>
          <w:lang w:val="en-US"/>
        </w:rPr>
        <w:t xml:space="preserve">In consideration of individual layoff cases, academic staff committee members must be disqualified if they participated in the layoff process leading to the layoff of the academic staff member, or if they are material witnesses in the case. On the motion of either party in a case, any additional member of the committee may be disqualified for cause by a majority vote of the members. Upon request, any of the committee members may be disqualified for cause with the consent of </w:t>
      </w:r>
      <w:proofErr w:type="gramStart"/>
      <w:r w:rsidRPr="00997638">
        <w:rPr>
          <w:rFonts w:ascii="Open Sans" w:hAnsi="Open Sans" w:cs="Open Sans"/>
          <w:sz w:val="20"/>
          <w:szCs w:val="20"/>
          <w:lang w:val="en-US"/>
        </w:rPr>
        <w:t>the majority of</w:t>
      </w:r>
      <w:proofErr w:type="gramEnd"/>
      <w:r w:rsidRPr="00997638">
        <w:rPr>
          <w:rFonts w:ascii="Open Sans" w:hAnsi="Open Sans" w:cs="Open Sans"/>
          <w:sz w:val="20"/>
          <w:szCs w:val="20"/>
          <w:lang w:val="en-US"/>
        </w:rPr>
        <w:t xml:space="preserve"> the committee.</w:t>
      </w:r>
    </w:p>
    <w:p w14:paraId="6D86420D" w14:textId="77E4E322" w:rsidR="00762553" w:rsidRPr="00997638" w:rsidRDefault="00762553" w:rsidP="00A444C5">
      <w:pPr>
        <w:spacing w:after="120"/>
        <w:ind w:left="720"/>
        <w:rPr>
          <w:rFonts w:ascii="Open Sans" w:hAnsi="Open Sans" w:cs="Open Sans"/>
          <w:sz w:val="20"/>
          <w:szCs w:val="20"/>
          <w:lang w:val="en-US"/>
        </w:rPr>
      </w:pPr>
      <w:r w:rsidRPr="00997638">
        <w:rPr>
          <w:rFonts w:ascii="Open Sans" w:hAnsi="Open Sans" w:cs="Open Sans"/>
          <w:sz w:val="20"/>
          <w:szCs w:val="20"/>
          <w:lang w:val="en-US"/>
        </w:rPr>
        <w:t xml:space="preserve">If any committee member is disqualified, the remaining members </w:t>
      </w:r>
      <w:r w:rsidR="005770A8">
        <w:rPr>
          <w:rFonts w:ascii="Open Sans" w:hAnsi="Open Sans" w:cs="Open Sans"/>
          <w:sz w:val="20"/>
          <w:szCs w:val="20"/>
          <w:lang w:val="en-US"/>
        </w:rPr>
        <w:t>may</w:t>
      </w:r>
      <w:r w:rsidR="005770A8" w:rsidRPr="00997638">
        <w:rPr>
          <w:rFonts w:ascii="Open Sans" w:hAnsi="Open Sans" w:cs="Open Sans"/>
          <w:sz w:val="20"/>
          <w:szCs w:val="20"/>
          <w:lang w:val="en-US"/>
        </w:rPr>
        <w:t xml:space="preserve"> </w:t>
      </w:r>
      <w:r w:rsidRPr="00997638">
        <w:rPr>
          <w:rFonts w:ascii="Open Sans" w:hAnsi="Open Sans" w:cs="Open Sans"/>
          <w:sz w:val="20"/>
          <w:szCs w:val="20"/>
          <w:lang w:val="en-US"/>
        </w:rPr>
        <w:t>select a replacement by majority vote from among the academic staff.</w:t>
      </w:r>
    </w:p>
    <w:p w14:paraId="798D3C43" w14:textId="22EA76FB" w:rsidR="00762553" w:rsidRPr="00FB5330" w:rsidRDefault="00E90120" w:rsidP="000D6660">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16</w:t>
      </w:r>
      <w:r w:rsidR="00762553" w:rsidRPr="00FB5330">
        <w:rPr>
          <w:rStyle w:val="Emphasis"/>
          <w:rFonts w:ascii="Open Sans" w:hAnsi="Open Sans" w:cs="Open Sans"/>
          <w:b/>
          <w:bCs/>
          <w:i w:val="0"/>
          <w:iCs w:val="0"/>
          <w:sz w:val="20"/>
          <w:szCs w:val="20"/>
        </w:rPr>
        <w:t>.01 (f) Review and Hearing</w:t>
      </w:r>
    </w:p>
    <w:p w14:paraId="02943316" w14:textId="560E5899" w:rsidR="00762553" w:rsidRPr="00997638" w:rsidRDefault="00762553" w:rsidP="000D6660">
      <w:pPr>
        <w:spacing w:after="120"/>
        <w:ind w:left="720"/>
        <w:rPr>
          <w:rFonts w:ascii="Open Sans" w:hAnsi="Open Sans" w:cs="Open Sans"/>
          <w:sz w:val="20"/>
          <w:szCs w:val="20"/>
          <w:lang w:val="en-US"/>
        </w:rPr>
      </w:pPr>
      <w:r w:rsidRPr="00997638">
        <w:rPr>
          <w:rFonts w:ascii="Open Sans" w:hAnsi="Open Sans" w:cs="Open Sans"/>
          <w:sz w:val="20"/>
          <w:szCs w:val="20"/>
          <w:lang w:val="en-US"/>
        </w:rPr>
        <w:lastRenderedPageBreak/>
        <w:t>An academic staff member with a fixed appointment, probationary or indefinite appointment, having completed their evaluative period, whose position is to be eliminated shall, upon request made within 20 days after such notification, be given a written statement of the reasons for the decision within 15 business days, including a statement of the reasons for the determination that the budgetary or program needs should be met by curtailing is discontinuing the program in which the individual concerned works. If the academic staff member requests in writing within 20 business days after receipt of said statement, the staff member shall be entitled to a hearing before the hearing body. However, such a request for hearing shall not forestall a layoff under this section.</w:t>
      </w:r>
    </w:p>
    <w:p w14:paraId="4EA00630" w14:textId="72E69A7D" w:rsidR="00762553" w:rsidRPr="00997638" w:rsidRDefault="00762553" w:rsidP="000D6660">
      <w:pPr>
        <w:spacing w:after="120"/>
        <w:ind w:left="720"/>
        <w:rPr>
          <w:rFonts w:ascii="Open Sans" w:hAnsi="Open Sans" w:cs="Open Sans"/>
          <w:sz w:val="20"/>
          <w:szCs w:val="20"/>
          <w:lang w:val="en-US"/>
        </w:rPr>
      </w:pPr>
      <w:r w:rsidRPr="00997638">
        <w:rPr>
          <w:rFonts w:ascii="Open Sans" w:hAnsi="Open Sans" w:cs="Open Sans"/>
          <w:sz w:val="20"/>
          <w:szCs w:val="20"/>
          <w:lang w:val="en-US"/>
        </w:rPr>
        <w:t xml:space="preserve">The request for hearing shall specify the grounds to be used in establishing the impropriety of the decision. The staff member shall be given at least </w:t>
      </w:r>
      <w:r w:rsidR="005770A8">
        <w:rPr>
          <w:rFonts w:ascii="Open Sans" w:hAnsi="Open Sans" w:cs="Open Sans"/>
          <w:sz w:val="20"/>
          <w:szCs w:val="20"/>
          <w:lang w:val="en-US"/>
        </w:rPr>
        <w:t xml:space="preserve">ten </w:t>
      </w:r>
      <w:r w:rsidRPr="00997638">
        <w:rPr>
          <w:rFonts w:ascii="Open Sans" w:hAnsi="Open Sans" w:cs="Open Sans"/>
          <w:sz w:val="20"/>
          <w:szCs w:val="20"/>
          <w:lang w:val="en-US"/>
        </w:rPr>
        <w:t xml:space="preserve">(10) business </w:t>
      </w:r>
      <w:proofErr w:type="spellStart"/>
      <w:r w:rsidRPr="00997638">
        <w:rPr>
          <w:rFonts w:ascii="Open Sans" w:hAnsi="Open Sans" w:cs="Open Sans"/>
          <w:sz w:val="20"/>
          <w:szCs w:val="20"/>
          <w:lang w:val="en-US"/>
        </w:rPr>
        <w:t>days notice</w:t>
      </w:r>
      <w:proofErr w:type="spellEnd"/>
      <w:r w:rsidRPr="00997638">
        <w:rPr>
          <w:rFonts w:ascii="Open Sans" w:hAnsi="Open Sans" w:cs="Open Sans"/>
          <w:sz w:val="20"/>
          <w:szCs w:val="20"/>
          <w:lang w:val="en-US"/>
        </w:rPr>
        <w:t xml:space="preserve"> of such hearing. Such hearing shall be held not later than 20 business days after the request except that this time limit may be extended by order of the hearing body.</w:t>
      </w:r>
    </w:p>
    <w:p w14:paraId="399B52AA" w14:textId="0A7892AF" w:rsidR="00762553" w:rsidRPr="00997638" w:rsidRDefault="00762553" w:rsidP="000D6660">
      <w:pPr>
        <w:ind w:left="720"/>
        <w:rPr>
          <w:rFonts w:ascii="Open Sans" w:hAnsi="Open Sans" w:cs="Open Sans"/>
          <w:sz w:val="20"/>
          <w:szCs w:val="20"/>
          <w:lang w:val="en-US"/>
        </w:rPr>
      </w:pPr>
      <w:r w:rsidRPr="00997638">
        <w:rPr>
          <w:rFonts w:ascii="Open Sans" w:hAnsi="Open Sans" w:cs="Open Sans"/>
          <w:sz w:val="20"/>
          <w:szCs w:val="20"/>
          <w:lang w:val="en-US"/>
        </w:rPr>
        <w:t>The academic staff member shall be guaranteed the following minimal procedural safeguards at the hearing:</w:t>
      </w:r>
    </w:p>
    <w:p w14:paraId="16BF0E9D" w14:textId="77777777" w:rsidR="00762553" w:rsidRPr="00997638" w:rsidRDefault="00762553" w:rsidP="00192362">
      <w:pPr>
        <w:numPr>
          <w:ilvl w:val="0"/>
          <w:numId w:val="14"/>
        </w:numPr>
        <w:tabs>
          <w:tab w:val="clear" w:pos="720"/>
          <w:tab w:val="left" w:pos="1260"/>
          <w:tab w:val="num" w:pos="1350"/>
        </w:tabs>
        <w:ind w:left="1260"/>
        <w:rPr>
          <w:rFonts w:ascii="Open Sans" w:hAnsi="Open Sans" w:cs="Open Sans"/>
          <w:sz w:val="20"/>
          <w:szCs w:val="20"/>
          <w:lang w:val="en-US"/>
        </w:rPr>
      </w:pPr>
      <w:r w:rsidRPr="00997638">
        <w:rPr>
          <w:rFonts w:ascii="Open Sans" w:hAnsi="Open Sans" w:cs="Open Sans"/>
          <w:sz w:val="20"/>
          <w:szCs w:val="20"/>
          <w:lang w:val="en-US"/>
        </w:rPr>
        <w:t xml:space="preserve">Access to the names of witnesses and to the evidence upon which the administration intends to rely to support the decision to </w:t>
      </w:r>
      <w:proofErr w:type="gramStart"/>
      <w:r w:rsidRPr="00997638">
        <w:rPr>
          <w:rFonts w:ascii="Open Sans" w:hAnsi="Open Sans" w:cs="Open Sans"/>
          <w:sz w:val="20"/>
          <w:szCs w:val="20"/>
          <w:lang w:val="en-US"/>
        </w:rPr>
        <w:t>layoff;</w:t>
      </w:r>
      <w:proofErr w:type="gramEnd"/>
    </w:p>
    <w:p w14:paraId="3AA0621F" w14:textId="77777777" w:rsidR="00762553" w:rsidRPr="00997638" w:rsidRDefault="00762553" w:rsidP="00192362">
      <w:pPr>
        <w:numPr>
          <w:ilvl w:val="0"/>
          <w:numId w:val="14"/>
        </w:numPr>
        <w:tabs>
          <w:tab w:val="clear" w:pos="720"/>
          <w:tab w:val="left" w:pos="1260"/>
          <w:tab w:val="num" w:pos="1350"/>
        </w:tabs>
        <w:ind w:left="1260"/>
        <w:rPr>
          <w:rFonts w:ascii="Open Sans" w:hAnsi="Open Sans" w:cs="Open Sans"/>
          <w:sz w:val="20"/>
          <w:szCs w:val="20"/>
          <w:lang w:val="en-US"/>
        </w:rPr>
      </w:pPr>
      <w:r w:rsidRPr="00997638">
        <w:rPr>
          <w:rFonts w:ascii="Open Sans" w:hAnsi="Open Sans" w:cs="Open Sans"/>
          <w:sz w:val="20"/>
          <w:szCs w:val="20"/>
          <w:lang w:val="en-US"/>
        </w:rPr>
        <w:t xml:space="preserve">A right to be heard in </w:t>
      </w:r>
      <w:proofErr w:type="gramStart"/>
      <w:r w:rsidRPr="00997638">
        <w:rPr>
          <w:rFonts w:ascii="Open Sans" w:hAnsi="Open Sans" w:cs="Open Sans"/>
          <w:sz w:val="20"/>
          <w:szCs w:val="20"/>
          <w:lang w:val="en-US"/>
        </w:rPr>
        <w:t>defense;</w:t>
      </w:r>
      <w:proofErr w:type="gramEnd"/>
    </w:p>
    <w:p w14:paraId="35E104DF" w14:textId="77777777" w:rsidR="00762553" w:rsidRPr="00997638" w:rsidRDefault="00762553" w:rsidP="00192362">
      <w:pPr>
        <w:numPr>
          <w:ilvl w:val="0"/>
          <w:numId w:val="14"/>
        </w:numPr>
        <w:tabs>
          <w:tab w:val="clear" w:pos="720"/>
          <w:tab w:val="left" w:pos="1260"/>
          <w:tab w:val="num" w:pos="1350"/>
        </w:tabs>
        <w:ind w:left="1260"/>
        <w:rPr>
          <w:rFonts w:ascii="Open Sans" w:hAnsi="Open Sans" w:cs="Open Sans"/>
          <w:sz w:val="20"/>
          <w:szCs w:val="20"/>
          <w:lang w:val="en-US"/>
        </w:rPr>
      </w:pPr>
      <w:r w:rsidRPr="00997638">
        <w:rPr>
          <w:rFonts w:ascii="Open Sans" w:hAnsi="Open Sans" w:cs="Open Sans"/>
          <w:sz w:val="20"/>
          <w:szCs w:val="20"/>
          <w:lang w:val="en-US"/>
        </w:rPr>
        <w:t xml:space="preserve">A right to counsel and/or other representatives, and to offer </w:t>
      </w:r>
      <w:proofErr w:type="gramStart"/>
      <w:r w:rsidRPr="00997638">
        <w:rPr>
          <w:rFonts w:ascii="Open Sans" w:hAnsi="Open Sans" w:cs="Open Sans"/>
          <w:sz w:val="20"/>
          <w:szCs w:val="20"/>
          <w:lang w:val="en-US"/>
        </w:rPr>
        <w:t>witnesses;</w:t>
      </w:r>
      <w:proofErr w:type="gramEnd"/>
    </w:p>
    <w:p w14:paraId="1484AF0A" w14:textId="77777777" w:rsidR="00762553" w:rsidRPr="00997638" w:rsidRDefault="00762553" w:rsidP="00192362">
      <w:pPr>
        <w:numPr>
          <w:ilvl w:val="0"/>
          <w:numId w:val="14"/>
        </w:numPr>
        <w:tabs>
          <w:tab w:val="clear" w:pos="720"/>
          <w:tab w:val="left" w:pos="1260"/>
          <w:tab w:val="num" w:pos="1350"/>
        </w:tabs>
        <w:ind w:left="1260"/>
        <w:rPr>
          <w:rFonts w:ascii="Open Sans" w:hAnsi="Open Sans" w:cs="Open Sans"/>
          <w:sz w:val="20"/>
          <w:szCs w:val="20"/>
          <w:lang w:val="en-US"/>
        </w:rPr>
      </w:pPr>
      <w:r w:rsidRPr="00997638">
        <w:rPr>
          <w:rFonts w:ascii="Open Sans" w:hAnsi="Open Sans" w:cs="Open Sans"/>
          <w:sz w:val="20"/>
          <w:szCs w:val="20"/>
          <w:lang w:val="en-US"/>
        </w:rPr>
        <w:t xml:space="preserve">A right to confront and cross-examine adverse </w:t>
      </w:r>
      <w:proofErr w:type="gramStart"/>
      <w:r w:rsidRPr="00997638">
        <w:rPr>
          <w:rFonts w:ascii="Open Sans" w:hAnsi="Open Sans" w:cs="Open Sans"/>
          <w:sz w:val="20"/>
          <w:szCs w:val="20"/>
          <w:lang w:val="en-US"/>
        </w:rPr>
        <w:t>witnesses;</w:t>
      </w:r>
      <w:proofErr w:type="gramEnd"/>
    </w:p>
    <w:p w14:paraId="413BC5CF" w14:textId="13C1A466" w:rsidR="00762553" w:rsidRPr="00997638" w:rsidRDefault="00762553" w:rsidP="00192362">
      <w:pPr>
        <w:numPr>
          <w:ilvl w:val="0"/>
          <w:numId w:val="14"/>
        </w:numPr>
        <w:tabs>
          <w:tab w:val="clear" w:pos="720"/>
          <w:tab w:val="left" w:pos="1260"/>
          <w:tab w:val="num" w:pos="1350"/>
        </w:tabs>
        <w:ind w:left="1260"/>
        <w:rPr>
          <w:rFonts w:ascii="Open Sans" w:hAnsi="Open Sans" w:cs="Open Sans"/>
          <w:sz w:val="20"/>
          <w:szCs w:val="20"/>
          <w:lang w:val="en-US"/>
        </w:rPr>
      </w:pPr>
      <w:r w:rsidRPr="00997638">
        <w:rPr>
          <w:rFonts w:ascii="Open Sans" w:hAnsi="Open Sans" w:cs="Open Sans"/>
          <w:sz w:val="20"/>
          <w:szCs w:val="20"/>
          <w:lang w:val="en-US"/>
        </w:rPr>
        <w:t xml:space="preserve">A verbatim record of all hearings, which might be a sound recording, provided at no </w:t>
      </w:r>
      <w:proofErr w:type="gramStart"/>
      <w:r w:rsidRPr="00997638">
        <w:rPr>
          <w:rFonts w:ascii="Open Sans" w:hAnsi="Open Sans" w:cs="Open Sans"/>
          <w:sz w:val="20"/>
          <w:szCs w:val="20"/>
          <w:lang w:val="en-US"/>
        </w:rPr>
        <w:t>cost;</w:t>
      </w:r>
      <w:proofErr w:type="gramEnd"/>
    </w:p>
    <w:p w14:paraId="2D20725D" w14:textId="77777777" w:rsidR="00762553" w:rsidRPr="00997638" w:rsidRDefault="00762553" w:rsidP="00192362">
      <w:pPr>
        <w:numPr>
          <w:ilvl w:val="0"/>
          <w:numId w:val="14"/>
        </w:numPr>
        <w:tabs>
          <w:tab w:val="clear" w:pos="720"/>
          <w:tab w:val="left" w:pos="1260"/>
          <w:tab w:val="num" w:pos="1350"/>
        </w:tabs>
        <w:ind w:left="1260"/>
        <w:rPr>
          <w:rFonts w:ascii="Open Sans" w:hAnsi="Open Sans" w:cs="Open Sans"/>
          <w:sz w:val="20"/>
          <w:szCs w:val="20"/>
          <w:lang w:val="en-US"/>
        </w:rPr>
      </w:pPr>
      <w:r w:rsidRPr="00997638">
        <w:rPr>
          <w:rFonts w:ascii="Open Sans" w:hAnsi="Open Sans" w:cs="Open Sans"/>
          <w:sz w:val="20"/>
          <w:szCs w:val="20"/>
          <w:lang w:val="en-US"/>
        </w:rPr>
        <w:t xml:space="preserve">Written findings of fact and decision based on the hearing </w:t>
      </w:r>
      <w:proofErr w:type="gramStart"/>
      <w:r w:rsidRPr="00997638">
        <w:rPr>
          <w:rFonts w:ascii="Open Sans" w:hAnsi="Open Sans" w:cs="Open Sans"/>
          <w:sz w:val="20"/>
          <w:szCs w:val="20"/>
          <w:lang w:val="en-US"/>
        </w:rPr>
        <w:t>record;</w:t>
      </w:r>
      <w:proofErr w:type="gramEnd"/>
    </w:p>
    <w:p w14:paraId="50D01D4B" w14:textId="06CCA19E" w:rsidR="00762553" w:rsidRPr="00997638" w:rsidRDefault="00762553" w:rsidP="00192362">
      <w:pPr>
        <w:numPr>
          <w:ilvl w:val="0"/>
          <w:numId w:val="14"/>
        </w:numPr>
        <w:tabs>
          <w:tab w:val="clear" w:pos="720"/>
          <w:tab w:val="left" w:pos="1260"/>
          <w:tab w:val="num" w:pos="1350"/>
        </w:tabs>
        <w:ind w:left="1260"/>
        <w:rPr>
          <w:rFonts w:ascii="Open Sans" w:hAnsi="Open Sans" w:cs="Open Sans"/>
          <w:sz w:val="20"/>
          <w:szCs w:val="20"/>
          <w:lang w:val="en-US"/>
        </w:rPr>
      </w:pPr>
      <w:r w:rsidRPr="00997638">
        <w:rPr>
          <w:rFonts w:ascii="Open Sans" w:hAnsi="Open Sans" w:cs="Open Sans"/>
          <w:sz w:val="20"/>
          <w:szCs w:val="20"/>
          <w:lang w:val="en-US"/>
        </w:rPr>
        <w:t>Admissibility of evidence governed by </w:t>
      </w:r>
      <w:hyperlink r:id="rId103" w:history="1">
        <w:r w:rsidRPr="000D6660">
          <w:rPr>
            <w:rStyle w:val="Hyperlink"/>
            <w:rFonts w:ascii="Open Sans" w:hAnsi="Open Sans" w:cs="Open Sans"/>
            <w:b/>
            <w:bCs/>
            <w:color w:val="1155CC"/>
            <w:sz w:val="20"/>
            <w:szCs w:val="20"/>
            <w:lang w:val="en-US"/>
          </w:rPr>
          <w:t>Wis. Stats</w:t>
        </w:r>
        <w:r w:rsidR="005770A8">
          <w:rPr>
            <w:rStyle w:val="Hyperlink"/>
            <w:rFonts w:ascii="Open Sans" w:hAnsi="Open Sans" w:cs="Open Sans"/>
            <w:b/>
            <w:bCs/>
            <w:color w:val="1155CC"/>
            <w:sz w:val="20"/>
            <w:szCs w:val="20"/>
            <w:lang w:val="en-US"/>
          </w:rPr>
          <w:t>. §§</w:t>
        </w:r>
        <w:r w:rsidRPr="000D6660">
          <w:rPr>
            <w:rStyle w:val="Hyperlink"/>
            <w:rFonts w:ascii="Open Sans" w:hAnsi="Open Sans" w:cs="Open Sans"/>
            <w:b/>
            <w:bCs/>
            <w:color w:val="1155CC"/>
            <w:sz w:val="20"/>
            <w:szCs w:val="20"/>
            <w:lang w:val="en-US"/>
          </w:rPr>
          <w:t xml:space="preserve"> 227.45(1) to (4)</w:t>
        </w:r>
      </w:hyperlink>
      <w:r w:rsidRPr="00997638">
        <w:rPr>
          <w:rFonts w:ascii="Open Sans" w:hAnsi="Open Sans" w:cs="Open Sans"/>
          <w:sz w:val="20"/>
          <w:szCs w:val="20"/>
          <w:lang w:val="en-US"/>
        </w:rPr>
        <w:t>;</w:t>
      </w:r>
    </w:p>
    <w:p w14:paraId="5B00B956" w14:textId="77BFB5BA" w:rsidR="00762553" w:rsidRPr="00997638" w:rsidRDefault="00762553" w:rsidP="00192362">
      <w:pPr>
        <w:numPr>
          <w:ilvl w:val="0"/>
          <w:numId w:val="14"/>
        </w:numPr>
        <w:tabs>
          <w:tab w:val="clear" w:pos="720"/>
          <w:tab w:val="left" w:pos="1260"/>
          <w:tab w:val="num" w:pos="1350"/>
        </w:tabs>
        <w:ind w:left="1260"/>
        <w:rPr>
          <w:rFonts w:ascii="Open Sans" w:hAnsi="Open Sans" w:cs="Open Sans"/>
          <w:sz w:val="20"/>
          <w:szCs w:val="20"/>
          <w:lang w:val="en-US"/>
        </w:rPr>
      </w:pPr>
      <w:r w:rsidRPr="00997638">
        <w:rPr>
          <w:rFonts w:ascii="Open Sans" w:hAnsi="Open Sans" w:cs="Open Sans"/>
          <w:sz w:val="20"/>
          <w:szCs w:val="20"/>
          <w:lang w:val="en-US"/>
        </w:rPr>
        <w:t>The hearing shall be closed unless the staff member whose position is to be eliminated requests an open hearing, in which case it shall be open; and</w:t>
      </w:r>
    </w:p>
    <w:p w14:paraId="4586C948" w14:textId="67AC9DAB" w:rsidR="00762553" w:rsidRPr="000D6660" w:rsidRDefault="00762553" w:rsidP="00192362">
      <w:pPr>
        <w:numPr>
          <w:ilvl w:val="0"/>
          <w:numId w:val="14"/>
        </w:numPr>
        <w:tabs>
          <w:tab w:val="clear" w:pos="720"/>
          <w:tab w:val="left" w:pos="1260"/>
          <w:tab w:val="num" w:pos="1350"/>
        </w:tabs>
        <w:spacing w:after="120"/>
        <w:ind w:left="1267"/>
        <w:rPr>
          <w:rFonts w:ascii="Open Sans" w:hAnsi="Open Sans" w:cs="Open Sans"/>
          <w:sz w:val="20"/>
          <w:szCs w:val="20"/>
          <w:lang w:val="en-US"/>
        </w:rPr>
      </w:pPr>
      <w:r w:rsidRPr="00997638">
        <w:rPr>
          <w:rFonts w:ascii="Open Sans" w:hAnsi="Open Sans" w:cs="Open Sans"/>
          <w:sz w:val="20"/>
          <w:szCs w:val="20"/>
          <w:lang w:val="en-US"/>
        </w:rPr>
        <w:t>Adjournments shall be granted to enable either party to investigate evidence as to which a valid claim of surprise is made.</w:t>
      </w:r>
    </w:p>
    <w:p w14:paraId="0323281C" w14:textId="23AB1906" w:rsidR="00762553" w:rsidRPr="00997638" w:rsidRDefault="00762553" w:rsidP="000D6660">
      <w:pPr>
        <w:spacing w:before="120" w:after="120"/>
        <w:ind w:left="720"/>
        <w:rPr>
          <w:rFonts w:ascii="Open Sans" w:hAnsi="Open Sans" w:cs="Open Sans"/>
          <w:sz w:val="20"/>
          <w:szCs w:val="20"/>
          <w:lang w:val="en-US"/>
        </w:rPr>
      </w:pPr>
      <w:r w:rsidRPr="00997638">
        <w:rPr>
          <w:rFonts w:ascii="Open Sans" w:hAnsi="Open Sans" w:cs="Open Sans"/>
          <w:sz w:val="20"/>
          <w:szCs w:val="20"/>
          <w:lang w:val="en-US"/>
        </w:rPr>
        <w:t xml:space="preserve">If the Academic Staff Review Committee requests, the </w:t>
      </w:r>
      <w:r w:rsidR="00CE2496">
        <w:rPr>
          <w:rFonts w:ascii="Open Sans" w:hAnsi="Open Sans" w:cs="Open Sans"/>
          <w:sz w:val="20"/>
          <w:szCs w:val="20"/>
          <w:lang w:val="en-US"/>
        </w:rPr>
        <w:t>c</w:t>
      </w:r>
      <w:r w:rsidRPr="00997638">
        <w:rPr>
          <w:rFonts w:ascii="Open Sans" w:hAnsi="Open Sans" w:cs="Open Sans"/>
          <w:sz w:val="20"/>
          <w:szCs w:val="20"/>
          <w:lang w:val="en-US"/>
        </w:rPr>
        <w:t xml:space="preserve">hancellor shall provide legal counsel. The function of legal counsel shall be to advise the committee, consult with them on legal matters, and carry out such responsibilities as shall be determined by the committee. If the committee requests, the </w:t>
      </w:r>
      <w:r w:rsidR="00CE2496">
        <w:rPr>
          <w:rFonts w:ascii="Open Sans" w:hAnsi="Open Sans" w:cs="Open Sans"/>
          <w:sz w:val="20"/>
          <w:szCs w:val="20"/>
          <w:lang w:val="en-US"/>
        </w:rPr>
        <w:t>c</w:t>
      </w:r>
      <w:r w:rsidRPr="00997638">
        <w:rPr>
          <w:rFonts w:ascii="Open Sans" w:hAnsi="Open Sans" w:cs="Open Sans"/>
          <w:sz w:val="20"/>
          <w:szCs w:val="20"/>
          <w:lang w:val="en-US"/>
        </w:rPr>
        <w:t>hancellor shall also supply personnel assistance to provide a verbatim record.</w:t>
      </w:r>
    </w:p>
    <w:p w14:paraId="6BD9205C" w14:textId="5EE49B35" w:rsidR="00762553" w:rsidRPr="00997638" w:rsidRDefault="00762553" w:rsidP="000D6660">
      <w:pPr>
        <w:ind w:left="720"/>
        <w:rPr>
          <w:rFonts w:ascii="Open Sans" w:hAnsi="Open Sans" w:cs="Open Sans"/>
          <w:sz w:val="20"/>
          <w:szCs w:val="20"/>
          <w:lang w:val="en-US"/>
        </w:rPr>
      </w:pPr>
      <w:r w:rsidRPr="00997638">
        <w:rPr>
          <w:rFonts w:ascii="Open Sans" w:hAnsi="Open Sans" w:cs="Open Sans"/>
          <w:sz w:val="20"/>
          <w:szCs w:val="20"/>
          <w:lang w:val="en-US"/>
        </w:rPr>
        <w:t xml:space="preserve">The first question to be considered in the review is whether one or more of the following factors improperly </w:t>
      </w:r>
      <w:proofErr w:type="gramStart"/>
      <w:r w:rsidRPr="00997638">
        <w:rPr>
          <w:rFonts w:ascii="Open Sans" w:hAnsi="Open Sans" w:cs="Open Sans"/>
          <w:sz w:val="20"/>
          <w:szCs w:val="20"/>
          <w:lang w:val="en-US"/>
        </w:rPr>
        <w:t>entered into</w:t>
      </w:r>
      <w:proofErr w:type="gramEnd"/>
      <w:r w:rsidRPr="00997638">
        <w:rPr>
          <w:rFonts w:ascii="Open Sans" w:hAnsi="Open Sans" w:cs="Open Sans"/>
          <w:sz w:val="20"/>
          <w:szCs w:val="20"/>
          <w:lang w:val="en-US"/>
        </w:rPr>
        <w:t xml:space="preserve"> the decision to </w:t>
      </w:r>
      <w:proofErr w:type="gramStart"/>
      <w:r w:rsidRPr="00997638">
        <w:rPr>
          <w:rFonts w:ascii="Open Sans" w:hAnsi="Open Sans" w:cs="Open Sans"/>
          <w:sz w:val="20"/>
          <w:szCs w:val="20"/>
          <w:lang w:val="en-US"/>
        </w:rPr>
        <w:t>layoff;</w:t>
      </w:r>
      <w:proofErr w:type="gramEnd"/>
    </w:p>
    <w:p w14:paraId="03BB5E04" w14:textId="77777777" w:rsidR="00762553" w:rsidRPr="00997638" w:rsidRDefault="00762553" w:rsidP="00192362">
      <w:pPr>
        <w:numPr>
          <w:ilvl w:val="0"/>
          <w:numId w:val="15"/>
        </w:numPr>
        <w:tabs>
          <w:tab w:val="clear" w:pos="720"/>
          <w:tab w:val="num" w:pos="1260"/>
        </w:tabs>
        <w:ind w:left="1260"/>
        <w:rPr>
          <w:rFonts w:ascii="Open Sans" w:hAnsi="Open Sans" w:cs="Open Sans"/>
          <w:sz w:val="20"/>
          <w:szCs w:val="20"/>
          <w:lang w:val="en-US"/>
        </w:rPr>
      </w:pPr>
      <w:r w:rsidRPr="00997638">
        <w:rPr>
          <w:rFonts w:ascii="Open Sans" w:hAnsi="Open Sans" w:cs="Open Sans"/>
          <w:sz w:val="20"/>
          <w:szCs w:val="20"/>
          <w:lang w:val="en-US"/>
        </w:rPr>
        <w:t xml:space="preserve">Conduct, expressions or beliefs on the staff member's part which are constitutionally protected or actions which are consistent with an appropriate professional code of </w:t>
      </w:r>
      <w:proofErr w:type="gramStart"/>
      <w:r w:rsidRPr="00997638">
        <w:rPr>
          <w:rFonts w:ascii="Open Sans" w:hAnsi="Open Sans" w:cs="Open Sans"/>
          <w:sz w:val="20"/>
          <w:szCs w:val="20"/>
          <w:lang w:val="en-US"/>
        </w:rPr>
        <w:t>ethics;</w:t>
      </w:r>
      <w:proofErr w:type="gramEnd"/>
    </w:p>
    <w:p w14:paraId="461264D8" w14:textId="77777777" w:rsidR="00762553" w:rsidRPr="00997638" w:rsidRDefault="00762553" w:rsidP="00192362">
      <w:pPr>
        <w:numPr>
          <w:ilvl w:val="0"/>
          <w:numId w:val="15"/>
        </w:numPr>
        <w:tabs>
          <w:tab w:val="clear" w:pos="720"/>
          <w:tab w:val="num" w:pos="1260"/>
        </w:tabs>
        <w:ind w:left="1260"/>
        <w:rPr>
          <w:rFonts w:ascii="Open Sans" w:hAnsi="Open Sans" w:cs="Open Sans"/>
          <w:sz w:val="20"/>
          <w:szCs w:val="20"/>
          <w:lang w:val="en-US"/>
        </w:rPr>
      </w:pPr>
      <w:r w:rsidRPr="00997638">
        <w:rPr>
          <w:rFonts w:ascii="Open Sans" w:hAnsi="Open Sans" w:cs="Open Sans"/>
          <w:sz w:val="20"/>
          <w:szCs w:val="20"/>
          <w:lang w:val="en-US"/>
        </w:rPr>
        <w:t>Employment practices prescribed by applicable state or federal law; or</w:t>
      </w:r>
    </w:p>
    <w:p w14:paraId="4AB37E72" w14:textId="77777777" w:rsidR="00762553" w:rsidRPr="00997638" w:rsidRDefault="00762553" w:rsidP="00192362">
      <w:pPr>
        <w:numPr>
          <w:ilvl w:val="0"/>
          <w:numId w:val="15"/>
        </w:numPr>
        <w:tabs>
          <w:tab w:val="clear" w:pos="720"/>
          <w:tab w:val="num" w:pos="1260"/>
        </w:tabs>
        <w:ind w:left="1260"/>
        <w:rPr>
          <w:rFonts w:ascii="Open Sans" w:hAnsi="Open Sans" w:cs="Open Sans"/>
          <w:sz w:val="20"/>
          <w:szCs w:val="20"/>
          <w:lang w:val="en-US"/>
        </w:rPr>
      </w:pPr>
      <w:r w:rsidRPr="00997638">
        <w:rPr>
          <w:rFonts w:ascii="Open Sans" w:hAnsi="Open Sans" w:cs="Open Sans"/>
          <w:sz w:val="20"/>
          <w:szCs w:val="20"/>
          <w:lang w:val="en-US"/>
        </w:rPr>
        <w:lastRenderedPageBreak/>
        <w:t>Improper consideration of the qualifications of the staff member. For the purposes of this section, "improper consideration" occurs if material prejudice resulted from any of the following:</w:t>
      </w:r>
    </w:p>
    <w:p w14:paraId="6306BC4B" w14:textId="75EBBA44" w:rsidR="00762553" w:rsidRPr="00997638" w:rsidRDefault="00762553" w:rsidP="00192362">
      <w:pPr>
        <w:numPr>
          <w:ilvl w:val="0"/>
          <w:numId w:val="32"/>
        </w:numPr>
        <w:tabs>
          <w:tab w:val="clear" w:pos="720"/>
          <w:tab w:val="num" w:pos="1260"/>
        </w:tabs>
        <w:ind w:left="1620"/>
        <w:rPr>
          <w:rFonts w:ascii="Open Sans" w:hAnsi="Open Sans" w:cs="Open Sans"/>
          <w:sz w:val="20"/>
          <w:szCs w:val="20"/>
          <w:lang w:val="en-US"/>
        </w:rPr>
      </w:pPr>
      <w:r w:rsidRPr="00997638">
        <w:rPr>
          <w:rFonts w:ascii="Open Sans" w:hAnsi="Open Sans" w:cs="Open Sans"/>
          <w:sz w:val="20"/>
          <w:szCs w:val="20"/>
          <w:lang w:val="en-US"/>
        </w:rPr>
        <w:t xml:space="preserve">The procedures required by the </w:t>
      </w:r>
      <w:r w:rsidR="00CE2496">
        <w:rPr>
          <w:rFonts w:ascii="Open Sans" w:hAnsi="Open Sans" w:cs="Open Sans"/>
          <w:sz w:val="20"/>
          <w:szCs w:val="20"/>
          <w:lang w:val="en-US"/>
        </w:rPr>
        <w:t>c</w:t>
      </w:r>
      <w:r w:rsidRPr="00997638">
        <w:rPr>
          <w:rFonts w:ascii="Open Sans" w:hAnsi="Open Sans" w:cs="Open Sans"/>
          <w:sz w:val="20"/>
          <w:szCs w:val="20"/>
          <w:lang w:val="en-US"/>
        </w:rPr>
        <w:t xml:space="preserve">hancellor or Board </w:t>
      </w:r>
      <w:r w:rsidR="00CE2496">
        <w:rPr>
          <w:rFonts w:ascii="Open Sans" w:hAnsi="Open Sans" w:cs="Open Sans"/>
          <w:sz w:val="20"/>
          <w:szCs w:val="20"/>
          <w:lang w:val="en-US"/>
        </w:rPr>
        <w:t xml:space="preserve">of Regents </w:t>
      </w:r>
      <w:r w:rsidRPr="00997638">
        <w:rPr>
          <w:rFonts w:ascii="Open Sans" w:hAnsi="Open Sans" w:cs="Open Sans"/>
          <w:sz w:val="20"/>
          <w:szCs w:val="20"/>
          <w:lang w:val="en-US"/>
        </w:rPr>
        <w:t xml:space="preserve">were not </w:t>
      </w:r>
      <w:proofErr w:type="gramStart"/>
      <w:r w:rsidRPr="00997638">
        <w:rPr>
          <w:rFonts w:ascii="Open Sans" w:hAnsi="Open Sans" w:cs="Open Sans"/>
          <w:sz w:val="20"/>
          <w:szCs w:val="20"/>
          <w:lang w:val="en-US"/>
        </w:rPr>
        <w:t>followed;</w:t>
      </w:r>
      <w:proofErr w:type="gramEnd"/>
    </w:p>
    <w:p w14:paraId="14728422" w14:textId="77777777" w:rsidR="00762553" w:rsidRPr="00997638" w:rsidRDefault="00762553" w:rsidP="00192362">
      <w:pPr>
        <w:numPr>
          <w:ilvl w:val="0"/>
          <w:numId w:val="32"/>
        </w:numPr>
        <w:tabs>
          <w:tab w:val="clear" w:pos="720"/>
          <w:tab w:val="num" w:pos="1260"/>
        </w:tabs>
        <w:ind w:left="1620"/>
        <w:rPr>
          <w:rFonts w:ascii="Open Sans" w:hAnsi="Open Sans" w:cs="Open Sans"/>
          <w:sz w:val="20"/>
          <w:szCs w:val="20"/>
          <w:lang w:val="en-US"/>
        </w:rPr>
      </w:pPr>
      <w:r w:rsidRPr="00997638">
        <w:rPr>
          <w:rFonts w:ascii="Open Sans" w:hAnsi="Open Sans" w:cs="Open Sans"/>
          <w:sz w:val="20"/>
          <w:szCs w:val="20"/>
          <w:lang w:val="en-US"/>
        </w:rPr>
        <w:t>Available data bearing materially on the quality of the staff member's actual or potential performance were not considered; or</w:t>
      </w:r>
    </w:p>
    <w:p w14:paraId="33FF1B46" w14:textId="6B5AA37D" w:rsidR="00762553" w:rsidRPr="00A444C5" w:rsidRDefault="00762553" w:rsidP="00192362">
      <w:pPr>
        <w:numPr>
          <w:ilvl w:val="0"/>
          <w:numId w:val="32"/>
        </w:numPr>
        <w:tabs>
          <w:tab w:val="clear" w:pos="720"/>
          <w:tab w:val="num" w:pos="1260"/>
        </w:tabs>
        <w:spacing w:after="120"/>
        <w:ind w:left="1620"/>
        <w:rPr>
          <w:rFonts w:ascii="Open Sans" w:hAnsi="Open Sans" w:cs="Open Sans"/>
          <w:sz w:val="20"/>
          <w:szCs w:val="20"/>
          <w:lang w:val="en-US"/>
        </w:rPr>
      </w:pPr>
      <w:r w:rsidRPr="00997638">
        <w:rPr>
          <w:rFonts w:ascii="Open Sans" w:hAnsi="Open Sans" w:cs="Open Sans"/>
          <w:sz w:val="20"/>
          <w:szCs w:val="20"/>
          <w:lang w:val="en-US"/>
        </w:rPr>
        <w:t>Unfounded, arbitrary or irrelevant assumptions of fact were made about work or conduct.</w:t>
      </w:r>
    </w:p>
    <w:p w14:paraId="396EEE76" w14:textId="4B7A5088" w:rsidR="00762553" w:rsidRPr="00997638" w:rsidRDefault="00762553" w:rsidP="00A444C5">
      <w:pPr>
        <w:spacing w:before="120" w:after="120"/>
        <w:ind w:left="720"/>
        <w:rPr>
          <w:rFonts w:ascii="Open Sans" w:hAnsi="Open Sans" w:cs="Open Sans"/>
          <w:sz w:val="20"/>
          <w:szCs w:val="20"/>
          <w:lang w:val="en-US"/>
        </w:rPr>
      </w:pPr>
      <w:r w:rsidRPr="00997638">
        <w:rPr>
          <w:rFonts w:ascii="Open Sans" w:hAnsi="Open Sans" w:cs="Open Sans"/>
          <w:sz w:val="20"/>
          <w:szCs w:val="20"/>
          <w:lang w:val="en-US"/>
        </w:rPr>
        <w:t xml:space="preserve">The </w:t>
      </w:r>
      <w:r w:rsidR="00CE2496">
        <w:rPr>
          <w:rFonts w:ascii="Open Sans" w:hAnsi="Open Sans" w:cs="Open Sans"/>
          <w:sz w:val="20"/>
          <w:szCs w:val="20"/>
          <w:lang w:val="en-US"/>
        </w:rPr>
        <w:t xml:space="preserve">academic </w:t>
      </w:r>
      <w:r w:rsidRPr="00997638">
        <w:rPr>
          <w:rFonts w:ascii="Open Sans" w:hAnsi="Open Sans" w:cs="Open Sans"/>
          <w:sz w:val="20"/>
          <w:szCs w:val="20"/>
          <w:lang w:val="en-US"/>
        </w:rPr>
        <w:t xml:space="preserve">staff member shall present evidence on whether one or more of the factors specified above improperly </w:t>
      </w:r>
      <w:proofErr w:type="gramStart"/>
      <w:r w:rsidRPr="00997638">
        <w:rPr>
          <w:rFonts w:ascii="Open Sans" w:hAnsi="Open Sans" w:cs="Open Sans"/>
          <w:sz w:val="20"/>
          <w:szCs w:val="20"/>
          <w:lang w:val="en-US"/>
        </w:rPr>
        <w:t>entered into</w:t>
      </w:r>
      <w:proofErr w:type="gramEnd"/>
      <w:r w:rsidRPr="00997638">
        <w:rPr>
          <w:rFonts w:ascii="Open Sans" w:hAnsi="Open Sans" w:cs="Open Sans"/>
          <w:sz w:val="20"/>
          <w:szCs w:val="20"/>
          <w:lang w:val="en-US"/>
        </w:rPr>
        <w:t xml:space="preserve"> the decision to lay off. The hearing body shall then consider whether the evidence presented established a prima facie case that such factor or factors did enter significantly into the layoff decision. If the hearing body finds that a prima facie case has not been established, the layoff decision shall be found to have been </w:t>
      </w:r>
      <w:proofErr w:type="gramStart"/>
      <w:r w:rsidRPr="00997638">
        <w:rPr>
          <w:rFonts w:ascii="Open Sans" w:hAnsi="Open Sans" w:cs="Open Sans"/>
          <w:sz w:val="20"/>
          <w:szCs w:val="20"/>
          <w:lang w:val="en-US"/>
        </w:rPr>
        <w:t>proper</w:t>
      </w:r>
      <w:proofErr w:type="gramEnd"/>
      <w:r w:rsidRPr="00997638">
        <w:rPr>
          <w:rFonts w:ascii="Open Sans" w:hAnsi="Open Sans" w:cs="Open Sans"/>
          <w:sz w:val="20"/>
          <w:szCs w:val="20"/>
          <w:lang w:val="en-US"/>
        </w:rPr>
        <w:t xml:space="preserve"> and the hearing shall be ended.</w:t>
      </w:r>
    </w:p>
    <w:p w14:paraId="7B6A8472" w14:textId="1EF448D5" w:rsidR="00762553" w:rsidRPr="00997638" w:rsidRDefault="00762553" w:rsidP="00A444C5">
      <w:pPr>
        <w:ind w:left="720"/>
        <w:rPr>
          <w:rFonts w:ascii="Open Sans" w:hAnsi="Open Sans" w:cs="Open Sans"/>
          <w:sz w:val="20"/>
          <w:szCs w:val="20"/>
          <w:lang w:val="en-US"/>
        </w:rPr>
      </w:pPr>
      <w:r w:rsidRPr="00997638">
        <w:rPr>
          <w:rFonts w:ascii="Open Sans" w:hAnsi="Open Sans" w:cs="Open Sans"/>
          <w:sz w:val="20"/>
          <w:szCs w:val="20"/>
          <w:lang w:val="en-US"/>
        </w:rPr>
        <w:t xml:space="preserve">If the hearing body finds that a prima facie case has been established, the appropriate administration officer for the operational area shall be entitled to present evidence to support the layoff decision, and thereafter, the </w:t>
      </w:r>
      <w:r w:rsidR="00CE2496">
        <w:rPr>
          <w:rFonts w:ascii="Open Sans" w:hAnsi="Open Sans" w:cs="Open Sans"/>
          <w:sz w:val="20"/>
          <w:szCs w:val="20"/>
          <w:lang w:val="en-US"/>
        </w:rPr>
        <w:t xml:space="preserve">academic </w:t>
      </w:r>
      <w:r w:rsidRPr="00997638">
        <w:rPr>
          <w:rFonts w:ascii="Open Sans" w:hAnsi="Open Sans" w:cs="Open Sans"/>
          <w:sz w:val="20"/>
          <w:szCs w:val="20"/>
          <w:lang w:val="en-US"/>
        </w:rPr>
        <w:t xml:space="preserve">staff member may present evidence in rebuttal. Thereafter, </w:t>
      </w:r>
      <w:proofErr w:type="gramStart"/>
      <w:r w:rsidRPr="00997638">
        <w:rPr>
          <w:rFonts w:ascii="Open Sans" w:hAnsi="Open Sans" w:cs="Open Sans"/>
          <w:sz w:val="20"/>
          <w:szCs w:val="20"/>
          <w:lang w:val="en-US"/>
        </w:rPr>
        <w:t>on the basis of</w:t>
      </w:r>
      <w:proofErr w:type="gramEnd"/>
      <w:r w:rsidRPr="00997638">
        <w:rPr>
          <w:rFonts w:ascii="Open Sans" w:hAnsi="Open Sans" w:cs="Open Sans"/>
          <w:sz w:val="20"/>
          <w:szCs w:val="20"/>
          <w:lang w:val="en-US"/>
        </w:rPr>
        <w:t xml:space="preserve"> all the evidence presented, the hearing body shall make its determinations as follows:</w:t>
      </w:r>
    </w:p>
    <w:p w14:paraId="24AEA091" w14:textId="77777777" w:rsidR="00762553" w:rsidRPr="00997638" w:rsidRDefault="00762553" w:rsidP="00192362">
      <w:pPr>
        <w:numPr>
          <w:ilvl w:val="0"/>
          <w:numId w:val="16"/>
        </w:numPr>
        <w:tabs>
          <w:tab w:val="clear" w:pos="720"/>
          <w:tab w:val="num" w:pos="1260"/>
        </w:tabs>
        <w:ind w:left="1260"/>
        <w:rPr>
          <w:rFonts w:ascii="Open Sans" w:hAnsi="Open Sans" w:cs="Open Sans"/>
          <w:sz w:val="20"/>
          <w:szCs w:val="20"/>
          <w:lang w:val="en-US"/>
        </w:rPr>
      </w:pPr>
      <w:r w:rsidRPr="00997638">
        <w:rPr>
          <w:rFonts w:ascii="Open Sans" w:hAnsi="Open Sans" w:cs="Open Sans"/>
          <w:sz w:val="20"/>
          <w:szCs w:val="20"/>
          <w:lang w:val="en-US"/>
        </w:rPr>
        <w:t xml:space="preserve">The hearing body shall first consider whether one or more of the above specified factors improperly </w:t>
      </w:r>
      <w:proofErr w:type="gramStart"/>
      <w:r w:rsidRPr="00997638">
        <w:rPr>
          <w:rFonts w:ascii="Open Sans" w:hAnsi="Open Sans" w:cs="Open Sans"/>
          <w:sz w:val="20"/>
          <w:szCs w:val="20"/>
          <w:lang w:val="en-US"/>
        </w:rPr>
        <w:t>entered into</w:t>
      </w:r>
      <w:proofErr w:type="gramEnd"/>
      <w:r w:rsidRPr="00997638">
        <w:rPr>
          <w:rFonts w:ascii="Open Sans" w:hAnsi="Open Sans" w:cs="Open Sans"/>
          <w:sz w:val="20"/>
          <w:szCs w:val="20"/>
          <w:lang w:val="en-US"/>
        </w:rPr>
        <w:t xml:space="preserve"> the decision to lay off. Unless the body is convinced that such factor or factors did improperly </w:t>
      </w:r>
      <w:proofErr w:type="gramStart"/>
      <w:r w:rsidRPr="00997638">
        <w:rPr>
          <w:rFonts w:ascii="Open Sans" w:hAnsi="Open Sans" w:cs="Open Sans"/>
          <w:sz w:val="20"/>
          <w:szCs w:val="20"/>
          <w:lang w:val="en-US"/>
        </w:rPr>
        <w:t>enter into</w:t>
      </w:r>
      <w:proofErr w:type="gramEnd"/>
      <w:r w:rsidRPr="00997638">
        <w:rPr>
          <w:rFonts w:ascii="Open Sans" w:hAnsi="Open Sans" w:cs="Open Sans"/>
          <w:sz w:val="20"/>
          <w:szCs w:val="20"/>
          <w:lang w:val="en-US"/>
        </w:rPr>
        <w:t xml:space="preserve"> that decision, the body shall find the decision to have been </w:t>
      </w:r>
      <w:proofErr w:type="gramStart"/>
      <w:r w:rsidRPr="00997638">
        <w:rPr>
          <w:rFonts w:ascii="Open Sans" w:hAnsi="Open Sans" w:cs="Open Sans"/>
          <w:sz w:val="20"/>
          <w:szCs w:val="20"/>
          <w:lang w:val="en-US"/>
        </w:rPr>
        <w:t>proper;</w:t>
      </w:r>
      <w:proofErr w:type="gramEnd"/>
    </w:p>
    <w:p w14:paraId="31378563" w14:textId="6F55C0A8" w:rsidR="00762553" w:rsidRPr="00A444C5" w:rsidRDefault="00762553" w:rsidP="00192362">
      <w:pPr>
        <w:numPr>
          <w:ilvl w:val="0"/>
          <w:numId w:val="16"/>
        </w:numPr>
        <w:tabs>
          <w:tab w:val="clear" w:pos="720"/>
          <w:tab w:val="num" w:pos="1260"/>
        </w:tabs>
        <w:spacing w:after="120"/>
        <w:ind w:left="1267"/>
        <w:rPr>
          <w:rFonts w:ascii="Open Sans" w:hAnsi="Open Sans" w:cs="Open Sans"/>
          <w:sz w:val="20"/>
          <w:szCs w:val="20"/>
          <w:lang w:val="en-US"/>
        </w:rPr>
      </w:pPr>
      <w:r w:rsidRPr="00997638">
        <w:rPr>
          <w:rFonts w:ascii="Open Sans" w:hAnsi="Open Sans" w:cs="Open Sans"/>
          <w:sz w:val="20"/>
          <w:szCs w:val="20"/>
          <w:lang w:val="en-US"/>
        </w:rPr>
        <w:t>If the hearing body is convinced that such factor or factors entered into the decision to layoff, then the body shall find that decision to be improper, unless the body is also convinced that there was a bona fide program or budgetary reason and that the determination of such reason was made in the manner prescribed by and in accordance with the procedures developed in </w:t>
      </w:r>
      <w:hyperlink r:id="rId104" w:anchor="section-15-complaints-_-grievances" w:history="1">
        <w:r w:rsidRPr="000D6660">
          <w:rPr>
            <w:rStyle w:val="Hyperlink"/>
            <w:rFonts w:ascii="Open Sans" w:hAnsi="Open Sans" w:cs="Open Sans"/>
            <w:b/>
            <w:bCs/>
            <w:color w:val="1155CC"/>
            <w:sz w:val="20"/>
            <w:szCs w:val="20"/>
            <w:lang w:val="en-US"/>
          </w:rPr>
          <w:t>Section 1</w:t>
        </w:r>
        <w:r w:rsidR="005770A8">
          <w:rPr>
            <w:rStyle w:val="Hyperlink"/>
            <w:rFonts w:ascii="Open Sans" w:hAnsi="Open Sans" w:cs="Open Sans"/>
            <w:b/>
            <w:bCs/>
            <w:color w:val="1155CC"/>
            <w:sz w:val="20"/>
            <w:szCs w:val="20"/>
            <w:lang w:val="en-US"/>
          </w:rPr>
          <w:t>4</w:t>
        </w:r>
      </w:hyperlink>
      <w:r w:rsidRPr="000D6660">
        <w:rPr>
          <w:rFonts w:ascii="Open Sans" w:hAnsi="Open Sans" w:cs="Open Sans"/>
          <w:color w:val="1155CC"/>
          <w:sz w:val="20"/>
          <w:szCs w:val="20"/>
          <w:lang w:val="en-US"/>
        </w:rPr>
        <w:t>.</w:t>
      </w:r>
    </w:p>
    <w:p w14:paraId="32E6FB73" w14:textId="5A52B005" w:rsidR="00762553" w:rsidRPr="00997638" w:rsidRDefault="00762553" w:rsidP="00A444C5">
      <w:pPr>
        <w:spacing w:before="120" w:after="120"/>
        <w:ind w:left="720"/>
        <w:rPr>
          <w:rFonts w:ascii="Open Sans" w:hAnsi="Open Sans" w:cs="Open Sans"/>
          <w:sz w:val="20"/>
          <w:szCs w:val="20"/>
          <w:lang w:val="en-US"/>
        </w:rPr>
      </w:pPr>
      <w:r w:rsidRPr="00997638">
        <w:rPr>
          <w:rFonts w:ascii="Open Sans" w:hAnsi="Open Sans" w:cs="Open Sans"/>
          <w:sz w:val="20"/>
          <w:szCs w:val="20"/>
          <w:lang w:val="en-US"/>
        </w:rPr>
        <w:t>In determining whether a bona fide budgetary or program reason existed for layoff of the appointment of the academic staff member concerned, the hearing body shall presume that the decision to curtail the program was made in good faith and for proper reasons. The hearing body shall not substitute its judgment or priorities for that of the administration.</w:t>
      </w:r>
    </w:p>
    <w:p w14:paraId="69BB1603" w14:textId="17EA5442" w:rsidR="00762553" w:rsidRPr="00997638" w:rsidRDefault="00762553" w:rsidP="00A444C5">
      <w:pPr>
        <w:spacing w:before="120" w:after="120"/>
        <w:ind w:left="720"/>
        <w:rPr>
          <w:rFonts w:ascii="Open Sans" w:hAnsi="Open Sans" w:cs="Open Sans"/>
          <w:sz w:val="20"/>
          <w:szCs w:val="20"/>
          <w:lang w:val="en-US"/>
        </w:rPr>
      </w:pPr>
      <w:r w:rsidRPr="00997638">
        <w:rPr>
          <w:rFonts w:ascii="Open Sans" w:hAnsi="Open Sans" w:cs="Open Sans"/>
          <w:sz w:val="20"/>
          <w:szCs w:val="20"/>
          <w:lang w:val="en-US"/>
        </w:rPr>
        <w:t xml:space="preserve">If the hearing body finds that the layoff was improper, it shall report this decision and its recommendation to the </w:t>
      </w:r>
      <w:r w:rsidR="00CE2496">
        <w:rPr>
          <w:rFonts w:ascii="Open Sans" w:hAnsi="Open Sans" w:cs="Open Sans"/>
          <w:sz w:val="20"/>
          <w:szCs w:val="20"/>
          <w:lang w:val="en-US"/>
        </w:rPr>
        <w:t>c</w:t>
      </w:r>
      <w:r w:rsidRPr="00997638">
        <w:rPr>
          <w:rFonts w:ascii="Open Sans" w:hAnsi="Open Sans" w:cs="Open Sans"/>
          <w:sz w:val="20"/>
          <w:szCs w:val="20"/>
          <w:lang w:val="en-US"/>
        </w:rPr>
        <w:t xml:space="preserve">hancellor and to the </w:t>
      </w:r>
      <w:r w:rsidR="00CE2496">
        <w:rPr>
          <w:rFonts w:ascii="Open Sans" w:hAnsi="Open Sans" w:cs="Open Sans"/>
          <w:sz w:val="20"/>
          <w:szCs w:val="20"/>
          <w:lang w:val="en-US"/>
        </w:rPr>
        <w:t xml:space="preserve">academic </w:t>
      </w:r>
      <w:r w:rsidRPr="00997638">
        <w:rPr>
          <w:rFonts w:ascii="Open Sans" w:hAnsi="Open Sans" w:cs="Open Sans"/>
          <w:sz w:val="20"/>
          <w:szCs w:val="20"/>
          <w:lang w:val="en-US"/>
        </w:rPr>
        <w:t xml:space="preserve">staff member. The </w:t>
      </w:r>
      <w:r w:rsidR="00CE2496">
        <w:rPr>
          <w:rFonts w:ascii="Open Sans" w:hAnsi="Open Sans" w:cs="Open Sans"/>
          <w:sz w:val="20"/>
          <w:szCs w:val="20"/>
          <w:lang w:val="en-US"/>
        </w:rPr>
        <w:t>c</w:t>
      </w:r>
      <w:r w:rsidRPr="00997638">
        <w:rPr>
          <w:rFonts w:ascii="Open Sans" w:hAnsi="Open Sans" w:cs="Open Sans"/>
          <w:sz w:val="20"/>
          <w:szCs w:val="20"/>
          <w:lang w:val="en-US"/>
        </w:rPr>
        <w:t>hancellor shall review the matter and notify the hearing body and academic staff member of the decision. This decision shall be deemed final unless the Board of Regents, upon request of the academic staff member, grants review based on the record.</w:t>
      </w:r>
    </w:p>
    <w:p w14:paraId="2F6FD7DB" w14:textId="13AF2DD0" w:rsidR="00762553" w:rsidRPr="00FB5330" w:rsidRDefault="00E90120" w:rsidP="00A444C5">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16</w:t>
      </w:r>
      <w:r w:rsidR="00762553" w:rsidRPr="00FB5330">
        <w:rPr>
          <w:rStyle w:val="Emphasis"/>
          <w:rFonts w:ascii="Open Sans" w:hAnsi="Open Sans" w:cs="Open Sans"/>
          <w:b/>
          <w:bCs/>
          <w:i w:val="0"/>
          <w:iCs w:val="0"/>
          <w:sz w:val="20"/>
          <w:szCs w:val="20"/>
        </w:rPr>
        <w:t>.01 (g) Layoff Status</w:t>
      </w:r>
    </w:p>
    <w:p w14:paraId="763E54D1" w14:textId="47692BE2" w:rsidR="00762553" w:rsidRPr="00997638" w:rsidRDefault="00762553" w:rsidP="00A444C5">
      <w:pPr>
        <w:spacing w:after="120"/>
        <w:ind w:left="720"/>
        <w:rPr>
          <w:rFonts w:ascii="Open Sans" w:hAnsi="Open Sans" w:cs="Open Sans"/>
          <w:sz w:val="20"/>
          <w:szCs w:val="20"/>
          <w:lang w:val="en-US"/>
        </w:rPr>
      </w:pPr>
      <w:r w:rsidRPr="00997638">
        <w:rPr>
          <w:rFonts w:ascii="Open Sans" w:hAnsi="Open Sans" w:cs="Open Sans"/>
          <w:sz w:val="20"/>
          <w:szCs w:val="20"/>
          <w:lang w:val="en-US"/>
        </w:rPr>
        <w:lastRenderedPageBreak/>
        <w:t>An academic staff member whose position has been eliminated according to the provisions of this chapter may, at the end of the appropriate notice period, be placed on layoff status, unless the layoff notice has been rescinded prior to that time. The academic staff member whose notice period has expired and who is placed on layoff status shall remain on layoff status until:</w:t>
      </w:r>
    </w:p>
    <w:p w14:paraId="7B696B2E" w14:textId="49485053" w:rsidR="00762553" w:rsidRPr="00997638" w:rsidRDefault="00762553" w:rsidP="00A444C5">
      <w:pPr>
        <w:ind w:left="720"/>
        <w:rPr>
          <w:rFonts w:ascii="Open Sans" w:hAnsi="Open Sans" w:cs="Open Sans"/>
          <w:sz w:val="20"/>
          <w:szCs w:val="20"/>
          <w:lang w:val="en-US"/>
        </w:rPr>
      </w:pPr>
      <w:r w:rsidRPr="00997638">
        <w:rPr>
          <w:rFonts w:ascii="Open Sans" w:hAnsi="Open Sans" w:cs="Open Sans"/>
          <w:sz w:val="20"/>
          <w:szCs w:val="20"/>
          <w:lang w:val="en-US"/>
        </w:rPr>
        <w:t>For fixed term and probationary appointees, one of the following occurs:</w:t>
      </w:r>
    </w:p>
    <w:p w14:paraId="1641C51D" w14:textId="77777777" w:rsidR="00762553" w:rsidRPr="00997638" w:rsidRDefault="00762553" w:rsidP="00192362">
      <w:pPr>
        <w:numPr>
          <w:ilvl w:val="0"/>
          <w:numId w:val="17"/>
        </w:numPr>
        <w:tabs>
          <w:tab w:val="clear" w:pos="720"/>
          <w:tab w:val="num" w:pos="1260"/>
        </w:tabs>
        <w:ind w:left="1260"/>
        <w:rPr>
          <w:rFonts w:ascii="Open Sans" w:hAnsi="Open Sans" w:cs="Open Sans"/>
          <w:sz w:val="20"/>
          <w:szCs w:val="20"/>
          <w:lang w:val="en-US"/>
        </w:rPr>
      </w:pPr>
      <w:r w:rsidRPr="00997638">
        <w:rPr>
          <w:rFonts w:ascii="Open Sans" w:hAnsi="Open Sans" w:cs="Open Sans"/>
          <w:sz w:val="20"/>
          <w:szCs w:val="20"/>
          <w:lang w:val="en-US"/>
        </w:rPr>
        <w:t>The appointment expires under its own terms; or</w:t>
      </w:r>
    </w:p>
    <w:p w14:paraId="2139E521" w14:textId="3C1B17FF" w:rsidR="00762553" w:rsidRPr="00A444C5" w:rsidRDefault="00762553" w:rsidP="00192362">
      <w:pPr>
        <w:numPr>
          <w:ilvl w:val="0"/>
          <w:numId w:val="17"/>
        </w:numPr>
        <w:tabs>
          <w:tab w:val="clear" w:pos="720"/>
          <w:tab w:val="num" w:pos="1260"/>
        </w:tabs>
        <w:spacing w:after="120"/>
        <w:ind w:left="1267"/>
        <w:rPr>
          <w:rFonts w:ascii="Open Sans" w:hAnsi="Open Sans" w:cs="Open Sans"/>
          <w:sz w:val="20"/>
          <w:szCs w:val="20"/>
          <w:lang w:val="en-US"/>
        </w:rPr>
      </w:pPr>
      <w:r w:rsidRPr="00997638">
        <w:rPr>
          <w:rFonts w:ascii="Open Sans" w:hAnsi="Open Sans" w:cs="Open Sans"/>
          <w:sz w:val="20"/>
          <w:szCs w:val="20"/>
          <w:lang w:val="en-US"/>
        </w:rPr>
        <w:t xml:space="preserve">The </w:t>
      </w:r>
      <w:r w:rsidR="00CE2496">
        <w:rPr>
          <w:rFonts w:ascii="Open Sans" w:hAnsi="Open Sans" w:cs="Open Sans"/>
          <w:sz w:val="20"/>
          <w:szCs w:val="20"/>
          <w:lang w:val="en-US"/>
        </w:rPr>
        <w:t xml:space="preserve">academic </w:t>
      </w:r>
      <w:r w:rsidRPr="00997638">
        <w:rPr>
          <w:rFonts w:ascii="Open Sans" w:hAnsi="Open Sans" w:cs="Open Sans"/>
          <w:sz w:val="20"/>
          <w:szCs w:val="20"/>
          <w:lang w:val="en-US"/>
        </w:rPr>
        <w:t>staff member fails to accept an alternate appointment</w:t>
      </w:r>
      <w:r w:rsidR="00CE2496">
        <w:rPr>
          <w:rFonts w:ascii="Open Sans" w:hAnsi="Open Sans" w:cs="Open Sans"/>
          <w:sz w:val="20"/>
          <w:szCs w:val="20"/>
          <w:lang w:val="en-US"/>
        </w:rPr>
        <w:t>.</w:t>
      </w:r>
    </w:p>
    <w:p w14:paraId="7F1A9FB8" w14:textId="01D3463B" w:rsidR="00762553" w:rsidRPr="00997638" w:rsidRDefault="00762553" w:rsidP="00FB5330">
      <w:pPr>
        <w:ind w:left="720"/>
        <w:rPr>
          <w:rFonts w:ascii="Open Sans" w:hAnsi="Open Sans" w:cs="Open Sans"/>
          <w:sz w:val="20"/>
          <w:szCs w:val="20"/>
          <w:lang w:val="en-US"/>
        </w:rPr>
      </w:pPr>
      <w:r w:rsidRPr="00997638">
        <w:rPr>
          <w:rFonts w:ascii="Open Sans" w:hAnsi="Open Sans" w:cs="Open Sans"/>
          <w:sz w:val="20"/>
          <w:szCs w:val="20"/>
          <w:lang w:val="en-US"/>
        </w:rPr>
        <w:t>For an indefinite appointee, one of the following occurs:</w:t>
      </w:r>
    </w:p>
    <w:p w14:paraId="3B6E4C75" w14:textId="427D4321" w:rsidR="00762553" w:rsidRPr="00997638" w:rsidRDefault="00762553" w:rsidP="00192362">
      <w:pPr>
        <w:numPr>
          <w:ilvl w:val="0"/>
          <w:numId w:val="18"/>
        </w:numPr>
        <w:tabs>
          <w:tab w:val="clear" w:pos="720"/>
          <w:tab w:val="num" w:pos="1260"/>
        </w:tabs>
        <w:ind w:left="1260"/>
        <w:rPr>
          <w:rFonts w:ascii="Open Sans" w:hAnsi="Open Sans" w:cs="Open Sans"/>
          <w:sz w:val="20"/>
          <w:szCs w:val="20"/>
          <w:lang w:val="en-US"/>
        </w:rPr>
      </w:pPr>
      <w:r w:rsidRPr="00997638">
        <w:rPr>
          <w:rFonts w:ascii="Open Sans" w:hAnsi="Open Sans" w:cs="Open Sans"/>
          <w:sz w:val="20"/>
          <w:szCs w:val="20"/>
          <w:lang w:val="en-US"/>
        </w:rPr>
        <w:t xml:space="preserve">The </w:t>
      </w:r>
      <w:r w:rsidR="00CE2496">
        <w:rPr>
          <w:rFonts w:ascii="Open Sans" w:hAnsi="Open Sans" w:cs="Open Sans"/>
          <w:sz w:val="20"/>
          <w:szCs w:val="20"/>
          <w:lang w:val="en-US"/>
        </w:rPr>
        <w:t xml:space="preserve">academic </w:t>
      </w:r>
      <w:r w:rsidRPr="00997638">
        <w:rPr>
          <w:rFonts w:ascii="Open Sans" w:hAnsi="Open Sans" w:cs="Open Sans"/>
          <w:sz w:val="20"/>
          <w:szCs w:val="20"/>
          <w:lang w:val="en-US"/>
        </w:rPr>
        <w:t xml:space="preserve">staff member is reappointed to the position from which laid off. Failure to accept such reappointment would terminate the academic staff member's association with the </w:t>
      </w:r>
      <w:proofErr w:type="gramStart"/>
      <w:r w:rsidR="00CE2496">
        <w:rPr>
          <w:rFonts w:ascii="Open Sans" w:hAnsi="Open Sans" w:cs="Open Sans"/>
          <w:sz w:val="20"/>
          <w:szCs w:val="20"/>
          <w:lang w:val="en-US"/>
        </w:rPr>
        <w:t>u</w:t>
      </w:r>
      <w:r w:rsidRPr="00997638">
        <w:rPr>
          <w:rFonts w:ascii="Open Sans" w:hAnsi="Open Sans" w:cs="Open Sans"/>
          <w:sz w:val="20"/>
          <w:szCs w:val="20"/>
          <w:lang w:val="en-US"/>
        </w:rPr>
        <w:t>niversity;</w:t>
      </w:r>
      <w:proofErr w:type="gramEnd"/>
    </w:p>
    <w:p w14:paraId="1177ECAA" w14:textId="3EB0268B" w:rsidR="00762553" w:rsidRPr="00997638" w:rsidRDefault="00762553" w:rsidP="00192362">
      <w:pPr>
        <w:numPr>
          <w:ilvl w:val="0"/>
          <w:numId w:val="18"/>
        </w:numPr>
        <w:tabs>
          <w:tab w:val="clear" w:pos="720"/>
          <w:tab w:val="num" w:pos="1260"/>
        </w:tabs>
        <w:ind w:left="1260"/>
        <w:rPr>
          <w:rFonts w:ascii="Open Sans" w:hAnsi="Open Sans" w:cs="Open Sans"/>
          <w:sz w:val="20"/>
          <w:szCs w:val="20"/>
          <w:lang w:val="en-US"/>
        </w:rPr>
      </w:pPr>
      <w:r w:rsidRPr="00997638">
        <w:rPr>
          <w:rFonts w:ascii="Open Sans" w:hAnsi="Open Sans" w:cs="Open Sans"/>
          <w:sz w:val="20"/>
          <w:szCs w:val="20"/>
          <w:lang w:val="en-US"/>
        </w:rPr>
        <w:t xml:space="preserve">The </w:t>
      </w:r>
      <w:r w:rsidR="00CE2496">
        <w:rPr>
          <w:rFonts w:ascii="Open Sans" w:hAnsi="Open Sans" w:cs="Open Sans"/>
          <w:sz w:val="20"/>
          <w:szCs w:val="20"/>
          <w:lang w:val="en-US"/>
        </w:rPr>
        <w:t xml:space="preserve">academic </w:t>
      </w:r>
      <w:r w:rsidRPr="00997638">
        <w:rPr>
          <w:rFonts w:ascii="Open Sans" w:hAnsi="Open Sans" w:cs="Open Sans"/>
          <w:sz w:val="20"/>
          <w:szCs w:val="20"/>
          <w:lang w:val="en-US"/>
        </w:rPr>
        <w:t xml:space="preserve">staff member accepts an alternative continuing position in the </w:t>
      </w:r>
      <w:r w:rsidR="008A5BAB">
        <w:rPr>
          <w:rFonts w:ascii="Open Sans" w:hAnsi="Open Sans" w:cs="Open Sans"/>
          <w:sz w:val="20"/>
          <w:szCs w:val="20"/>
          <w:lang w:val="en-US"/>
        </w:rPr>
        <w:t>u</w:t>
      </w:r>
      <w:r w:rsidRPr="00997638">
        <w:rPr>
          <w:rFonts w:ascii="Open Sans" w:hAnsi="Open Sans" w:cs="Open Sans"/>
          <w:sz w:val="20"/>
          <w:szCs w:val="20"/>
          <w:lang w:val="en-US"/>
        </w:rPr>
        <w:t xml:space="preserve">niversity. Failure to accept an alternate appointment would not terminate the academic staff member's association with the </w:t>
      </w:r>
      <w:proofErr w:type="gramStart"/>
      <w:r w:rsidR="00CE2496">
        <w:rPr>
          <w:rFonts w:ascii="Open Sans" w:hAnsi="Open Sans" w:cs="Open Sans"/>
          <w:sz w:val="20"/>
          <w:szCs w:val="20"/>
          <w:lang w:val="en-US"/>
        </w:rPr>
        <w:t>u</w:t>
      </w:r>
      <w:r w:rsidRPr="00997638">
        <w:rPr>
          <w:rFonts w:ascii="Open Sans" w:hAnsi="Open Sans" w:cs="Open Sans"/>
          <w:sz w:val="20"/>
          <w:szCs w:val="20"/>
          <w:lang w:val="en-US"/>
        </w:rPr>
        <w:t>niversity;</w:t>
      </w:r>
      <w:proofErr w:type="gramEnd"/>
    </w:p>
    <w:p w14:paraId="40BEE629" w14:textId="0DEE4198" w:rsidR="00762553" w:rsidRPr="00997638" w:rsidRDefault="00762553" w:rsidP="00192362">
      <w:pPr>
        <w:numPr>
          <w:ilvl w:val="0"/>
          <w:numId w:val="18"/>
        </w:numPr>
        <w:tabs>
          <w:tab w:val="clear" w:pos="720"/>
          <w:tab w:val="num" w:pos="1260"/>
        </w:tabs>
        <w:ind w:left="1260"/>
        <w:rPr>
          <w:rFonts w:ascii="Open Sans" w:hAnsi="Open Sans" w:cs="Open Sans"/>
          <w:sz w:val="20"/>
          <w:szCs w:val="20"/>
          <w:lang w:val="en-US"/>
        </w:rPr>
      </w:pPr>
      <w:r w:rsidRPr="00997638">
        <w:rPr>
          <w:rFonts w:ascii="Open Sans" w:hAnsi="Open Sans" w:cs="Open Sans"/>
          <w:sz w:val="20"/>
          <w:szCs w:val="20"/>
          <w:lang w:val="en-US"/>
        </w:rPr>
        <w:t xml:space="preserve">The </w:t>
      </w:r>
      <w:r w:rsidR="00CE2496">
        <w:rPr>
          <w:rFonts w:ascii="Open Sans" w:hAnsi="Open Sans" w:cs="Open Sans"/>
          <w:sz w:val="20"/>
          <w:szCs w:val="20"/>
          <w:lang w:val="en-US"/>
        </w:rPr>
        <w:t xml:space="preserve">academic </w:t>
      </w:r>
      <w:r w:rsidRPr="00997638">
        <w:rPr>
          <w:rFonts w:ascii="Open Sans" w:hAnsi="Open Sans" w:cs="Open Sans"/>
          <w:sz w:val="20"/>
          <w:szCs w:val="20"/>
          <w:lang w:val="en-US"/>
        </w:rPr>
        <w:t xml:space="preserve">staff member </w:t>
      </w:r>
      <w:proofErr w:type="gramStart"/>
      <w:r w:rsidRPr="00997638">
        <w:rPr>
          <w:rFonts w:ascii="Open Sans" w:hAnsi="Open Sans" w:cs="Open Sans"/>
          <w:sz w:val="20"/>
          <w:szCs w:val="20"/>
          <w:lang w:val="en-US"/>
        </w:rPr>
        <w:t>resigns;</w:t>
      </w:r>
      <w:proofErr w:type="gramEnd"/>
    </w:p>
    <w:p w14:paraId="769099C5" w14:textId="1557977A" w:rsidR="00762553" w:rsidRPr="00997638" w:rsidRDefault="00762553" w:rsidP="00192362">
      <w:pPr>
        <w:numPr>
          <w:ilvl w:val="0"/>
          <w:numId w:val="18"/>
        </w:numPr>
        <w:tabs>
          <w:tab w:val="clear" w:pos="720"/>
          <w:tab w:val="num" w:pos="1260"/>
        </w:tabs>
        <w:ind w:left="1260"/>
        <w:rPr>
          <w:rFonts w:ascii="Open Sans" w:hAnsi="Open Sans" w:cs="Open Sans"/>
          <w:sz w:val="20"/>
          <w:szCs w:val="20"/>
          <w:lang w:val="en-US"/>
        </w:rPr>
      </w:pPr>
      <w:r w:rsidRPr="00997638">
        <w:rPr>
          <w:rFonts w:ascii="Open Sans" w:hAnsi="Open Sans" w:cs="Open Sans"/>
          <w:sz w:val="20"/>
          <w:szCs w:val="20"/>
          <w:lang w:val="en-US"/>
        </w:rPr>
        <w:t xml:space="preserve">The </w:t>
      </w:r>
      <w:r w:rsidR="00CE2496">
        <w:rPr>
          <w:rFonts w:ascii="Open Sans" w:hAnsi="Open Sans" w:cs="Open Sans"/>
          <w:sz w:val="20"/>
          <w:szCs w:val="20"/>
          <w:lang w:val="en-US"/>
        </w:rPr>
        <w:t xml:space="preserve">academic </w:t>
      </w:r>
      <w:r w:rsidRPr="00997638">
        <w:rPr>
          <w:rFonts w:ascii="Open Sans" w:hAnsi="Open Sans" w:cs="Open Sans"/>
          <w:sz w:val="20"/>
          <w:szCs w:val="20"/>
          <w:lang w:val="en-US"/>
        </w:rPr>
        <w:t xml:space="preserve">staff member fails to notify the </w:t>
      </w:r>
      <w:r w:rsidR="00CE2496">
        <w:rPr>
          <w:rFonts w:ascii="Open Sans" w:hAnsi="Open Sans" w:cs="Open Sans"/>
          <w:sz w:val="20"/>
          <w:szCs w:val="20"/>
          <w:lang w:val="en-US"/>
        </w:rPr>
        <w:t>c</w:t>
      </w:r>
      <w:r w:rsidRPr="00997638">
        <w:rPr>
          <w:rFonts w:ascii="Open Sans" w:hAnsi="Open Sans" w:cs="Open Sans"/>
          <w:sz w:val="20"/>
          <w:szCs w:val="20"/>
          <w:lang w:val="en-US"/>
        </w:rPr>
        <w:t>hancellor or designee by December 1</w:t>
      </w:r>
      <w:r w:rsidR="00CE2496" w:rsidRPr="00CE2496">
        <w:rPr>
          <w:rFonts w:ascii="Open Sans" w:hAnsi="Open Sans" w:cs="Open Sans"/>
          <w:sz w:val="20"/>
          <w:szCs w:val="20"/>
          <w:vertAlign w:val="superscript"/>
          <w:lang w:val="en-US"/>
        </w:rPr>
        <w:t>st</w:t>
      </w:r>
      <w:r w:rsidRPr="00997638">
        <w:rPr>
          <w:rFonts w:ascii="Open Sans" w:hAnsi="Open Sans" w:cs="Open Sans"/>
          <w:sz w:val="20"/>
          <w:szCs w:val="20"/>
          <w:lang w:val="en-US"/>
        </w:rPr>
        <w:t xml:space="preserve">, of each year while being on layoff status and within their appointment period, as to location, employment status, and desire to remain on layoff status shall terminate the academic staff member's association with the </w:t>
      </w:r>
      <w:r w:rsidR="00CE2496">
        <w:rPr>
          <w:rFonts w:ascii="Open Sans" w:hAnsi="Open Sans" w:cs="Open Sans"/>
          <w:sz w:val="20"/>
          <w:szCs w:val="20"/>
          <w:lang w:val="en-US"/>
        </w:rPr>
        <w:t>u</w:t>
      </w:r>
      <w:r w:rsidRPr="00997638">
        <w:rPr>
          <w:rFonts w:ascii="Open Sans" w:hAnsi="Open Sans" w:cs="Open Sans"/>
          <w:sz w:val="20"/>
          <w:szCs w:val="20"/>
          <w:lang w:val="en-US"/>
        </w:rPr>
        <w:t>niversity; or</w:t>
      </w:r>
    </w:p>
    <w:p w14:paraId="4356E4AF" w14:textId="09087684" w:rsidR="00762553" w:rsidRPr="00A444C5" w:rsidRDefault="00762553" w:rsidP="00192362">
      <w:pPr>
        <w:numPr>
          <w:ilvl w:val="0"/>
          <w:numId w:val="18"/>
        </w:numPr>
        <w:tabs>
          <w:tab w:val="clear" w:pos="720"/>
          <w:tab w:val="num" w:pos="1260"/>
        </w:tabs>
        <w:spacing w:after="120"/>
        <w:ind w:left="1267"/>
        <w:rPr>
          <w:rFonts w:ascii="Open Sans" w:hAnsi="Open Sans" w:cs="Open Sans"/>
          <w:sz w:val="20"/>
          <w:szCs w:val="20"/>
          <w:lang w:val="en-US"/>
        </w:rPr>
      </w:pPr>
      <w:r w:rsidRPr="00997638">
        <w:rPr>
          <w:rFonts w:ascii="Open Sans" w:hAnsi="Open Sans" w:cs="Open Sans"/>
          <w:sz w:val="20"/>
          <w:szCs w:val="20"/>
          <w:lang w:val="en-US"/>
        </w:rPr>
        <w:t xml:space="preserve">A period of three </w:t>
      </w:r>
      <w:r w:rsidR="005770A8">
        <w:rPr>
          <w:rFonts w:ascii="Open Sans" w:hAnsi="Open Sans" w:cs="Open Sans"/>
          <w:sz w:val="20"/>
          <w:szCs w:val="20"/>
          <w:lang w:val="en-US"/>
        </w:rPr>
        <w:t xml:space="preserve">(3) </w:t>
      </w:r>
      <w:r w:rsidRPr="00997638">
        <w:rPr>
          <w:rFonts w:ascii="Open Sans" w:hAnsi="Open Sans" w:cs="Open Sans"/>
          <w:sz w:val="20"/>
          <w:szCs w:val="20"/>
          <w:lang w:val="en-US"/>
        </w:rPr>
        <w:t>years lapses.</w:t>
      </w:r>
    </w:p>
    <w:p w14:paraId="4559D175" w14:textId="5C5ADC6A" w:rsidR="00762553" w:rsidRPr="00FB5330" w:rsidRDefault="00A00B09" w:rsidP="00A444C5">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16</w:t>
      </w:r>
      <w:r w:rsidR="00762553" w:rsidRPr="00FB5330">
        <w:rPr>
          <w:rStyle w:val="Emphasis"/>
          <w:rFonts w:ascii="Open Sans" w:hAnsi="Open Sans" w:cs="Open Sans"/>
          <w:b/>
          <w:bCs/>
          <w:i w:val="0"/>
          <w:iCs w:val="0"/>
          <w:sz w:val="20"/>
          <w:szCs w:val="20"/>
        </w:rPr>
        <w:t>.01 (h) Alternative Employment</w:t>
      </w:r>
    </w:p>
    <w:p w14:paraId="660126F0" w14:textId="13089142" w:rsidR="00762553" w:rsidRPr="00997638" w:rsidRDefault="00762553" w:rsidP="00A444C5">
      <w:pPr>
        <w:spacing w:after="120"/>
        <w:ind w:left="720"/>
        <w:rPr>
          <w:rFonts w:ascii="Open Sans" w:hAnsi="Open Sans" w:cs="Open Sans"/>
          <w:sz w:val="20"/>
          <w:szCs w:val="20"/>
          <w:lang w:val="en-US"/>
        </w:rPr>
      </w:pPr>
      <w:r w:rsidRPr="00997638">
        <w:rPr>
          <w:rFonts w:ascii="Open Sans" w:hAnsi="Open Sans" w:cs="Open Sans"/>
          <w:sz w:val="20"/>
          <w:szCs w:val="20"/>
          <w:lang w:val="en-US"/>
        </w:rPr>
        <w:t>According to </w:t>
      </w:r>
      <w:hyperlink r:id="rId105" w:history="1">
        <w:r w:rsidRPr="000D6660">
          <w:rPr>
            <w:rStyle w:val="Hyperlink"/>
            <w:rFonts w:ascii="Open Sans" w:hAnsi="Open Sans" w:cs="Open Sans"/>
            <w:b/>
            <w:bCs/>
            <w:color w:val="1155CC"/>
            <w:sz w:val="20"/>
            <w:szCs w:val="20"/>
            <w:lang w:val="en-US"/>
          </w:rPr>
          <w:t>UWS 12.08</w:t>
        </w:r>
      </w:hyperlink>
      <w:r w:rsidRPr="00997638">
        <w:rPr>
          <w:rFonts w:ascii="Open Sans" w:hAnsi="Open Sans" w:cs="Open Sans"/>
          <w:sz w:val="20"/>
          <w:szCs w:val="20"/>
          <w:lang w:val="en-US"/>
        </w:rPr>
        <w:t>, each institution within the University of Wisconsin System shall devote its best efforts to securing alternative appointments within the institution in positions for which staff laid off under this chapter are qualified under existing criteria. Each institution should seek to provide financial assistance for academic staff members who have indefinite appointments and who are to be laid off to readapt within the operational area or within another operational area of the institution where such re-adaptation is feasible within one year's time. Further the University of Wisconsin System shall devote its best efforts to ensure that such staff members laid off in any institution shall be made aware of openings within the System.</w:t>
      </w:r>
    </w:p>
    <w:p w14:paraId="2BC93A64" w14:textId="24C6B815" w:rsidR="00762553" w:rsidRPr="00FB5330" w:rsidRDefault="00A00B09" w:rsidP="00A444C5">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16</w:t>
      </w:r>
      <w:r w:rsidR="00762553" w:rsidRPr="00FB5330">
        <w:rPr>
          <w:rStyle w:val="Emphasis"/>
          <w:rFonts w:ascii="Open Sans" w:hAnsi="Open Sans" w:cs="Open Sans"/>
          <w:b/>
          <w:bCs/>
          <w:i w:val="0"/>
          <w:iCs w:val="0"/>
          <w:sz w:val="20"/>
          <w:szCs w:val="20"/>
        </w:rPr>
        <w:t>.01 (</w:t>
      </w:r>
      <w:proofErr w:type="spellStart"/>
      <w:r w:rsidR="00762553" w:rsidRPr="00FB5330">
        <w:rPr>
          <w:rStyle w:val="Emphasis"/>
          <w:rFonts w:ascii="Open Sans" w:hAnsi="Open Sans" w:cs="Open Sans"/>
          <w:b/>
          <w:bCs/>
          <w:i w:val="0"/>
          <w:iCs w:val="0"/>
          <w:sz w:val="20"/>
          <w:szCs w:val="20"/>
        </w:rPr>
        <w:t>i</w:t>
      </w:r>
      <w:proofErr w:type="spellEnd"/>
      <w:r w:rsidR="00762553" w:rsidRPr="00FB5330">
        <w:rPr>
          <w:rStyle w:val="Emphasis"/>
          <w:rFonts w:ascii="Open Sans" w:hAnsi="Open Sans" w:cs="Open Sans"/>
          <w:b/>
          <w:bCs/>
          <w:i w:val="0"/>
          <w:iCs w:val="0"/>
          <w:sz w:val="20"/>
          <w:szCs w:val="20"/>
        </w:rPr>
        <w:t>) Reappointment Rights</w:t>
      </w:r>
    </w:p>
    <w:p w14:paraId="61D1C8C5" w14:textId="0890B994" w:rsidR="00762553" w:rsidRPr="00997638" w:rsidRDefault="00762553" w:rsidP="00A444C5">
      <w:pPr>
        <w:spacing w:after="120"/>
        <w:ind w:left="720"/>
        <w:rPr>
          <w:rFonts w:ascii="Open Sans" w:hAnsi="Open Sans" w:cs="Open Sans"/>
          <w:sz w:val="20"/>
          <w:szCs w:val="20"/>
          <w:lang w:val="en-US"/>
        </w:rPr>
      </w:pPr>
      <w:r w:rsidRPr="00997638">
        <w:rPr>
          <w:rFonts w:ascii="Open Sans" w:hAnsi="Open Sans" w:cs="Open Sans"/>
          <w:sz w:val="20"/>
          <w:szCs w:val="20"/>
          <w:lang w:val="en-US"/>
        </w:rPr>
        <w:t>In compliance with </w:t>
      </w:r>
      <w:hyperlink r:id="rId106" w:history="1">
        <w:r w:rsidRPr="000D6660">
          <w:rPr>
            <w:rStyle w:val="Hyperlink"/>
            <w:rFonts w:ascii="Open Sans" w:hAnsi="Open Sans" w:cs="Open Sans"/>
            <w:b/>
            <w:bCs/>
            <w:color w:val="1155CC"/>
            <w:sz w:val="20"/>
            <w:szCs w:val="20"/>
            <w:lang w:val="en-US"/>
          </w:rPr>
          <w:t xml:space="preserve">Wis. Stat. </w:t>
        </w:r>
        <w:r w:rsidR="005770A8">
          <w:rPr>
            <w:rStyle w:val="Hyperlink"/>
            <w:rFonts w:ascii="Open Sans" w:hAnsi="Open Sans" w:cs="Open Sans"/>
            <w:b/>
            <w:bCs/>
            <w:color w:val="1155CC"/>
            <w:sz w:val="20"/>
            <w:szCs w:val="20"/>
            <w:lang w:val="en-US"/>
          </w:rPr>
          <w:t>§</w:t>
        </w:r>
        <w:r w:rsidRPr="000D6660">
          <w:rPr>
            <w:rStyle w:val="Hyperlink"/>
            <w:rFonts w:ascii="Open Sans" w:hAnsi="Open Sans" w:cs="Open Sans"/>
            <w:b/>
            <w:bCs/>
            <w:color w:val="1155CC"/>
            <w:sz w:val="20"/>
            <w:szCs w:val="20"/>
            <w:lang w:val="en-US"/>
          </w:rPr>
          <w:t xml:space="preserve"> 36.21</w:t>
        </w:r>
      </w:hyperlink>
      <w:r w:rsidRPr="00997638">
        <w:rPr>
          <w:rFonts w:ascii="Open Sans" w:hAnsi="Open Sans" w:cs="Open Sans"/>
          <w:sz w:val="20"/>
          <w:szCs w:val="20"/>
          <w:lang w:val="en-US"/>
        </w:rPr>
        <w:t xml:space="preserve">, in providing that where layoffs occur for reasons of budget or program no person may be hired by the </w:t>
      </w:r>
      <w:r w:rsidR="00CE2496">
        <w:rPr>
          <w:rFonts w:ascii="Open Sans" w:hAnsi="Open Sans" w:cs="Open Sans"/>
          <w:sz w:val="20"/>
          <w:szCs w:val="20"/>
          <w:lang w:val="en-US"/>
        </w:rPr>
        <w:t>u</w:t>
      </w:r>
      <w:r w:rsidRPr="00997638">
        <w:rPr>
          <w:rFonts w:ascii="Open Sans" w:hAnsi="Open Sans" w:cs="Open Sans"/>
          <w:sz w:val="20"/>
          <w:szCs w:val="20"/>
          <w:lang w:val="en-US"/>
        </w:rPr>
        <w:t xml:space="preserve">niversity within three </w:t>
      </w:r>
      <w:r w:rsidR="005770A8">
        <w:rPr>
          <w:rFonts w:ascii="Open Sans" w:hAnsi="Open Sans" w:cs="Open Sans"/>
          <w:sz w:val="20"/>
          <w:szCs w:val="20"/>
          <w:lang w:val="en-US"/>
        </w:rPr>
        <w:t xml:space="preserve">(3) </w:t>
      </w:r>
      <w:r w:rsidRPr="00997638">
        <w:rPr>
          <w:rFonts w:ascii="Open Sans" w:hAnsi="Open Sans" w:cs="Open Sans"/>
          <w:sz w:val="20"/>
          <w:szCs w:val="20"/>
          <w:lang w:val="en-US"/>
        </w:rPr>
        <w:t xml:space="preserve">years to perform reasonable comparable duties to those of the staff member laid off without first offering the staff member on layoff status reappointment without loss of rights or status. In addition, the </w:t>
      </w:r>
      <w:r w:rsidR="00CE2496">
        <w:rPr>
          <w:rFonts w:ascii="Open Sans" w:hAnsi="Open Sans" w:cs="Open Sans"/>
          <w:sz w:val="20"/>
          <w:szCs w:val="20"/>
          <w:lang w:val="en-US"/>
        </w:rPr>
        <w:t>u</w:t>
      </w:r>
      <w:r w:rsidRPr="00997638">
        <w:rPr>
          <w:rFonts w:ascii="Open Sans" w:hAnsi="Open Sans" w:cs="Open Sans"/>
          <w:sz w:val="20"/>
          <w:szCs w:val="20"/>
          <w:lang w:val="en-US"/>
        </w:rPr>
        <w:t>niversity shall continue for three</w:t>
      </w:r>
      <w:r w:rsidR="005770A8">
        <w:rPr>
          <w:rFonts w:ascii="Open Sans" w:hAnsi="Open Sans" w:cs="Open Sans"/>
          <w:sz w:val="20"/>
          <w:szCs w:val="20"/>
          <w:lang w:val="en-US"/>
        </w:rPr>
        <w:t xml:space="preserve"> (3)</w:t>
      </w:r>
      <w:r w:rsidRPr="00997638">
        <w:rPr>
          <w:rFonts w:ascii="Open Sans" w:hAnsi="Open Sans" w:cs="Open Sans"/>
          <w:sz w:val="20"/>
          <w:szCs w:val="20"/>
          <w:lang w:val="en-US"/>
        </w:rPr>
        <w:t xml:space="preserve"> years from date of layoff to offer the reappointment rights stated in this section to a laid off fixed term appointee whose appointment has expired under its own terms if such appointee notified the </w:t>
      </w:r>
      <w:r w:rsidR="00CE2496">
        <w:rPr>
          <w:rFonts w:ascii="Open Sans" w:hAnsi="Open Sans" w:cs="Open Sans"/>
          <w:sz w:val="20"/>
          <w:szCs w:val="20"/>
          <w:lang w:val="en-US"/>
        </w:rPr>
        <w:t>c</w:t>
      </w:r>
      <w:r w:rsidRPr="00997638">
        <w:rPr>
          <w:rFonts w:ascii="Open Sans" w:hAnsi="Open Sans" w:cs="Open Sans"/>
          <w:sz w:val="20"/>
          <w:szCs w:val="20"/>
          <w:lang w:val="en-US"/>
        </w:rPr>
        <w:t xml:space="preserve">hancellor or </w:t>
      </w:r>
      <w:r w:rsidRPr="00997638">
        <w:rPr>
          <w:rFonts w:ascii="Open Sans" w:hAnsi="Open Sans" w:cs="Open Sans"/>
          <w:sz w:val="20"/>
          <w:szCs w:val="20"/>
          <w:lang w:val="en-US"/>
        </w:rPr>
        <w:lastRenderedPageBreak/>
        <w:t>designee by December 1</w:t>
      </w:r>
      <w:r w:rsidRPr="005770A8">
        <w:rPr>
          <w:rFonts w:ascii="Open Sans" w:hAnsi="Open Sans" w:cs="Open Sans"/>
          <w:sz w:val="20"/>
          <w:szCs w:val="20"/>
          <w:vertAlign w:val="superscript"/>
          <w:lang w:val="en-US"/>
        </w:rPr>
        <w:t>st</w:t>
      </w:r>
      <w:r w:rsidR="005770A8">
        <w:rPr>
          <w:rFonts w:ascii="Open Sans" w:hAnsi="Open Sans" w:cs="Open Sans"/>
          <w:sz w:val="20"/>
          <w:szCs w:val="20"/>
          <w:lang w:val="en-US"/>
        </w:rPr>
        <w:t xml:space="preserve"> </w:t>
      </w:r>
      <w:r w:rsidRPr="00997638">
        <w:rPr>
          <w:rFonts w:ascii="Open Sans" w:hAnsi="Open Sans" w:cs="Open Sans"/>
          <w:sz w:val="20"/>
          <w:szCs w:val="20"/>
          <w:lang w:val="en-US"/>
        </w:rPr>
        <w:t>of each year as to location, employment status and desire to pursue reappointment rights. Failure to provide such notification shall terminate the academic staff member's reappointment.</w:t>
      </w:r>
    </w:p>
    <w:p w14:paraId="2DE14573" w14:textId="43E52E89" w:rsidR="00762553" w:rsidRPr="00FB5330" w:rsidRDefault="00A00B09" w:rsidP="00A444C5">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16</w:t>
      </w:r>
      <w:r w:rsidR="00762553" w:rsidRPr="00FB5330">
        <w:rPr>
          <w:rStyle w:val="Emphasis"/>
          <w:rFonts w:ascii="Open Sans" w:hAnsi="Open Sans" w:cs="Open Sans"/>
          <w:b/>
          <w:bCs/>
          <w:i w:val="0"/>
          <w:iCs w:val="0"/>
          <w:sz w:val="20"/>
          <w:szCs w:val="20"/>
        </w:rPr>
        <w:t>.01 (j) Retention of Salary</w:t>
      </w:r>
    </w:p>
    <w:p w14:paraId="7E33FC27" w14:textId="07C09362" w:rsidR="00762553" w:rsidRPr="00997638" w:rsidRDefault="00762553" w:rsidP="00A444C5">
      <w:pPr>
        <w:spacing w:after="120"/>
        <w:ind w:left="720"/>
        <w:rPr>
          <w:rFonts w:ascii="Open Sans" w:hAnsi="Open Sans" w:cs="Open Sans"/>
          <w:sz w:val="20"/>
          <w:szCs w:val="20"/>
          <w:lang w:val="en-US"/>
        </w:rPr>
      </w:pPr>
      <w:r w:rsidRPr="00997638">
        <w:rPr>
          <w:rFonts w:ascii="Open Sans" w:hAnsi="Open Sans" w:cs="Open Sans"/>
          <w:sz w:val="20"/>
          <w:szCs w:val="20"/>
          <w:lang w:val="en-US"/>
        </w:rPr>
        <w:t>Any academic staff member reappointed within three</w:t>
      </w:r>
      <w:r w:rsidR="005770A8">
        <w:rPr>
          <w:rFonts w:ascii="Open Sans" w:hAnsi="Open Sans" w:cs="Open Sans"/>
          <w:sz w:val="20"/>
          <w:szCs w:val="20"/>
          <w:lang w:val="en-US"/>
        </w:rPr>
        <w:t xml:space="preserve"> (3)</w:t>
      </w:r>
      <w:r w:rsidRPr="00997638">
        <w:rPr>
          <w:rFonts w:ascii="Open Sans" w:hAnsi="Open Sans" w:cs="Open Sans"/>
          <w:sz w:val="20"/>
          <w:szCs w:val="20"/>
          <w:lang w:val="en-US"/>
        </w:rPr>
        <w:t xml:space="preserve"> years after layoff to reasonably comparable duties shall be reappointed with a salary rate at least equivalent to the salary rate when laid off, together with such other rights and privileges which may have accrued during that time.</w:t>
      </w:r>
    </w:p>
    <w:p w14:paraId="3ABBA732" w14:textId="4A371835" w:rsidR="00762553" w:rsidRPr="00FB5330" w:rsidRDefault="00A00B09" w:rsidP="00A444C5">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16</w:t>
      </w:r>
      <w:r w:rsidR="00762553" w:rsidRPr="00FB5330">
        <w:rPr>
          <w:rStyle w:val="Emphasis"/>
          <w:rFonts w:ascii="Open Sans" w:hAnsi="Open Sans" w:cs="Open Sans"/>
          <w:b/>
          <w:bCs/>
          <w:i w:val="0"/>
          <w:iCs w:val="0"/>
          <w:sz w:val="20"/>
          <w:szCs w:val="20"/>
        </w:rPr>
        <w:t>.01 (k) Rights of Academic Staff Members on Layoff</w:t>
      </w:r>
    </w:p>
    <w:p w14:paraId="4C09F704" w14:textId="631B917B" w:rsidR="00762553" w:rsidRPr="00997638" w:rsidRDefault="00762553" w:rsidP="00A444C5">
      <w:pPr>
        <w:ind w:left="720"/>
        <w:rPr>
          <w:rFonts w:ascii="Open Sans" w:hAnsi="Open Sans" w:cs="Open Sans"/>
          <w:sz w:val="20"/>
          <w:szCs w:val="20"/>
          <w:lang w:val="en-US"/>
        </w:rPr>
      </w:pPr>
      <w:r w:rsidRPr="00997638">
        <w:rPr>
          <w:rFonts w:ascii="Open Sans" w:hAnsi="Open Sans" w:cs="Open Sans"/>
          <w:sz w:val="20"/>
          <w:szCs w:val="20"/>
          <w:lang w:val="en-US"/>
        </w:rPr>
        <w:t>An academic staff member on layoff status in accord with the provisions of this chapter has the reemployment rights guaranteed by Sections 1</w:t>
      </w:r>
      <w:r w:rsidR="005770A8">
        <w:rPr>
          <w:rFonts w:ascii="Open Sans" w:hAnsi="Open Sans" w:cs="Open Sans"/>
          <w:sz w:val="20"/>
          <w:szCs w:val="20"/>
          <w:lang w:val="en-US"/>
        </w:rPr>
        <w:t>6</w:t>
      </w:r>
      <w:r w:rsidRPr="00997638">
        <w:rPr>
          <w:rFonts w:ascii="Open Sans" w:hAnsi="Open Sans" w:cs="Open Sans"/>
          <w:sz w:val="20"/>
          <w:szCs w:val="20"/>
          <w:lang w:val="en-US"/>
        </w:rPr>
        <w:t>.01(h) or 1</w:t>
      </w:r>
      <w:r w:rsidR="005770A8">
        <w:rPr>
          <w:rFonts w:ascii="Open Sans" w:hAnsi="Open Sans" w:cs="Open Sans"/>
          <w:sz w:val="20"/>
          <w:szCs w:val="20"/>
          <w:lang w:val="en-US"/>
        </w:rPr>
        <w:t>6</w:t>
      </w:r>
      <w:r w:rsidRPr="00997638">
        <w:rPr>
          <w:rFonts w:ascii="Open Sans" w:hAnsi="Open Sans" w:cs="Open Sans"/>
          <w:sz w:val="20"/>
          <w:szCs w:val="20"/>
          <w:lang w:val="en-US"/>
        </w:rPr>
        <w:t>.01(</w:t>
      </w:r>
      <w:proofErr w:type="spellStart"/>
      <w:r w:rsidRPr="00997638">
        <w:rPr>
          <w:rFonts w:ascii="Open Sans" w:hAnsi="Open Sans" w:cs="Open Sans"/>
          <w:sz w:val="20"/>
          <w:szCs w:val="20"/>
          <w:lang w:val="en-US"/>
        </w:rPr>
        <w:t>i</w:t>
      </w:r>
      <w:proofErr w:type="spellEnd"/>
      <w:r w:rsidRPr="00997638">
        <w:rPr>
          <w:rFonts w:ascii="Open Sans" w:hAnsi="Open Sans" w:cs="Open Sans"/>
          <w:sz w:val="20"/>
          <w:szCs w:val="20"/>
          <w:lang w:val="en-US"/>
        </w:rPr>
        <w:t>) and has the following minimal rights:</w:t>
      </w:r>
    </w:p>
    <w:p w14:paraId="355623BA" w14:textId="5A81BB1D" w:rsidR="00762553" w:rsidRPr="00997638" w:rsidRDefault="00762553" w:rsidP="00192362">
      <w:pPr>
        <w:numPr>
          <w:ilvl w:val="0"/>
          <w:numId w:val="19"/>
        </w:numPr>
        <w:tabs>
          <w:tab w:val="clear" w:pos="720"/>
          <w:tab w:val="num" w:pos="1260"/>
        </w:tabs>
        <w:ind w:left="1260"/>
        <w:rPr>
          <w:rFonts w:ascii="Open Sans" w:hAnsi="Open Sans" w:cs="Open Sans"/>
          <w:sz w:val="20"/>
          <w:szCs w:val="20"/>
          <w:lang w:val="en-US"/>
        </w:rPr>
      </w:pPr>
      <w:r w:rsidRPr="00997638">
        <w:rPr>
          <w:rFonts w:ascii="Open Sans" w:hAnsi="Open Sans" w:cs="Open Sans"/>
          <w:sz w:val="20"/>
          <w:szCs w:val="20"/>
          <w:lang w:val="en-US"/>
        </w:rPr>
        <w:t xml:space="preserve">Voluntary participation, at the staff member's expense, in all fringe benefits programs, including life, health and income continuation insurance, including the right to prepay </w:t>
      </w:r>
      <w:proofErr w:type="gramStart"/>
      <w:r w:rsidRPr="00997638">
        <w:rPr>
          <w:rFonts w:ascii="Open Sans" w:hAnsi="Open Sans" w:cs="Open Sans"/>
          <w:sz w:val="20"/>
          <w:szCs w:val="20"/>
          <w:lang w:val="en-US"/>
        </w:rPr>
        <w:t>as long as</w:t>
      </w:r>
      <w:proofErr w:type="gramEnd"/>
      <w:r w:rsidRPr="00997638">
        <w:rPr>
          <w:rFonts w:ascii="Open Sans" w:hAnsi="Open Sans" w:cs="Open Sans"/>
          <w:sz w:val="20"/>
          <w:szCs w:val="20"/>
          <w:lang w:val="en-US"/>
        </w:rPr>
        <w:t xml:space="preserve"> layoff status is maintained with conversion rights if still on layoff status at the end of three </w:t>
      </w:r>
      <w:r w:rsidR="005770A8">
        <w:rPr>
          <w:rFonts w:ascii="Open Sans" w:hAnsi="Open Sans" w:cs="Open Sans"/>
          <w:sz w:val="20"/>
          <w:szCs w:val="20"/>
          <w:lang w:val="en-US"/>
        </w:rPr>
        <w:t xml:space="preserve">(3) </w:t>
      </w:r>
      <w:r w:rsidRPr="00997638">
        <w:rPr>
          <w:rFonts w:ascii="Open Sans" w:hAnsi="Open Sans" w:cs="Open Sans"/>
          <w:sz w:val="20"/>
          <w:szCs w:val="20"/>
          <w:lang w:val="en-US"/>
        </w:rPr>
        <w:t>years; and</w:t>
      </w:r>
    </w:p>
    <w:p w14:paraId="3947DD9A" w14:textId="78551402" w:rsidR="00762553" w:rsidRPr="00A444C5" w:rsidRDefault="00762553" w:rsidP="00192362">
      <w:pPr>
        <w:numPr>
          <w:ilvl w:val="0"/>
          <w:numId w:val="19"/>
        </w:numPr>
        <w:tabs>
          <w:tab w:val="clear" w:pos="720"/>
          <w:tab w:val="num" w:pos="1260"/>
        </w:tabs>
        <w:spacing w:after="120"/>
        <w:ind w:left="1260"/>
        <w:rPr>
          <w:rFonts w:ascii="Open Sans" w:hAnsi="Open Sans" w:cs="Open Sans"/>
          <w:sz w:val="20"/>
          <w:szCs w:val="20"/>
          <w:lang w:val="en-US"/>
        </w:rPr>
      </w:pPr>
      <w:r w:rsidRPr="00997638">
        <w:rPr>
          <w:rFonts w:ascii="Open Sans" w:hAnsi="Open Sans" w:cs="Open Sans"/>
          <w:sz w:val="20"/>
          <w:szCs w:val="20"/>
          <w:lang w:val="en-US"/>
        </w:rPr>
        <w:t xml:space="preserve">Such continued use of campus facilities and participation in </w:t>
      </w:r>
      <w:r w:rsidR="00366782">
        <w:rPr>
          <w:rFonts w:ascii="Open Sans" w:hAnsi="Open Sans" w:cs="Open Sans"/>
          <w:sz w:val="20"/>
          <w:szCs w:val="20"/>
          <w:lang w:val="en-US"/>
        </w:rPr>
        <w:t>u</w:t>
      </w:r>
      <w:r w:rsidRPr="00997638">
        <w:rPr>
          <w:rFonts w:ascii="Open Sans" w:hAnsi="Open Sans" w:cs="Open Sans"/>
          <w:sz w:val="20"/>
          <w:szCs w:val="20"/>
          <w:lang w:val="en-US"/>
        </w:rPr>
        <w:t xml:space="preserve">niversity activities as </w:t>
      </w:r>
      <w:r w:rsidR="005770A8">
        <w:rPr>
          <w:rFonts w:ascii="Open Sans" w:hAnsi="Open Sans" w:cs="Open Sans"/>
          <w:sz w:val="20"/>
          <w:szCs w:val="20"/>
          <w:lang w:val="en-US"/>
        </w:rPr>
        <w:t>allowed by the policies and procedures of the institution</w:t>
      </w:r>
      <w:r w:rsidRPr="00997638">
        <w:rPr>
          <w:rFonts w:ascii="Open Sans" w:hAnsi="Open Sans" w:cs="Open Sans"/>
          <w:sz w:val="20"/>
          <w:szCs w:val="20"/>
          <w:lang w:val="en-US"/>
        </w:rPr>
        <w:t>.</w:t>
      </w:r>
    </w:p>
    <w:p w14:paraId="1AD8F22E" w14:textId="2B5D6712" w:rsidR="00762553" w:rsidRPr="00997638" w:rsidRDefault="00762553" w:rsidP="00762553">
      <w:pPr>
        <w:rPr>
          <w:rFonts w:ascii="Open Sans" w:hAnsi="Open Sans" w:cs="Open Sans"/>
          <w:sz w:val="20"/>
          <w:szCs w:val="20"/>
          <w:lang w:val="en-US"/>
        </w:rPr>
      </w:pPr>
      <w:r w:rsidRPr="00997638">
        <w:rPr>
          <w:rFonts w:ascii="Open Sans" w:hAnsi="Open Sans" w:cs="Open Sans"/>
          <w:sz w:val="20"/>
          <w:szCs w:val="20"/>
          <w:lang w:val="en-US"/>
        </w:rPr>
        <w:t>See Also:</w:t>
      </w:r>
    </w:p>
    <w:p w14:paraId="2899A7E7" w14:textId="1456A63A" w:rsidR="00762553" w:rsidRPr="00FB5330" w:rsidRDefault="00762553" w:rsidP="00192362">
      <w:pPr>
        <w:numPr>
          <w:ilvl w:val="0"/>
          <w:numId w:val="20"/>
        </w:numPr>
        <w:rPr>
          <w:rFonts w:ascii="Open Sans" w:hAnsi="Open Sans" w:cs="Open Sans"/>
          <w:color w:val="1155CC"/>
          <w:sz w:val="20"/>
          <w:szCs w:val="20"/>
          <w:lang w:val="en-US"/>
        </w:rPr>
      </w:pPr>
      <w:hyperlink r:id="rId107" w:anchor="section-15-complaints-_-grievances" w:history="1">
        <w:r w:rsidRPr="000D6660">
          <w:rPr>
            <w:rStyle w:val="Hyperlink"/>
            <w:rFonts w:ascii="Open Sans" w:hAnsi="Open Sans" w:cs="Open Sans"/>
            <w:b/>
            <w:bCs/>
            <w:color w:val="1155CC"/>
            <w:sz w:val="20"/>
            <w:szCs w:val="20"/>
            <w:lang w:val="en-US"/>
          </w:rPr>
          <w:t>Section 1</w:t>
        </w:r>
        <w:r w:rsidR="005770A8">
          <w:rPr>
            <w:rStyle w:val="Hyperlink"/>
            <w:rFonts w:ascii="Open Sans" w:hAnsi="Open Sans" w:cs="Open Sans"/>
            <w:b/>
            <w:bCs/>
            <w:color w:val="1155CC"/>
            <w:sz w:val="20"/>
            <w:szCs w:val="20"/>
            <w:lang w:val="en-US"/>
          </w:rPr>
          <w:t>4</w:t>
        </w:r>
        <w:r w:rsidRPr="000D6660">
          <w:rPr>
            <w:rStyle w:val="Hyperlink"/>
            <w:rFonts w:ascii="Open Sans" w:hAnsi="Open Sans" w:cs="Open Sans"/>
            <w:b/>
            <w:bCs/>
            <w:color w:val="1155CC"/>
            <w:sz w:val="20"/>
            <w:szCs w:val="20"/>
            <w:lang w:val="en-US"/>
          </w:rPr>
          <w:t>: Complaints &amp; Grievances</w:t>
        </w:r>
      </w:hyperlink>
      <w:hyperlink r:id="rId108" w:anchor="section-17-layoff" w:history="1"/>
    </w:p>
    <w:p w14:paraId="38B91AA6" w14:textId="13416868" w:rsidR="00762553" w:rsidRPr="00A444C5" w:rsidRDefault="00762553" w:rsidP="00192362">
      <w:pPr>
        <w:numPr>
          <w:ilvl w:val="0"/>
          <w:numId w:val="20"/>
        </w:numPr>
        <w:rPr>
          <w:rFonts w:ascii="Open Sans" w:hAnsi="Open Sans" w:cs="Open Sans"/>
          <w:color w:val="1155CC"/>
          <w:sz w:val="20"/>
          <w:szCs w:val="20"/>
          <w:lang w:val="en-US"/>
        </w:rPr>
      </w:pPr>
      <w:hyperlink r:id="rId109" w:anchor="section-18-non-renewal" w:history="1">
        <w:r w:rsidRPr="000D6660">
          <w:rPr>
            <w:rStyle w:val="Hyperlink"/>
            <w:rFonts w:ascii="Open Sans" w:hAnsi="Open Sans" w:cs="Open Sans"/>
            <w:b/>
            <w:bCs/>
            <w:color w:val="1155CC"/>
            <w:sz w:val="20"/>
            <w:szCs w:val="20"/>
            <w:lang w:val="en-US"/>
          </w:rPr>
          <w:t>Section 1</w:t>
        </w:r>
        <w:r w:rsidR="005770A8">
          <w:rPr>
            <w:rStyle w:val="Hyperlink"/>
            <w:rFonts w:ascii="Open Sans" w:hAnsi="Open Sans" w:cs="Open Sans"/>
            <w:b/>
            <w:bCs/>
            <w:color w:val="1155CC"/>
            <w:sz w:val="20"/>
            <w:szCs w:val="20"/>
            <w:lang w:val="en-US"/>
          </w:rPr>
          <w:t>7</w:t>
        </w:r>
        <w:r w:rsidRPr="000D6660">
          <w:rPr>
            <w:rStyle w:val="Hyperlink"/>
            <w:rFonts w:ascii="Open Sans" w:hAnsi="Open Sans" w:cs="Open Sans"/>
            <w:b/>
            <w:bCs/>
            <w:color w:val="1155CC"/>
            <w:sz w:val="20"/>
            <w:szCs w:val="20"/>
            <w:lang w:val="en-US"/>
          </w:rPr>
          <w:t>: Non-renewal</w:t>
        </w:r>
      </w:hyperlink>
    </w:p>
    <w:p w14:paraId="235A3DC9" w14:textId="331F3550" w:rsidR="00762553" w:rsidRPr="00997638"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Last Ratified: </w:t>
      </w:r>
      <w:r w:rsidR="00192362">
        <w:rPr>
          <w:rFonts w:ascii="Open Sans" w:hAnsi="Open Sans" w:cs="Open Sans"/>
          <w:sz w:val="20"/>
          <w:szCs w:val="20"/>
          <w:lang w:val="en-US"/>
        </w:rPr>
        <w:t>1</w:t>
      </w:r>
      <w:r w:rsidRPr="00997638">
        <w:rPr>
          <w:rFonts w:ascii="Open Sans" w:hAnsi="Open Sans" w:cs="Open Sans"/>
          <w:sz w:val="20"/>
          <w:szCs w:val="20"/>
          <w:lang w:val="en-US"/>
        </w:rPr>
        <w:t>/</w:t>
      </w:r>
      <w:r w:rsidR="00192362">
        <w:rPr>
          <w:rFonts w:ascii="Open Sans" w:hAnsi="Open Sans" w:cs="Open Sans"/>
          <w:sz w:val="20"/>
          <w:szCs w:val="20"/>
          <w:lang w:val="en-US"/>
        </w:rPr>
        <w:t>26</w:t>
      </w:r>
      <w:r w:rsidRPr="00997638">
        <w:rPr>
          <w:rFonts w:ascii="Open Sans" w:hAnsi="Open Sans" w:cs="Open Sans"/>
          <w:sz w:val="20"/>
          <w:szCs w:val="20"/>
          <w:lang w:val="en-US"/>
        </w:rPr>
        <w:t>/202</w:t>
      </w:r>
      <w:r w:rsidR="00192362">
        <w:rPr>
          <w:rFonts w:ascii="Open Sans" w:hAnsi="Open Sans" w:cs="Open Sans"/>
          <w:sz w:val="20"/>
          <w:szCs w:val="20"/>
          <w:lang w:val="en-US"/>
        </w:rPr>
        <w:t>6</w:t>
      </w:r>
    </w:p>
    <w:p w14:paraId="2DEDCD5A" w14:textId="4F4F1F91" w:rsidR="00762553" w:rsidRPr="00FB5330" w:rsidRDefault="00762553" w:rsidP="00FB5330">
      <w:pPr>
        <w:pStyle w:val="Subtitle"/>
        <w:rPr>
          <w:rFonts w:ascii="Open Sans" w:hAnsi="Open Sans" w:cs="Open Sans"/>
          <w:b/>
          <w:bCs/>
          <w:color w:val="auto"/>
          <w:sz w:val="24"/>
          <w:szCs w:val="24"/>
          <w:lang w:val="en-US"/>
        </w:rPr>
      </w:pPr>
      <w:r w:rsidRPr="00FB5330">
        <w:rPr>
          <w:rFonts w:ascii="Open Sans" w:hAnsi="Open Sans" w:cs="Open Sans"/>
          <w:b/>
          <w:bCs/>
          <w:color w:val="auto"/>
          <w:sz w:val="24"/>
          <w:szCs w:val="24"/>
          <w:lang w:val="en-US"/>
        </w:rPr>
        <w:t>Section 1</w:t>
      </w:r>
      <w:r w:rsidR="00CA52A5" w:rsidRPr="00FB5330">
        <w:rPr>
          <w:rFonts w:ascii="Open Sans" w:hAnsi="Open Sans" w:cs="Open Sans"/>
          <w:b/>
          <w:bCs/>
          <w:color w:val="auto"/>
          <w:sz w:val="24"/>
          <w:szCs w:val="24"/>
          <w:lang w:val="en-US"/>
        </w:rPr>
        <w:t>7</w:t>
      </w:r>
      <w:r w:rsidRPr="00FB5330">
        <w:rPr>
          <w:rFonts w:ascii="Open Sans" w:hAnsi="Open Sans" w:cs="Open Sans"/>
          <w:b/>
          <w:bCs/>
          <w:color w:val="auto"/>
          <w:sz w:val="24"/>
          <w:szCs w:val="24"/>
          <w:lang w:val="en-US"/>
        </w:rPr>
        <w:t>: Non-Renewal</w:t>
      </w:r>
    </w:p>
    <w:p w14:paraId="6EF0132A" w14:textId="297AE9F3" w:rsidR="00762553" w:rsidRPr="00FB5330" w:rsidRDefault="00044F93" w:rsidP="00A444C5">
      <w:pPr>
        <w:spacing w:before="120" w:after="120"/>
        <w:rPr>
          <w:rStyle w:val="Strong"/>
          <w:rFonts w:ascii="Open Sans" w:hAnsi="Open Sans" w:cs="Open Sans"/>
          <w:sz w:val="20"/>
          <w:szCs w:val="20"/>
        </w:rPr>
      </w:pPr>
      <w:r w:rsidRPr="00FB5330">
        <w:rPr>
          <w:rStyle w:val="Strong"/>
          <w:rFonts w:ascii="Open Sans" w:hAnsi="Open Sans" w:cs="Open Sans"/>
          <w:sz w:val="20"/>
          <w:szCs w:val="20"/>
        </w:rPr>
        <w:t>17</w:t>
      </w:r>
      <w:r w:rsidR="00762553" w:rsidRPr="00FB5330">
        <w:rPr>
          <w:rStyle w:val="Strong"/>
          <w:rFonts w:ascii="Open Sans" w:hAnsi="Open Sans" w:cs="Open Sans"/>
          <w:sz w:val="20"/>
          <w:szCs w:val="20"/>
        </w:rPr>
        <w:t>.01 Dismissal by Non-Renewal</w:t>
      </w:r>
    </w:p>
    <w:p w14:paraId="7D4811E1" w14:textId="3A82E9F7" w:rsidR="00762553" w:rsidRPr="00997638" w:rsidRDefault="00762553" w:rsidP="00A444C5">
      <w:pPr>
        <w:spacing w:before="120"/>
        <w:rPr>
          <w:rFonts w:ascii="Open Sans" w:hAnsi="Open Sans" w:cs="Open Sans"/>
          <w:sz w:val="20"/>
          <w:szCs w:val="20"/>
          <w:lang w:val="en-US"/>
        </w:rPr>
      </w:pPr>
      <w:r w:rsidRPr="00997638">
        <w:rPr>
          <w:rFonts w:ascii="Open Sans" w:hAnsi="Open Sans" w:cs="Open Sans"/>
          <w:sz w:val="20"/>
          <w:szCs w:val="20"/>
          <w:lang w:val="en-US"/>
        </w:rPr>
        <w:t>In the event of a non-renewal of an academic staff appointment occurs for reasons other than cause or budget the dean or division head and supervisor should start the process early enough to allow time for appeal procedures (see below) to be completed prior to the original appointment conclusion date. A non-renewed</w:t>
      </w:r>
      <w:r w:rsidR="00B80369">
        <w:rPr>
          <w:rFonts w:ascii="Open Sans" w:hAnsi="Open Sans" w:cs="Open Sans"/>
          <w:sz w:val="20"/>
          <w:szCs w:val="20"/>
          <w:lang w:val="en-US"/>
        </w:rPr>
        <w:t xml:space="preserve"> member of the</w:t>
      </w:r>
      <w:r w:rsidRPr="00997638">
        <w:rPr>
          <w:rFonts w:ascii="Open Sans" w:hAnsi="Open Sans" w:cs="Open Sans"/>
          <w:sz w:val="20"/>
          <w:szCs w:val="20"/>
          <w:lang w:val="en-US"/>
        </w:rPr>
        <w:t xml:space="preserve"> academic staff </w:t>
      </w:r>
      <w:r w:rsidR="0056499E">
        <w:rPr>
          <w:rFonts w:ascii="Open Sans" w:hAnsi="Open Sans" w:cs="Open Sans"/>
          <w:sz w:val="20"/>
          <w:szCs w:val="20"/>
          <w:lang w:val="en-US"/>
        </w:rPr>
        <w:t>will</w:t>
      </w:r>
      <w:r w:rsidRPr="00997638">
        <w:rPr>
          <w:rFonts w:ascii="Open Sans" w:hAnsi="Open Sans" w:cs="Open Sans"/>
          <w:sz w:val="20"/>
          <w:szCs w:val="20"/>
          <w:lang w:val="en-US"/>
        </w:rPr>
        <w:t xml:space="preserve"> receive written reasons for non-renewal</w:t>
      </w:r>
      <w:r w:rsidR="00CA00C2" w:rsidRPr="00997638">
        <w:rPr>
          <w:rFonts w:ascii="Open Sans" w:hAnsi="Open Sans" w:cs="Open Sans"/>
          <w:sz w:val="20"/>
          <w:szCs w:val="20"/>
          <w:lang w:val="en-US"/>
        </w:rPr>
        <w:t xml:space="preserve"> within </w:t>
      </w:r>
      <w:r w:rsidR="005770A8">
        <w:rPr>
          <w:rFonts w:ascii="Open Sans" w:hAnsi="Open Sans" w:cs="Open Sans"/>
          <w:sz w:val="20"/>
          <w:szCs w:val="20"/>
          <w:lang w:val="en-US"/>
        </w:rPr>
        <w:t>ten (</w:t>
      </w:r>
      <w:r w:rsidR="00CA00C2" w:rsidRPr="00997638">
        <w:rPr>
          <w:rFonts w:ascii="Open Sans" w:hAnsi="Open Sans" w:cs="Open Sans"/>
          <w:sz w:val="20"/>
          <w:szCs w:val="20"/>
          <w:lang w:val="en-US"/>
        </w:rPr>
        <w:t>10</w:t>
      </w:r>
      <w:r w:rsidR="005770A8">
        <w:rPr>
          <w:rFonts w:ascii="Open Sans" w:hAnsi="Open Sans" w:cs="Open Sans"/>
          <w:sz w:val="20"/>
          <w:szCs w:val="20"/>
          <w:lang w:val="en-US"/>
        </w:rPr>
        <w:t>)</w:t>
      </w:r>
      <w:r w:rsidR="00CA00C2" w:rsidRPr="00997638">
        <w:rPr>
          <w:rFonts w:ascii="Open Sans" w:hAnsi="Open Sans" w:cs="Open Sans"/>
          <w:sz w:val="20"/>
          <w:szCs w:val="20"/>
          <w:lang w:val="en-US"/>
        </w:rPr>
        <w:t xml:space="preserve"> business days </w:t>
      </w:r>
      <w:r w:rsidR="006E52F8">
        <w:rPr>
          <w:rFonts w:ascii="Open Sans" w:hAnsi="Open Sans" w:cs="Open Sans"/>
          <w:sz w:val="20"/>
          <w:szCs w:val="20"/>
          <w:lang w:val="en-US"/>
        </w:rPr>
        <w:t>of</w:t>
      </w:r>
      <w:r w:rsidRPr="00997638">
        <w:rPr>
          <w:rFonts w:ascii="Open Sans" w:hAnsi="Open Sans" w:cs="Open Sans"/>
          <w:sz w:val="20"/>
          <w:szCs w:val="20"/>
          <w:lang w:val="en-US"/>
        </w:rPr>
        <w:t xml:space="preserve"> the decision </w:t>
      </w:r>
      <w:r w:rsidR="006E52F8">
        <w:rPr>
          <w:rFonts w:ascii="Open Sans" w:hAnsi="Open Sans" w:cs="Open Sans"/>
          <w:sz w:val="20"/>
          <w:szCs w:val="20"/>
          <w:lang w:val="en-US"/>
        </w:rPr>
        <w:t>being</w:t>
      </w:r>
      <w:r w:rsidRPr="00997638">
        <w:rPr>
          <w:rFonts w:ascii="Open Sans" w:hAnsi="Open Sans" w:cs="Open Sans"/>
          <w:sz w:val="20"/>
          <w:szCs w:val="20"/>
          <w:lang w:val="en-US"/>
        </w:rPr>
        <w:t xml:space="preserve"> presented. </w:t>
      </w:r>
    </w:p>
    <w:p w14:paraId="53B28597" w14:textId="12FF9D25" w:rsidR="00762553" w:rsidRPr="00997638" w:rsidRDefault="00762553" w:rsidP="00A444C5">
      <w:pPr>
        <w:spacing w:before="120"/>
        <w:rPr>
          <w:rFonts w:ascii="Open Sans" w:hAnsi="Open Sans" w:cs="Open Sans"/>
          <w:sz w:val="20"/>
          <w:szCs w:val="20"/>
          <w:lang w:val="en-US"/>
        </w:rPr>
      </w:pPr>
      <w:r w:rsidRPr="00997638">
        <w:rPr>
          <w:rFonts w:ascii="Open Sans" w:hAnsi="Open Sans" w:cs="Open Sans"/>
          <w:sz w:val="20"/>
          <w:szCs w:val="20"/>
          <w:lang w:val="en-US"/>
        </w:rPr>
        <w:t xml:space="preserve">The determination of non-renewal rests with the </w:t>
      </w:r>
      <w:r w:rsidR="00B80369">
        <w:rPr>
          <w:rFonts w:ascii="Open Sans" w:hAnsi="Open Sans" w:cs="Open Sans"/>
          <w:sz w:val="20"/>
          <w:szCs w:val="20"/>
          <w:lang w:val="en-US"/>
        </w:rPr>
        <w:t>c</w:t>
      </w:r>
      <w:r w:rsidRPr="00997638">
        <w:rPr>
          <w:rFonts w:ascii="Open Sans" w:hAnsi="Open Sans" w:cs="Open Sans"/>
          <w:sz w:val="20"/>
          <w:szCs w:val="20"/>
          <w:lang w:val="en-US"/>
        </w:rPr>
        <w:t>ollege</w:t>
      </w:r>
      <w:r w:rsidR="00CA00C2" w:rsidRPr="00997638">
        <w:rPr>
          <w:rFonts w:ascii="Open Sans" w:hAnsi="Open Sans" w:cs="Open Sans"/>
          <w:sz w:val="20"/>
          <w:szCs w:val="20"/>
          <w:lang w:val="en-US"/>
        </w:rPr>
        <w:t>,</w:t>
      </w:r>
      <w:r w:rsidRPr="00997638">
        <w:rPr>
          <w:rFonts w:ascii="Open Sans" w:hAnsi="Open Sans" w:cs="Open Sans"/>
          <w:sz w:val="20"/>
          <w:szCs w:val="20"/>
          <w:lang w:val="en-US"/>
        </w:rPr>
        <w:t xml:space="preserve"> </w:t>
      </w:r>
      <w:r w:rsidR="00B80369">
        <w:rPr>
          <w:rFonts w:ascii="Open Sans" w:hAnsi="Open Sans" w:cs="Open Sans"/>
          <w:sz w:val="20"/>
          <w:szCs w:val="20"/>
          <w:lang w:val="en-US"/>
        </w:rPr>
        <w:t>d</w:t>
      </w:r>
      <w:r w:rsidRPr="00997638">
        <w:rPr>
          <w:rFonts w:ascii="Open Sans" w:hAnsi="Open Sans" w:cs="Open Sans"/>
          <w:sz w:val="20"/>
          <w:szCs w:val="20"/>
          <w:lang w:val="en-US"/>
        </w:rPr>
        <w:t xml:space="preserve">epartment or </w:t>
      </w:r>
      <w:r w:rsidR="00F854FE">
        <w:rPr>
          <w:rFonts w:ascii="Open Sans" w:hAnsi="Open Sans" w:cs="Open Sans"/>
          <w:sz w:val="20"/>
          <w:szCs w:val="20"/>
          <w:lang w:val="en-US"/>
        </w:rPr>
        <w:t>d</w:t>
      </w:r>
      <w:r w:rsidRPr="00997638">
        <w:rPr>
          <w:rFonts w:ascii="Open Sans" w:hAnsi="Open Sans" w:cs="Open Sans"/>
          <w:sz w:val="20"/>
          <w:szCs w:val="20"/>
          <w:lang w:val="en-US"/>
        </w:rPr>
        <w:t>ivision</w:t>
      </w:r>
      <w:proofErr w:type="gramStart"/>
      <w:r w:rsidRPr="00997638">
        <w:rPr>
          <w:rFonts w:ascii="Open Sans" w:hAnsi="Open Sans" w:cs="Open Sans"/>
          <w:sz w:val="20"/>
          <w:szCs w:val="20"/>
          <w:lang w:val="en-US"/>
        </w:rPr>
        <w:t>, ,</w:t>
      </w:r>
      <w:proofErr w:type="gramEnd"/>
      <w:r w:rsidRPr="00997638">
        <w:rPr>
          <w:rFonts w:ascii="Open Sans" w:hAnsi="Open Sans" w:cs="Open Sans"/>
          <w:sz w:val="20"/>
          <w:szCs w:val="20"/>
          <w:lang w:val="en-US"/>
        </w:rPr>
        <w:t xml:space="preserve"> and should be consistent with the scope and direction of its programs or purview. </w:t>
      </w:r>
    </w:p>
    <w:p w14:paraId="4CD35BA4" w14:textId="26E6BE18" w:rsidR="00762553" w:rsidRPr="00997638" w:rsidRDefault="00762553" w:rsidP="00A444C5">
      <w:pPr>
        <w:spacing w:before="120"/>
        <w:rPr>
          <w:rFonts w:ascii="Open Sans" w:hAnsi="Open Sans" w:cs="Open Sans"/>
          <w:sz w:val="20"/>
          <w:szCs w:val="20"/>
          <w:lang w:val="en-US"/>
        </w:rPr>
      </w:pPr>
      <w:r w:rsidRPr="00997638">
        <w:rPr>
          <w:rFonts w:ascii="Open Sans" w:hAnsi="Open Sans" w:cs="Open Sans"/>
          <w:sz w:val="20"/>
          <w:szCs w:val="20"/>
          <w:lang w:val="en-US"/>
        </w:rPr>
        <w:t xml:space="preserve">Any academic staff member holding a fixed-term </w:t>
      </w:r>
      <w:r w:rsidR="00CA00C2" w:rsidRPr="00997638">
        <w:rPr>
          <w:rFonts w:ascii="Open Sans" w:hAnsi="Open Sans" w:cs="Open Sans"/>
          <w:sz w:val="20"/>
          <w:szCs w:val="20"/>
          <w:lang w:val="en-US"/>
        </w:rPr>
        <w:t xml:space="preserve">renewable </w:t>
      </w:r>
      <w:r w:rsidRPr="00997638">
        <w:rPr>
          <w:rFonts w:ascii="Open Sans" w:hAnsi="Open Sans" w:cs="Open Sans"/>
          <w:sz w:val="20"/>
          <w:szCs w:val="20"/>
          <w:lang w:val="en-US"/>
        </w:rPr>
        <w:t>contract may be non-renewed at the end of their appointment because of:</w:t>
      </w:r>
    </w:p>
    <w:p w14:paraId="636F7526" w14:textId="77777777" w:rsidR="00762553" w:rsidRPr="00997638" w:rsidRDefault="00762553" w:rsidP="00192362">
      <w:pPr>
        <w:numPr>
          <w:ilvl w:val="0"/>
          <w:numId w:val="21"/>
        </w:numPr>
        <w:rPr>
          <w:rFonts w:ascii="Open Sans" w:hAnsi="Open Sans" w:cs="Open Sans"/>
          <w:sz w:val="20"/>
          <w:szCs w:val="20"/>
          <w:lang w:val="en-US"/>
        </w:rPr>
      </w:pPr>
      <w:r w:rsidRPr="00997638">
        <w:rPr>
          <w:rFonts w:ascii="Open Sans" w:hAnsi="Open Sans" w:cs="Open Sans"/>
          <w:sz w:val="20"/>
          <w:szCs w:val="20"/>
          <w:lang w:val="en-US"/>
        </w:rPr>
        <w:t>Funding Loss</w:t>
      </w:r>
    </w:p>
    <w:p w14:paraId="45EE1316" w14:textId="16CE8772" w:rsidR="00762553" w:rsidRPr="00997638" w:rsidRDefault="00762553" w:rsidP="00192362">
      <w:pPr>
        <w:numPr>
          <w:ilvl w:val="0"/>
          <w:numId w:val="21"/>
        </w:numPr>
        <w:rPr>
          <w:rFonts w:ascii="Open Sans" w:hAnsi="Open Sans" w:cs="Open Sans"/>
          <w:sz w:val="20"/>
          <w:szCs w:val="20"/>
          <w:lang w:val="en-US"/>
        </w:rPr>
      </w:pPr>
      <w:r w:rsidRPr="00997638">
        <w:rPr>
          <w:rFonts w:ascii="Open Sans" w:hAnsi="Open Sans" w:cs="Open Sans"/>
          <w:sz w:val="20"/>
          <w:szCs w:val="20"/>
          <w:lang w:val="en-US"/>
        </w:rPr>
        <w:t>Budget or program</w:t>
      </w:r>
      <w:r w:rsidR="006E52F8">
        <w:rPr>
          <w:rFonts w:ascii="Open Sans" w:hAnsi="Open Sans" w:cs="Open Sans"/>
          <w:sz w:val="20"/>
          <w:szCs w:val="20"/>
          <w:lang w:val="en-US"/>
        </w:rPr>
        <w:t xml:space="preserve"> operational</w:t>
      </w:r>
      <w:r w:rsidRPr="00997638">
        <w:rPr>
          <w:rFonts w:ascii="Open Sans" w:hAnsi="Open Sans" w:cs="Open Sans"/>
          <w:sz w:val="20"/>
          <w:szCs w:val="20"/>
          <w:lang w:val="en-US"/>
        </w:rPr>
        <w:t xml:space="preserve"> decisions that require a program to be modified, redirected, curtailed or discontinued</w:t>
      </w:r>
    </w:p>
    <w:p w14:paraId="2ADAA136" w14:textId="4FE599E0" w:rsidR="00762553" w:rsidRPr="00A444C5" w:rsidRDefault="00762553" w:rsidP="00192362">
      <w:pPr>
        <w:numPr>
          <w:ilvl w:val="0"/>
          <w:numId w:val="21"/>
        </w:numPr>
        <w:spacing w:after="120"/>
        <w:rPr>
          <w:rFonts w:ascii="Open Sans" w:hAnsi="Open Sans" w:cs="Open Sans"/>
          <w:sz w:val="20"/>
          <w:szCs w:val="20"/>
          <w:lang w:val="en-US"/>
        </w:rPr>
      </w:pPr>
      <w:r w:rsidRPr="00997638">
        <w:rPr>
          <w:rFonts w:ascii="Open Sans" w:hAnsi="Open Sans" w:cs="Open Sans"/>
          <w:sz w:val="20"/>
          <w:szCs w:val="20"/>
          <w:lang w:val="en-US"/>
        </w:rPr>
        <w:t>Unsatisfactory performance</w:t>
      </w:r>
    </w:p>
    <w:p w14:paraId="38730DCB" w14:textId="0F1D85D7" w:rsidR="00762553" w:rsidRPr="00997638"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lastRenderedPageBreak/>
        <w:t>Termination during or at the conclusion of an evaluative period is not non-renewal and is not subject to the provisions of this section.</w:t>
      </w:r>
    </w:p>
    <w:p w14:paraId="59A90D73" w14:textId="733C60DE" w:rsidR="00762553" w:rsidRPr="00997638"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If program decisions result in non-renewal of academic staff contracts, this shall be implemented </w:t>
      </w:r>
      <w:proofErr w:type="gramStart"/>
      <w:r w:rsidRPr="00997638">
        <w:rPr>
          <w:rFonts w:ascii="Open Sans" w:hAnsi="Open Sans" w:cs="Open Sans"/>
          <w:sz w:val="20"/>
          <w:szCs w:val="20"/>
          <w:lang w:val="en-US"/>
        </w:rPr>
        <w:t>on the basis of</w:t>
      </w:r>
      <w:proofErr w:type="gramEnd"/>
      <w:r w:rsidRPr="00997638">
        <w:rPr>
          <w:rFonts w:ascii="Open Sans" w:hAnsi="Open Sans" w:cs="Open Sans"/>
          <w:sz w:val="20"/>
          <w:szCs w:val="20"/>
          <w:lang w:val="en-US"/>
        </w:rPr>
        <w:t xml:space="preserve"> years of U</w:t>
      </w:r>
      <w:r w:rsidR="00F854FE">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F854FE">
        <w:rPr>
          <w:rFonts w:ascii="Open Sans" w:hAnsi="Open Sans" w:cs="Open Sans"/>
          <w:sz w:val="20"/>
          <w:szCs w:val="20"/>
          <w:lang w:val="en-US"/>
        </w:rPr>
        <w:t>isconsin</w:t>
      </w:r>
      <w:r w:rsidRPr="00997638">
        <w:rPr>
          <w:rFonts w:ascii="Open Sans" w:hAnsi="Open Sans" w:cs="Open Sans"/>
          <w:sz w:val="20"/>
          <w:szCs w:val="20"/>
          <w:lang w:val="en-US"/>
        </w:rPr>
        <w:t>-Whitewater service except when program needs dictate other considerations such as the need to maintain specific expertise, responsibility levels or productivity levels.</w:t>
      </w:r>
    </w:p>
    <w:p w14:paraId="3FFCA89D" w14:textId="644BBC60" w:rsidR="00762553" w:rsidRPr="00FB5330" w:rsidRDefault="002F35CF" w:rsidP="00A444C5">
      <w:pPr>
        <w:spacing w:before="240" w:after="120"/>
        <w:rPr>
          <w:rStyle w:val="Strong"/>
          <w:rFonts w:ascii="Open Sans" w:hAnsi="Open Sans" w:cs="Open Sans"/>
          <w:sz w:val="20"/>
          <w:szCs w:val="20"/>
        </w:rPr>
      </w:pPr>
      <w:r w:rsidRPr="00FB5330">
        <w:rPr>
          <w:rStyle w:val="Strong"/>
          <w:rFonts w:ascii="Open Sans" w:hAnsi="Open Sans" w:cs="Open Sans"/>
          <w:sz w:val="20"/>
          <w:szCs w:val="20"/>
        </w:rPr>
        <w:t>17.02</w:t>
      </w:r>
      <w:r w:rsidR="00FB5330" w:rsidRPr="00FB5330">
        <w:rPr>
          <w:rStyle w:val="Strong"/>
          <w:rFonts w:ascii="Open Sans" w:hAnsi="Open Sans" w:cs="Open Sans"/>
          <w:sz w:val="20"/>
          <w:szCs w:val="20"/>
        </w:rPr>
        <w:t xml:space="preserve"> </w:t>
      </w:r>
      <w:r w:rsidR="00762553" w:rsidRPr="00FB5330">
        <w:rPr>
          <w:rStyle w:val="Strong"/>
          <w:rFonts w:ascii="Open Sans" w:hAnsi="Open Sans" w:cs="Open Sans"/>
          <w:sz w:val="20"/>
          <w:szCs w:val="20"/>
        </w:rPr>
        <w:t>Notice Periods</w:t>
      </w:r>
    </w:p>
    <w:p w14:paraId="251BE4F5" w14:textId="6C3D6647" w:rsidR="00762553" w:rsidRPr="00997638"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t>Written notice that an academic staff appointment will not be renewed must include a statement of reasons and a notification of the right to appeal. Non-renewals due to performance considerations shall be given in advance of the expiration of the appointment as follows:</w:t>
      </w:r>
    </w:p>
    <w:tbl>
      <w:tblPr>
        <w:tblW w:w="5557"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3882"/>
        <w:gridCol w:w="1675"/>
      </w:tblGrid>
      <w:tr w:rsidR="00FB5330" w:rsidRPr="00997638" w14:paraId="59803A25" w14:textId="77777777" w:rsidTr="00FB5330">
        <w:trPr>
          <w:trHeight w:val="675"/>
          <w:tblHeader/>
        </w:trPr>
        <w:tc>
          <w:tcPr>
            <w:tcW w:w="3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D4007D" w14:textId="2F999180" w:rsidR="00FB5330" w:rsidRPr="00997638" w:rsidRDefault="00FB5330" w:rsidP="00762553">
            <w:pPr>
              <w:rPr>
                <w:rFonts w:ascii="Open Sans" w:hAnsi="Open Sans" w:cs="Open Sans"/>
                <w:b/>
                <w:bCs/>
                <w:sz w:val="20"/>
                <w:szCs w:val="20"/>
                <w:lang w:val="en-US"/>
              </w:rPr>
            </w:pPr>
            <w:r w:rsidRPr="00997638">
              <w:rPr>
                <w:rFonts w:ascii="Open Sans" w:hAnsi="Open Sans" w:cs="Open Sans"/>
                <w:b/>
                <w:bCs/>
                <w:sz w:val="20"/>
                <w:szCs w:val="20"/>
                <w:lang w:val="en-US"/>
              </w:rPr>
              <w:t>Notification*</w:t>
            </w:r>
          </w:p>
        </w:tc>
        <w:tc>
          <w:tcPr>
            <w:tcW w:w="1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239E65" w14:textId="316F9EDD" w:rsidR="00FB5330" w:rsidRPr="00997638" w:rsidRDefault="00FB5330" w:rsidP="00762553">
            <w:pPr>
              <w:rPr>
                <w:rFonts w:ascii="Open Sans" w:hAnsi="Open Sans" w:cs="Open Sans"/>
                <w:b/>
                <w:bCs/>
                <w:sz w:val="20"/>
                <w:szCs w:val="20"/>
                <w:lang w:val="en-US"/>
              </w:rPr>
            </w:pPr>
            <w:r w:rsidRPr="00997638">
              <w:rPr>
                <w:rFonts w:ascii="Open Sans" w:hAnsi="Open Sans" w:cs="Open Sans"/>
                <w:b/>
                <w:bCs/>
                <w:sz w:val="20"/>
                <w:szCs w:val="20"/>
                <w:lang w:val="en-US"/>
              </w:rPr>
              <w:t>Years of Service (FT equivalent)</w:t>
            </w:r>
          </w:p>
        </w:tc>
      </w:tr>
      <w:tr w:rsidR="00FB5330" w:rsidRPr="00997638" w14:paraId="3A2403D7" w14:textId="77777777" w:rsidTr="00FB5330">
        <w:trPr>
          <w:trHeight w:val="330"/>
        </w:trPr>
        <w:tc>
          <w:tcPr>
            <w:tcW w:w="3882" w:type="dxa"/>
            <w:tcBorders>
              <w:top w:val="outset" w:sz="6" w:space="0" w:color="auto"/>
              <w:left w:val="outset" w:sz="6" w:space="0" w:color="auto"/>
              <w:bottom w:val="outset" w:sz="6" w:space="0" w:color="auto"/>
              <w:right w:val="outset" w:sz="6" w:space="0" w:color="auto"/>
            </w:tcBorders>
            <w:vAlign w:val="center"/>
            <w:hideMark/>
          </w:tcPr>
          <w:p w14:paraId="61975E96" w14:textId="63D011FB" w:rsidR="00FB5330" w:rsidRPr="00997638" w:rsidRDefault="00FB5330" w:rsidP="00762553">
            <w:pPr>
              <w:rPr>
                <w:rFonts w:ascii="Open Sans" w:hAnsi="Open Sans" w:cs="Open Sans"/>
                <w:sz w:val="20"/>
                <w:szCs w:val="20"/>
                <w:lang w:val="en-US"/>
              </w:rPr>
            </w:pPr>
            <w:r w:rsidRPr="00997638">
              <w:rPr>
                <w:rFonts w:ascii="Open Sans" w:hAnsi="Open Sans" w:cs="Open Sans"/>
                <w:sz w:val="20"/>
                <w:szCs w:val="20"/>
                <w:lang w:val="en-US"/>
              </w:rPr>
              <w:t>3</w:t>
            </w:r>
            <w:r>
              <w:rPr>
                <w:rFonts w:ascii="Open Sans" w:hAnsi="Open Sans" w:cs="Open Sans"/>
                <w:sz w:val="20"/>
                <w:szCs w:val="20"/>
                <w:lang w:val="en-US"/>
              </w:rPr>
              <w:t xml:space="preserve"> </w:t>
            </w:r>
            <w:r w:rsidRPr="00997638">
              <w:rPr>
                <w:rFonts w:ascii="Open Sans" w:hAnsi="Open Sans" w:cs="Open Sans"/>
                <w:sz w:val="20"/>
                <w:szCs w:val="20"/>
                <w:lang w:val="en-US"/>
              </w:rPr>
              <w:t xml:space="preserve">months </w:t>
            </w:r>
          </w:p>
        </w:tc>
        <w:tc>
          <w:tcPr>
            <w:tcW w:w="1675" w:type="dxa"/>
            <w:tcBorders>
              <w:top w:val="outset" w:sz="6" w:space="0" w:color="auto"/>
              <w:left w:val="outset" w:sz="6" w:space="0" w:color="auto"/>
              <w:bottom w:val="outset" w:sz="6" w:space="0" w:color="auto"/>
              <w:right w:val="outset" w:sz="6" w:space="0" w:color="auto"/>
            </w:tcBorders>
            <w:vAlign w:val="center"/>
            <w:hideMark/>
          </w:tcPr>
          <w:p w14:paraId="07148AF8" w14:textId="404EC178" w:rsidR="00FB5330" w:rsidRPr="00997638" w:rsidRDefault="00FB5330" w:rsidP="00762553">
            <w:pPr>
              <w:rPr>
                <w:rFonts w:ascii="Open Sans" w:hAnsi="Open Sans" w:cs="Open Sans"/>
                <w:sz w:val="20"/>
                <w:szCs w:val="20"/>
                <w:lang w:val="en-US"/>
              </w:rPr>
            </w:pPr>
            <w:r w:rsidRPr="00997638">
              <w:rPr>
                <w:rFonts w:ascii="Open Sans" w:hAnsi="Open Sans" w:cs="Open Sans"/>
                <w:sz w:val="20"/>
                <w:szCs w:val="20"/>
                <w:lang w:val="en-US"/>
              </w:rPr>
              <w:t>less than 2 years</w:t>
            </w:r>
          </w:p>
        </w:tc>
      </w:tr>
      <w:tr w:rsidR="00FB5330" w:rsidRPr="00997638" w14:paraId="789BA6EC" w14:textId="77777777" w:rsidTr="00FB5330">
        <w:trPr>
          <w:trHeight w:val="330"/>
        </w:trPr>
        <w:tc>
          <w:tcPr>
            <w:tcW w:w="3882" w:type="dxa"/>
            <w:tcBorders>
              <w:top w:val="outset" w:sz="6" w:space="0" w:color="auto"/>
              <w:left w:val="outset" w:sz="6" w:space="0" w:color="auto"/>
              <w:bottom w:val="outset" w:sz="6" w:space="0" w:color="auto"/>
              <w:right w:val="outset" w:sz="6" w:space="0" w:color="auto"/>
            </w:tcBorders>
            <w:vAlign w:val="center"/>
            <w:hideMark/>
          </w:tcPr>
          <w:p w14:paraId="25629447" w14:textId="2860F907" w:rsidR="00FB5330" w:rsidRPr="00997638" w:rsidRDefault="00FB5330" w:rsidP="00762553">
            <w:pPr>
              <w:rPr>
                <w:rFonts w:ascii="Open Sans" w:hAnsi="Open Sans" w:cs="Open Sans"/>
                <w:sz w:val="20"/>
                <w:szCs w:val="20"/>
                <w:lang w:val="en-US"/>
              </w:rPr>
            </w:pPr>
            <w:r w:rsidRPr="00997638">
              <w:rPr>
                <w:rFonts w:ascii="Open Sans" w:hAnsi="Open Sans" w:cs="Open Sans"/>
                <w:sz w:val="20"/>
                <w:szCs w:val="20"/>
                <w:lang w:val="en-US"/>
              </w:rPr>
              <w:t xml:space="preserve">6 months </w:t>
            </w:r>
          </w:p>
        </w:tc>
        <w:tc>
          <w:tcPr>
            <w:tcW w:w="1675" w:type="dxa"/>
            <w:tcBorders>
              <w:top w:val="outset" w:sz="6" w:space="0" w:color="auto"/>
              <w:left w:val="outset" w:sz="6" w:space="0" w:color="auto"/>
              <w:bottom w:val="outset" w:sz="6" w:space="0" w:color="auto"/>
              <w:right w:val="outset" w:sz="6" w:space="0" w:color="auto"/>
            </w:tcBorders>
            <w:vAlign w:val="center"/>
            <w:hideMark/>
          </w:tcPr>
          <w:p w14:paraId="51DF2502" w14:textId="2B3E529E" w:rsidR="00FB5330" w:rsidRPr="00997638" w:rsidRDefault="00FB5330" w:rsidP="00762553">
            <w:pPr>
              <w:rPr>
                <w:rFonts w:ascii="Open Sans" w:hAnsi="Open Sans" w:cs="Open Sans"/>
                <w:sz w:val="20"/>
                <w:szCs w:val="20"/>
                <w:lang w:val="en-US"/>
              </w:rPr>
            </w:pPr>
            <w:r w:rsidRPr="00997638">
              <w:rPr>
                <w:rFonts w:ascii="Open Sans" w:hAnsi="Open Sans" w:cs="Open Sans"/>
                <w:sz w:val="20"/>
                <w:szCs w:val="20"/>
                <w:lang w:val="en-US"/>
              </w:rPr>
              <w:t>2-7 years</w:t>
            </w:r>
          </w:p>
        </w:tc>
      </w:tr>
      <w:tr w:rsidR="00FB5330" w:rsidRPr="00997638" w14:paraId="4109439D" w14:textId="77777777" w:rsidTr="00FB5330">
        <w:trPr>
          <w:trHeight w:val="330"/>
        </w:trPr>
        <w:tc>
          <w:tcPr>
            <w:tcW w:w="3882" w:type="dxa"/>
            <w:tcBorders>
              <w:top w:val="outset" w:sz="6" w:space="0" w:color="auto"/>
              <w:left w:val="outset" w:sz="6" w:space="0" w:color="auto"/>
              <w:bottom w:val="outset" w:sz="6" w:space="0" w:color="auto"/>
              <w:right w:val="outset" w:sz="6" w:space="0" w:color="auto"/>
            </w:tcBorders>
            <w:vAlign w:val="center"/>
            <w:hideMark/>
          </w:tcPr>
          <w:p w14:paraId="1F766662" w14:textId="0531419E" w:rsidR="00FB5330" w:rsidRPr="00997638" w:rsidRDefault="00FB5330" w:rsidP="00762553">
            <w:pPr>
              <w:rPr>
                <w:rFonts w:ascii="Open Sans" w:hAnsi="Open Sans" w:cs="Open Sans"/>
                <w:sz w:val="20"/>
                <w:szCs w:val="20"/>
                <w:lang w:val="en-US"/>
              </w:rPr>
            </w:pPr>
            <w:r w:rsidRPr="00997638">
              <w:rPr>
                <w:rFonts w:ascii="Open Sans" w:hAnsi="Open Sans" w:cs="Open Sans"/>
                <w:sz w:val="20"/>
                <w:szCs w:val="20"/>
                <w:lang w:val="en-US"/>
              </w:rPr>
              <w:t>9</w:t>
            </w:r>
            <w:r>
              <w:rPr>
                <w:rFonts w:ascii="Open Sans" w:hAnsi="Open Sans" w:cs="Open Sans"/>
                <w:sz w:val="20"/>
                <w:szCs w:val="20"/>
                <w:lang w:val="en-US"/>
              </w:rPr>
              <w:t xml:space="preserve"> </w:t>
            </w:r>
            <w:r w:rsidRPr="00997638">
              <w:rPr>
                <w:rFonts w:ascii="Open Sans" w:hAnsi="Open Sans" w:cs="Open Sans"/>
                <w:sz w:val="20"/>
                <w:szCs w:val="20"/>
                <w:lang w:val="en-US"/>
              </w:rPr>
              <w:t xml:space="preserve">months </w:t>
            </w:r>
          </w:p>
        </w:tc>
        <w:tc>
          <w:tcPr>
            <w:tcW w:w="1675" w:type="dxa"/>
            <w:tcBorders>
              <w:top w:val="outset" w:sz="6" w:space="0" w:color="auto"/>
              <w:left w:val="outset" w:sz="6" w:space="0" w:color="auto"/>
              <w:bottom w:val="outset" w:sz="6" w:space="0" w:color="auto"/>
              <w:right w:val="outset" w:sz="6" w:space="0" w:color="auto"/>
            </w:tcBorders>
            <w:vAlign w:val="center"/>
            <w:hideMark/>
          </w:tcPr>
          <w:p w14:paraId="1C4292DF" w14:textId="4DAEECCA" w:rsidR="00FB5330" w:rsidRPr="00997638" w:rsidRDefault="00FB5330" w:rsidP="00762553">
            <w:pPr>
              <w:rPr>
                <w:rFonts w:ascii="Open Sans" w:hAnsi="Open Sans" w:cs="Open Sans"/>
                <w:sz w:val="20"/>
                <w:szCs w:val="20"/>
                <w:lang w:val="en-US"/>
              </w:rPr>
            </w:pPr>
            <w:r w:rsidRPr="00997638">
              <w:rPr>
                <w:rFonts w:ascii="Open Sans" w:hAnsi="Open Sans" w:cs="Open Sans"/>
                <w:sz w:val="20"/>
                <w:szCs w:val="20"/>
                <w:lang w:val="en-US"/>
              </w:rPr>
              <w:t>7-10 years</w:t>
            </w:r>
          </w:p>
        </w:tc>
      </w:tr>
      <w:tr w:rsidR="00FB5330" w:rsidRPr="00997638" w14:paraId="4DA93353" w14:textId="77777777" w:rsidTr="00FB5330">
        <w:trPr>
          <w:trHeight w:val="330"/>
        </w:trPr>
        <w:tc>
          <w:tcPr>
            <w:tcW w:w="3882" w:type="dxa"/>
            <w:tcBorders>
              <w:top w:val="outset" w:sz="6" w:space="0" w:color="auto"/>
              <w:left w:val="outset" w:sz="6" w:space="0" w:color="auto"/>
              <w:bottom w:val="outset" w:sz="6" w:space="0" w:color="auto"/>
              <w:right w:val="outset" w:sz="6" w:space="0" w:color="auto"/>
            </w:tcBorders>
            <w:vAlign w:val="center"/>
            <w:hideMark/>
          </w:tcPr>
          <w:p w14:paraId="3EBE5C70" w14:textId="4ABEE988" w:rsidR="00FB5330" w:rsidRPr="00997638" w:rsidRDefault="00FB5330" w:rsidP="00762553">
            <w:pPr>
              <w:rPr>
                <w:rFonts w:ascii="Open Sans" w:hAnsi="Open Sans" w:cs="Open Sans"/>
                <w:sz w:val="20"/>
                <w:szCs w:val="20"/>
                <w:lang w:val="en-US"/>
              </w:rPr>
            </w:pPr>
            <w:r w:rsidRPr="00997638">
              <w:rPr>
                <w:rFonts w:ascii="Open Sans" w:hAnsi="Open Sans" w:cs="Open Sans"/>
                <w:sz w:val="20"/>
                <w:szCs w:val="20"/>
                <w:lang w:val="en-US"/>
              </w:rPr>
              <w:t xml:space="preserve">12 months </w:t>
            </w:r>
          </w:p>
        </w:tc>
        <w:tc>
          <w:tcPr>
            <w:tcW w:w="1675" w:type="dxa"/>
            <w:tcBorders>
              <w:top w:val="outset" w:sz="6" w:space="0" w:color="auto"/>
              <w:left w:val="outset" w:sz="6" w:space="0" w:color="auto"/>
              <w:bottom w:val="outset" w:sz="6" w:space="0" w:color="auto"/>
              <w:right w:val="outset" w:sz="6" w:space="0" w:color="auto"/>
            </w:tcBorders>
            <w:vAlign w:val="center"/>
            <w:hideMark/>
          </w:tcPr>
          <w:p w14:paraId="27ED1772" w14:textId="1911F2AE" w:rsidR="00FB5330" w:rsidRPr="00997638" w:rsidRDefault="00FB5330" w:rsidP="00762553">
            <w:pPr>
              <w:rPr>
                <w:rFonts w:ascii="Open Sans" w:hAnsi="Open Sans" w:cs="Open Sans"/>
                <w:sz w:val="20"/>
                <w:szCs w:val="20"/>
                <w:lang w:val="en-US"/>
              </w:rPr>
            </w:pPr>
            <w:r w:rsidRPr="00997638">
              <w:rPr>
                <w:rFonts w:ascii="Open Sans" w:hAnsi="Open Sans" w:cs="Open Sans"/>
                <w:sz w:val="20"/>
                <w:szCs w:val="20"/>
                <w:lang w:val="en-US"/>
              </w:rPr>
              <w:t>10+ years</w:t>
            </w:r>
          </w:p>
        </w:tc>
      </w:tr>
    </w:tbl>
    <w:p w14:paraId="42D484CA" w14:textId="4E71445B" w:rsidR="00762553" w:rsidRPr="00FB5330" w:rsidRDefault="00762553" w:rsidP="00FB5330">
      <w:pPr>
        <w:spacing w:after="120"/>
        <w:rPr>
          <w:rFonts w:ascii="Open Sans" w:hAnsi="Open Sans" w:cs="Open Sans"/>
          <w:i/>
          <w:iCs/>
          <w:sz w:val="20"/>
          <w:szCs w:val="20"/>
          <w:lang w:val="en-US"/>
        </w:rPr>
      </w:pPr>
      <w:r w:rsidRPr="00997638">
        <w:rPr>
          <w:rFonts w:ascii="Open Sans" w:hAnsi="Open Sans" w:cs="Open Sans"/>
          <w:sz w:val="20"/>
          <w:szCs w:val="20"/>
          <w:lang w:val="en-US"/>
        </w:rPr>
        <w:t xml:space="preserve">* </w:t>
      </w:r>
      <w:r w:rsidR="00E83D3F" w:rsidRPr="00E83D3F">
        <w:rPr>
          <w:rFonts w:ascii="Open Sans" w:hAnsi="Open Sans" w:cs="Open Sans"/>
          <w:i/>
          <w:iCs/>
          <w:sz w:val="20"/>
          <w:szCs w:val="20"/>
          <w:lang w:val="en-US"/>
        </w:rPr>
        <w:t>N</w:t>
      </w:r>
      <w:r w:rsidRPr="00E83D3F">
        <w:rPr>
          <w:rFonts w:ascii="Open Sans" w:hAnsi="Open Sans" w:cs="Open Sans"/>
          <w:i/>
          <w:iCs/>
          <w:sz w:val="20"/>
          <w:szCs w:val="20"/>
          <w:lang w:val="en-US"/>
        </w:rPr>
        <w:t>otifications dates are in relation to their individual contract date.</w:t>
      </w:r>
    </w:p>
    <w:p w14:paraId="71C30D34" w14:textId="42E70946" w:rsidR="00CA00C2" w:rsidRPr="00997638"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t>If proper notice of non-renewal is not given in accordance with the above, the appointment shall be extended so that the required notice is provided.</w:t>
      </w:r>
    </w:p>
    <w:p w14:paraId="3D2A468A" w14:textId="1F70C466" w:rsidR="00762553" w:rsidRPr="00FB5330" w:rsidRDefault="002F59C4" w:rsidP="00A444C5">
      <w:pPr>
        <w:spacing w:before="240" w:after="120"/>
        <w:rPr>
          <w:rStyle w:val="Strong"/>
          <w:rFonts w:ascii="Open Sans" w:hAnsi="Open Sans" w:cs="Open Sans"/>
          <w:sz w:val="20"/>
          <w:szCs w:val="20"/>
        </w:rPr>
      </w:pPr>
      <w:r w:rsidRPr="00FB5330">
        <w:rPr>
          <w:rStyle w:val="Strong"/>
          <w:rFonts w:ascii="Open Sans" w:hAnsi="Open Sans" w:cs="Open Sans"/>
          <w:sz w:val="20"/>
          <w:szCs w:val="20"/>
        </w:rPr>
        <w:t>17.03</w:t>
      </w:r>
      <w:r w:rsidR="00CA00C2" w:rsidRPr="00FB5330">
        <w:rPr>
          <w:rStyle w:val="Strong"/>
          <w:rFonts w:ascii="Open Sans" w:hAnsi="Open Sans" w:cs="Open Sans"/>
          <w:sz w:val="20"/>
          <w:szCs w:val="20"/>
        </w:rPr>
        <w:t xml:space="preserve"> Appeals </w:t>
      </w:r>
    </w:p>
    <w:p w14:paraId="667CE0CD" w14:textId="597A1144" w:rsidR="00762553" w:rsidRPr="00997638" w:rsidRDefault="00762553" w:rsidP="00A444C5">
      <w:pPr>
        <w:spacing w:after="120"/>
        <w:rPr>
          <w:rFonts w:ascii="Open Sans" w:hAnsi="Open Sans" w:cs="Open Sans"/>
          <w:sz w:val="20"/>
          <w:szCs w:val="20"/>
          <w:lang w:val="en-US"/>
        </w:rPr>
      </w:pPr>
      <w:r w:rsidRPr="00997638">
        <w:rPr>
          <w:rFonts w:ascii="Open Sans" w:hAnsi="Open Sans" w:cs="Open Sans"/>
          <w:sz w:val="20"/>
          <w:szCs w:val="20"/>
          <w:lang w:val="en-US"/>
        </w:rPr>
        <w:t xml:space="preserve">A written request for appeal of a non-renewal decision must be made to the Chief Human Resources Officer </w:t>
      </w:r>
      <w:r w:rsidR="00F854FE">
        <w:rPr>
          <w:rFonts w:ascii="Open Sans" w:hAnsi="Open Sans" w:cs="Open Sans"/>
          <w:sz w:val="20"/>
          <w:szCs w:val="20"/>
          <w:lang w:val="en-US"/>
        </w:rPr>
        <w:t xml:space="preserve">(CHRO) </w:t>
      </w:r>
      <w:r w:rsidRPr="00997638">
        <w:rPr>
          <w:rFonts w:ascii="Open Sans" w:hAnsi="Open Sans" w:cs="Open Sans"/>
          <w:sz w:val="20"/>
          <w:szCs w:val="20"/>
          <w:lang w:val="en-US"/>
        </w:rPr>
        <w:t xml:space="preserve">within </w:t>
      </w:r>
      <w:r w:rsidR="006E52F8">
        <w:rPr>
          <w:rFonts w:ascii="Open Sans" w:hAnsi="Open Sans" w:cs="Open Sans"/>
          <w:sz w:val="20"/>
          <w:szCs w:val="20"/>
          <w:lang w:val="en-US"/>
        </w:rPr>
        <w:t>ten (</w:t>
      </w:r>
      <w:r w:rsidRPr="00997638">
        <w:rPr>
          <w:rFonts w:ascii="Open Sans" w:hAnsi="Open Sans" w:cs="Open Sans"/>
          <w:sz w:val="20"/>
          <w:szCs w:val="20"/>
          <w:lang w:val="en-US"/>
        </w:rPr>
        <w:t>10</w:t>
      </w:r>
      <w:r w:rsidR="006E52F8">
        <w:rPr>
          <w:rFonts w:ascii="Open Sans" w:hAnsi="Open Sans" w:cs="Open Sans"/>
          <w:sz w:val="20"/>
          <w:szCs w:val="20"/>
          <w:lang w:val="en-US"/>
        </w:rPr>
        <w:t>)</w:t>
      </w:r>
      <w:r w:rsidRPr="00997638">
        <w:rPr>
          <w:rFonts w:ascii="Open Sans" w:hAnsi="Open Sans" w:cs="Open Sans"/>
          <w:sz w:val="20"/>
          <w:szCs w:val="20"/>
          <w:lang w:val="en-US"/>
        </w:rPr>
        <w:t xml:space="preserve"> business days of the receipt of the notice. The CHRO, in consultation with the </w:t>
      </w:r>
      <w:r w:rsidR="00F854FE">
        <w:rPr>
          <w:rFonts w:ascii="Open Sans" w:hAnsi="Open Sans" w:cs="Open Sans"/>
          <w:sz w:val="20"/>
          <w:szCs w:val="20"/>
          <w:lang w:val="en-US"/>
        </w:rPr>
        <w:t>c</w:t>
      </w:r>
      <w:r w:rsidRPr="00997638">
        <w:rPr>
          <w:rFonts w:ascii="Open Sans" w:hAnsi="Open Sans" w:cs="Open Sans"/>
          <w:sz w:val="20"/>
          <w:szCs w:val="20"/>
          <w:lang w:val="en-US"/>
        </w:rPr>
        <w:t>hair of the Academic Staff Assembly, will review the non-renewal decision and provide the staff member with a written response within 15 business days. This response will be considered the definitive response, unless the matter is referred to the Academic Staff Review Committee (see </w:t>
      </w:r>
      <w:hyperlink r:id="rId110" w:anchor="section-15-complaints-_-grievances" w:history="1">
        <w:r w:rsidRPr="00064CEB">
          <w:rPr>
            <w:rStyle w:val="Hyperlink"/>
            <w:rFonts w:ascii="Open Sans" w:hAnsi="Open Sans" w:cs="Open Sans"/>
            <w:b/>
            <w:bCs/>
            <w:color w:val="1155CC"/>
            <w:sz w:val="20"/>
            <w:szCs w:val="20"/>
            <w:lang w:val="en-US"/>
          </w:rPr>
          <w:t>Section 15</w:t>
        </w:r>
      </w:hyperlink>
      <w:r w:rsidRPr="00064CEB">
        <w:rPr>
          <w:rStyle w:val="Hyperlink"/>
          <w:b/>
          <w:bCs/>
          <w:color w:val="1155CC"/>
        </w:rPr>
        <w:t>)</w:t>
      </w:r>
      <w:r w:rsidRPr="00997638">
        <w:rPr>
          <w:rFonts w:ascii="Open Sans" w:hAnsi="Open Sans" w:cs="Open Sans"/>
          <w:sz w:val="20"/>
          <w:szCs w:val="20"/>
          <w:lang w:val="en-US"/>
        </w:rPr>
        <w:t>.</w:t>
      </w:r>
    </w:p>
    <w:p w14:paraId="43BA8C2B" w14:textId="44A752A0" w:rsidR="00CA00C2" w:rsidRPr="00997638" w:rsidRDefault="00CA00C2" w:rsidP="00A444C5">
      <w:pPr>
        <w:spacing w:after="120"/>
        <w:rPr>
          <w:rFonts w:ascii="Open Sans" w:hAnsi="Open Sans" w:cs="Open Sans"/>
          <w:sz w:val="20"/>
          <w:szCs w:val="20"/>
          <w:lang w:val="en-US"/>
        </w:rPr>
      </w:pPr>
      <w:r w:rsidRPr="00997638">
        <w:rPr>
          <w:rFonts w:ascii="Open Sans" w:hAnsi="Open Sans" w:cs="Open Sans"/>
          <w:sz w:val="20"/>
          <w:szCs w:val="20"/>
          <w:lang w:val="en-US"/>
        </w:rPr>
        <w:t xml:space="preserve">This subcommittee will consist of three </w:t>
      </w:r>
      <w:r w:rsidR="006E52F8">
        <w:rPr>
          <w:rFonts w:ascii="Open Sans" w:hAnsi="Open Sans" w:cs="Open Sans"/>
          <w:sz w:val="20"/>
          <w:szCs w:val="20"/>
          <w:lang w:val="en-US"/>
        </w:rPr>
        <w:t xml:space="preserve">(3) </w:t>
      </w:r>
      <w:r w:rsidRPr="00997638">
        <w:rPr>
          <w:rFonts w:ascii="Open Sans" w:hAnsi="Open Sans" w:cs="Open Sans"/>
          <w:sz w:val="20"/>
          <w:szCs w:val="20"/>
          <w:lang w:val="en-US"/>
        </w:rPr>
        <w:t xml:space="preserve">members, to be chosen from the membership of the Academic Staff Assembly based on availability, category and neutrality. No member of the subcommittee may serve on a consultation considering a staff member from </w:t>
      </w:r>
      <w:r w:rsidR="00F854FE">
        <w:rPr>
          <w:rFonts w:ascii="Open Sans" w:hAnsi="Open Sans" w:cs="Open Sans"/>
          <w:sz w:val="20"/>
          <w:szCs w:val="20"/>
          <w:lang w:val="en-US"/>
        </w:rPr>
        <w:t>their</w:t>
      </w:r>
      <w:r w:rsidRPr="00997638">
        <w:rPr>
          <w:rFonts w:ascii="Open Sans" w:hAnsi="Open Sans" w:cs="Open Sans"/>
          <w:sz w:val="20"/>
          <w:szCs w:val="20"/>
          <w:lang w:val="en-US"/>
        </w:rPr>
        <w:t xml:space="preserve"> </w:t>
      </w:r>
      <w:r w:rsidR="00F854FE">
        <w:rPr>
          <w:rFonts w:ascii="Open Sans" w:hAnsi="Open Sans" w:cs="Open Sans"/>
          <w:sz w:val="20"/>
          <w:szCs w:val="20"/>
          <w:lang w:val="en-US"/>
        </w:rPr>
        <w:t>c</w:t>
      </w:r>
      <w:r w:rsidRPr="00997638">
        <w:rPr>
          <w:rFonts w:ascii="Open Sans" w:hAnsi="Open Sans" w:cs="Open Sans"/>
          <w:sz w:val="20"/>
          <w:szCs w:val="20"/>
          <w:lang w:val="en-US"/>
        </w:rPr>
        <w:t xml:space="preserve">ollege or </w:t>
      </w:r>
      <w:r w:rsidR="00F854FE">
        <w:rPr>
          <w:rFonts w:ascii="Open Sans" w:hAnsi="Open Sans" w:cs="Open Sans"/>
          <w:sz w:val="20"/>
          <w:szCs w:val="20"/>
          <w:lang w:val="en-US"/>
        </w:rPr>
        <w:t>d</w:t>
      </w:r>
      <w:r w:rsidRPr="00997638">
        <w:rPr>
          <w:rFonts w:ascii="Open Sans" w:hAnsi="Open Sans" w:cs="Open Sans"/>
          <w:sz w:val="20"/>
          <w:szCs w:val="20"/>
          <w:lang w:val="en-US"/>
        </w:rPr>
        <w:t>ivision.</w:t>
      </w:r>
    </w:p>
    <w:p w14:paraId="3B55351D" w14:textId="571853A4" w:rsidR="00762553" w:rsidRPr="00997638" w:rsidRDefault="00762553" w:rsidP="00A444C5">
      <w:pPr>
        <w:spacing w:after="120"/>
        <w:rPr>
          <w:rFonts w:ascii="Open Sans" w:hAnsi="Open Sans" w:cs="Open Sans"/>
          <w:sz w:val="20"/>
          <w:szCs w:val="20"/>
          <w:lang w:val="en-US"/>
        </w:rPr>
      </w:pPr>
      <w:r w:rsidRPr="00997638">
        <w:rPr>
          <w:rFonts w:ascii="Open Sans" w:hAnsi="Open Sans" w:cs="Open Sans"/>
          <w:sz w:val="20"/>
          <w:szCs w:val="20"/>
          <w:lang w:val="en-US"/>
        </w:rPr>
        <w:t>The Academic Staff Review Committee (see </w:t>
      </w:r>
      <w:hyperlink r:id="rId111" w:history="1">
        <w:r w:rsidRPr="000D6660">
          <w:rPr>
            <w:rStyle w:val="Hyperlink"/>
            <w:rFonts w:ascii="Open Sans" w:hAnsi="Open Sans" w:cs="Open Sans"/>
            <w:b/>
            <w:bCs/>
            <w:color w:val="1155CC"/>
            <w:sz w:val="20"/>
            <w:szCs w:val="20"/>
            <w:lang w:val="en-US"/>
          </w:rPr>
          <w:t>Academic Staff Assembly By-Laws</w:t>
        </w:r>
      </w:hyperlink>
      <w:r w:rsidRPr="00997638">
        <w:rPr>
          <w:rFonts w:ascii="Open Sans" w:hAnsi="Open Sans" w:cs="Open Sans"/>
          <w:sz w:val="20"/>
          <w:szCs w:val="20"/>
          <w:lang w:val="en-US"/>
        </w:rPr>
        <w:t xml:space="preserve">) will constitute the hearing body for non-renewal appeals. Such review shall begin within 15 business days of the receipt of the request by the CHRO. </w:t>
      </w:r>
    </w:p>
    <w:p w14:paraId="06B13CD8" w14:textId="4D85390A" w:rsidR="00762553" w:rsidRPr="00997638" w:rsidRDefault="00762553" w:rsidP="00A444C5">
      <w:pPr>
        <w:spacing w:after="120"/>
        <w:rPr>
          <w:rFonts w:ascii="Open Sans" w:hAnsi="Open Sans" w:cs="Open Sans"/>
          <w:sz w:val="20"/>
          <w:szCs w:val="20"/>
          <w:lang w:val="en-US"/>
        </w:rPr>
      </w:pPr>
    </w:p>
    <w:p w14:paraId="09E65A73" w14:textId="0AEA082E" w:rsidR="00762553" w:rsidRPr="00997638" w:rsidRDefault="00762553" w:rsidP="00A444C5">
      <w:pPr>
        <w:spacing w:after="120"/>
        <w:rPr>
          <w:rFonts w:ascii="Open Sans" w:hAnsi="Open Sans" w:cs="Open Sans"/>
          <w:sz w:val="20"/>
          <w:szCs w:val="20"/>
          <w:lang w:val="en-US"/>
        </w:rPr>
      </w:pPr>
      <w:r w:rsidRPr="00997638">
        <w:rPr>
          <w:rFonts w:ascii="Open Sans" w:hAnsi="Open Sans" w:cs="Open Sans"/>
          <w:sz w:val="20"/>
          <w:szCs w:val="20"/>
          <w:lang w:val="en-US"/>
        </w:rPr>
        <w:lastRenderedPageBreak/>
        <w:t xml:space="preserve">During a renewal appeal, the Academic Staff Review </w:t>
      </w:r>
      <w:r w:rsidR="00C44DAC">
        <w:rPr>
          <w:rFonts w:ascii="Open Sans" w:hAnsi="Open Sans" w:cs="Open Sans"/>
          <w:sz w:val="20"/>
          <w:szCs w:val="20"/>
          <w:lang w:val="en-US"/>
        </w:rPr>
        <w:t>C</w:t>
      </w:r>
      <w:r w:rsidRPr="00997638">
        <w:rPr>
          <w:rFonts w:ascii="Open Sans" w:hAnsi="Open Sans" w:cs="Open Sans"/>
          <w:sz w:val="20"/>
          <w:szCs w:val="20"/>
          <w:lang w:val="en-US"/>
        </w:rPr>
        <w:t>ommittee may review documents and make inquiries as appropriate.</w:t>
      </w:r>
    </w:p>
    <w:p w14:paraId="31C7745D" w14:textId="5877E057" w:rsidR="00762553" w:rsidRPr="00997638" w:rsidRDefault="00762553" w:rsidP="00A444C5">
      <w:pPr>
        <w:spacing w:after="120"/>
        <w:rPr>
          <w:rFonts w:ascii="Open Sans" w:hAnsi="Open Sans" w:cs="Open Sans"/>
          <w:sz w:val="20"/>
          <w:szCs w:val="20"/>
          <w:lang w:val="en-US"/>
        </w:rPr>
      </w:pPr>
      <w:r w:rsidRPr="00997638">
        <w:rPr>
          <w:rFonts w:ascii="Open Sans" w:hAnsi="Open Sans" w:cs="Open Sans"/>
          <w:sz w:val="20"/>
          <w:szCs w:val="20"/>
          <w:lang w:val="en-US"/>
        </w:rPr>
        <w:t>The burden of persuasion in a non-renewal appeal shall be on the non-renewed appointee and the scope of the review shall be limited to the question of whether the decision was based in any significant degree upon one or more of the following factors with material prejudice to the individual:</w:t>
      </w:r>
    </w:p>
    <w:p w14:paraId="4BC7E994" w14:textId="77777777" w:rsidR="00762553" w:rsidRPr="00997638" w:rsidRDefault="00762553" w:rsidP="00192362">
      <w:pPr>
        <w:numPr>
          <w:ilvl w:val="0"/>
          <w:numId w:val="22"/>
        </w:numPr>
        <w:rPr>
          <w:rFonts w:ascii="Open Sans" w:hAnsi="Open Sans" w:cs="Open Sans"/>
          <w:sz w:val="20"/>
          <w:szCs w:val="20"/>
          <w:lang w:val="en-US"/>
        </w:rPr>
      </w:pPr>
      <w:r w:rsidRPr="00997638">
        <w:rPr>
          <w:rFonts w:ascii="Open Sans" w:hAnsi="Open Sans" w:cs="Open Sans"/>
          <w:sz w:val="20"/>
          <w:szCs w:val="20"/>
          <w:lang w:val="en-US"/>
        </w:rPr>
        <w:t>Conduct, expressions, or beliefs which are constitutionally protected, or actions which are consistent with an appropriate professional code of ethics; or</w:t>
      </w:r>
    </w:p>
    <w:p w14:paraId="4F58ABC8" w14:textId="77777777" w:rsidR="00762553" w:rsidRPr="00997638" w:rsidRDefault="00762553" w:rsidP="00192362">
      <w:pPr>
        <w:numPr>
          <w:ilvl w:val="0"/>
          <w:numId w:val="22"/>
        </w:numPr>
        <w:rPr>
          <w:rFonts w:ascii="Open Sans" w:hAnsi="Open Sans" w:cs="Open Sans"/>
          <w:sz w:val="20"/>
          <w:szCs w:val="20"/>
          <w:lang w:val="en-US"/>
        </w:rPr>
      </w:pPr>
      <w:r w:rsidRPr="00997638">
        <w:rPr>
          <w:rFonts w:ascii="Open Sans" w:hAnsi="Open Sans" w:cs="Open Sans"/>
          <w:sz w:val="20"/>
          <w:szCs w:val="20"/>
          <w:lang w:val="en-US"/>
        </w:rPr>
        <w:t>Employment practices prescribed by applicable state or federal law; or</w:t>
      </w:r>
    </w:p>
    <w:p w14:paraId="17C2E968" w14:textId="77777777" w:rsidR="00762553" w:rsidRPr="00997638" w:rsidRDefault="00762553" w:rsidP="00192362">
      <w:pPr>
        <w:numPr>
          <w:ilvl w:val="0"/>
          <w:numId w:val="22"/>
        </w:numPr>
        <w:rPr>
          <w:rFonts w:ascii="Open Sans" w:hAnsi="Open Sans" w:cs="Open Sans"/>
          <w:sz w:val="20"/>
          <w:szCs w:val="20"/>
          <w:lang w:val="en-US"/>
        </w:rPr>
      </w:pPr>
      <w:r w:rsidRPr="00997638">
        <w:rPr>
          <w:rFonts w:ascii="Open Sans" w:hAnsi="Open Sans" w:cs="Open Sans"/>
          <w:sz w:val="20"/>
          <w:szCs w:val="20"/>
          <w:lang w:val="en-US"/>
        </w:rPr>
        <w:t>Improper consideration of qualifications for reappointment or renewal. For purposes of this section, "improper considerations" shall be deemed to have been given to the qualifications of the staff member in question if material prejudice resulted because of any of the following:</w:t>
      </w:r>
    </w:p>
    <w:p w14:paraId="2B80F4C7" w14:textId="4F48947E" w:rsidR="00762553" w:rsidRPr="00997638" w:rsidRDefault="00762553" w:rsidP="00192362">
      <w:pPr>
        <w:numPr>
          <w:ilvl w:val="0"/>
          <w:numId w:val="22"/>
        </w:numPr>
        <w:rPr>
          <w:rFonts w:ascii="Open Sans" w:hAnsi="Open Sans" w:cs="Open Sans"/>
          <w:sz w:val="20"/>
          <w:szCs w:val="20"/>
          <w:lang w:val="en-US"/>
        </w:rPr>
      </w:pPr>
      <w:r w:rsidRPr="00997638">
        <w:rPr>
          <w:rFonts w:ascii="Open Sans" w:hAnsi="Open Sans" w:cs="Open Sans"/>
          <w:sz w:val="20"/>
          <w:szCs w:val="20"/>
          <w:lang w:val="en-US"/>
        </w:rPr>
        <w:t xml:space="preserve">The procedures required by the </w:t>
      </w:r>
      <w:r w:rsidR="00C44DAC">
        <w:rPr>
          <w:rFonts w:ascii="Open Sans" w:hAnsi="Open Sans" w:cs="Open Sans"/>
          <w:sz w:val="20"/>
          <w:szCs w:val="20"/>
          <w:lang w:val="en-US"/>
        </w:rPr>
        <w:t>c</w:t>
      </w:r>
      <w:r w:rsidRPr="00997638">
        <w:rPr>
          <w:rFonts w:ascii="Open Sans" w:hAnsi="Open Sans" w:cs="Open Sans"/>
          <w:sz w:val="20"/>
          <w:szCs w:val="20"/>
          <w:lang w:val="en-US"/>
        </w:rPr>
        <w:t>hancellor or Board of Regents were not followed; or</w:t>
      </w:r>
    </w:p>
    <w:p w14:paraId="0D3B4067" w14:textId="77777777" w:rsidR="00762553" w:rsidRPr="00997638" w:rsidRDefault="00762553" w:rsidP="00192362">
      <w:pPr>
        <w:numPr>
          <w:ilvl w:val="0"/>
          <w:numId w:val="22"/>
        </w:numPr>
        <w:rPr>
          <w:rFonts w:ascii="Open Sans" w:hAnsi="Open Sans" w:cs="Open Sans"/>
          <w:sz w:val="20"/>
          <w:szCs w:val="20"/>
          <w:lang w:val="en-US"/>
        </w:rPr>
      </w:pPr>
      <w:r w:rsidRPr="00997638">
        <w:rPr>
          <w:rFonts w:ascii="Open Sans" w:hAnsi="Open Sans" w:cs="Open Sans"/>
          <w:sz w:val="20"/>
          <w:szCs w:val="20"/>
          <w:lang w:val="en-US"/>
        </w:rPr>
        <w:t>Available data bearing materially on the quality of performance were not considered; or</w:t>
      </w:r>
    </w:p>
    <w:p w14:paraId="65E9A7D0" w14:textId="55CB0BB2" w:rsidR="00762553" w:rsidRPr="00A444C5" w:rsidRDefault="00762553" w:rsidP="00192362">
      <w:pPr>
        <w:numPr>
          <w:ilvl w:val="0"/>
          <w:numId w:val="22"/>
        </w:numPr>
        <w:spacing w:after="120"/>
        <w:rPr>
          <w:rFonts w:ascii="Open Sans" w:hAnsi="Open Sans" w:cs="Open Sans"/>
          <w:sz w:val="20"/>
          <w:szCs w:val="20"/>
          <w:lang w:val="en-US"/>
        </w:rPr>
      </w:pPr>
      <w:r w:rsidRPr="00997638">
        <w:rPr>
          <w:rFonts w:ascii="Open Sans" w:hAnsi="Open Sans" w:cs="Open Sans"/>
          <w:sz w:val="20"/>
          <w:szCs w:val="20"/>
          <w:lang w:val="en-US"/>
        </w:rPr>
        <w:t>Unfounded, arbitrary, or irrelevant assumptions of fact were made about work or conduct.</w:t>
      </w:r>
    </w:p>
    <w:p w14:paraId="2496830D" w14:textId="13E91AEC" w:rsidR="00762553" w:rsidRPr="00997638"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The findings and recommended actions, if any, of the Academic Staff Review </w:t>
      </w:r>
      <w:r w:rsidR="00C44DAC">
        <w:rPr>
          <w:rFonts w:ascii="Open Sans" w:hAnsi="Open Sans" w:cs="Open Sans"/>
          <w:sz w:val="20"/>
          <w:szCs w:val="20"/>
          <w:lang w:val="en-US"/>
        </w:rPr>
        <w:t>C</w:t>
      </w:r>
      <w:r w:rsidRPr="00997638">
        <w:rPr>
          <w:rFonts w:ascii="Open Sans" w:hAnsi="Open Sans" w:cs="Open Sans"/>
          <w:sz w:val="20"/>
          <w:szCs w:val="20"/>
          <w:lang w:val="en-US"/>
        </w:rPr>
        <w:t xml:space="preserve">ommittee will be presented to the </w:t>
      </w:r>
      <w:r w:rsidR="00C44DAC">
        <w:rPr>
          <w:rFonts w:ascii="Open Sans" w:hAnsi="Open Sans" w:cs="Open Sans"/>
          <w:sz w:val="20"/>
          <w:szCs w:val="20"/>
          <w:lang w:val="en-US"/>
        </w:rPr>
        <w:t>c</w:t>
      </w:r>
      <w:r w:rsidRPr="00997638">
        <w:rPr>
          <w:rFonts w:ascii="Open Sans" w:hAnsi="Open Sans" w:cs="Open Sans"/>
          <w:sz w:val="20"/>
          <w:szCs w:val="20"/>
          <w:lang w:val="en-US"/>
        </w:rPr>
        <w:t xml:space="preserve">hancellor, the CHRO and the </w:t>
      </w:r>
      <w:r w:rsidR="00C44DAC">
        <w:rPr>
          <w:rFonts w:ascii="Open Sans" w:hAnsi="Open Sans" w:cs="Open Sans"/>
          <w:sz w:val="20"/>
          <w:szCs w:val="20"/>
          <w:lang w:val="en-US"/>
        </w:rPr>
        <w:t>c</w:t>
      </w:r>
      <w:r w:rsidRPr="00997638">
        <w:rPr>
          <w:rFonts w:ascii="Open Sans" w:hAnsi="Open Sans" w:cs="Open Sans"/>
          <w:sz w:val="20"/>
          <w:szCs w:val="20"/>
          <w:lang w:val="en-US"/>
        </w:rPr>
        <w:t xml:space="preserve">hair of the Assembly within 30 business days of the committee’s first meeting. The </w:t>
      </w:r>
      <w:r w:rsidR="00C44DAC">
        <w:rPr>
          <w:rFonts w:ascii="Open Sans" w:hAnsi="Open Sans" w:cs="Open Sans"/>
          <w:sz w:val="20"/>
          <w:szCs w:val="20"/>
          <w:lang w:val="en-US"/>
        </w:rPr>
        <w:t>c</w:t>
      </w:r>
      <w:r w:rsidRPr="00997638">
        <w:rPr>
          <w:rFonts w:ascii="Open Sans" w:hAnsi="Open Sans" w:cs="Open Sans"/>
          <w:sz w:val="20"/>
          <w:szCs w:val="20"/>
          <w:lang w:val="en-US"/>
        </w:rPr>
        <w:t xml:space="preserve">hancellor shall make all final decisions regarding resolution of the review request and will notify the CHRO and the </w:t>
      </w:r>
      <w:r w:rsidR="00C44DAC">
        <w:rPr>
          <w:rFonts w:ascii="Open Sans" w:hAnsi="Open Sans" w:cs="Open Sans"/>
          <w:sz w:val="20"/>
          <w:szCs w:val="20"/>
          <w:lang w:val="en-US"/>
        </w:rPr>
        <w:t>c</w:t>
      </w:r>
      <w:r w:rsidRPr="00997638">
        <w:rPr>
          <w:rFonts w:ascii="Open Sans" w:hAnsi="Open Sans" w:cs="Open Sans"/>
          <w:sz w:val="20"/>
          <w:szCs w:val="20"/>
          <w:lang w:val="en-US"/>
        </w:rPr>
        <w:t xml:space="preserve">hair of the Assembly within 30 business days of receipt of the </w:t>
      </w:r>
      <w:r w:rsidR="00F01074">
        <w:rPr>
          <w:rFonts w:ascii="Open Sans" w:hAnsi="Open Sans" w:cs="Open Sans"/>
          <w:sz w:val="20"/>
          <w:szCs w:val="20"/>
          <w:lang w:val="en-US"/>
        </w:rPr>
        <w:t>Academic Staff Review</w:t>
      </w:r>
      <w:r w:rsidRPr="00997638">
        <w:rPr>
          <w:rFonts w:ascii="Open Sans" w:hAnsi="Open Sans" w:cs="Open Sans"/>
          <w:sz w:val="20"/>
          <w:szCs w:val="20"/>
          <w:lang w:val="en-US"/>
        </w:rPr>
        <w:t xml:space="preserve"> Committee’s findings.</w:t>
      </w:r>
    </w:p>
    <w:p w14:paraId="5E5C91AF" w14:textId="70BA811C" w:rsidR="00762553" w:rsidRPr="00997638"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Time limits specified in this policy may be extended by mutual consent of the parties and the </w:t>
      </w:r>
      <w:r w:rsidR="00F01074">
        <w:rPr>
          <w:rFonts w:ascii="Open Sans" w:hAnsi="Open Sans" w:cs="Open Sans"/>
          <w:sz w:val="20"/>
          <w:szCs w:val="20"/>
          <w:lang w:val="en-US"/>
        </w:rPr>
        <w:t>Academic Staff</w:t>
      </w:r>
      <w:r w:rsidR="00F01074" w:rsidRPr="00997638">
        <w:rPr>
          <w:rFonts w:ascii="Open Sans" w:hAnsi="Open Sans" w:cs="Open Sans"/>
          <w:sz w:val="20"/>
          <w:szCs w:val="20"/>
          <w:lang w:val="en-US"/>
        </w:rPr>
        <w:t xml:space="preserve"> </w:t>
      </w:r>
      <w:r w:rsidRPr="00997638">
        <w:rPr>
          <w:rFonts w:ascii="Open Sans" w:hAnsi="Open Sans" w:cs="Open Sans"/>
          <w:sz w:val="20"/>
          <w:szCs w:val="20"/>
          <w:lang w:val="en-US"/>
        </w:rPr>
        <w:t>Review Committee.</w:t>
      </w:r>
    </w:p>
    <w:p w14:paraId="204DBCF8" w14:textId="77777777" w:rsidR="00762553" w:rsidRPr="00997638" w:rsidRDefault="00762553" w:rsidP="00762553">
      <w:pPr>
        <w:rPr>
          <w:rFonts w:ascii="Open Sans" w:hAnsi="Open Sans" w:cs="Open Sans"/>
          <w:sz w:val="20"/>
          <w:szCs w:val="20"/>
          <w:lang w:val="en-US"/>
        </w:rPr>
      </w:pPr>
      <w:r w:rsidRPr="00997638">
        <w:rPr>
          <w:rFonts w:ascii="Open Sans" w:hAnsi="Open Sans" w:cs="Open Sans"/>
          <w:sz w:val="20"/>
          <w:szCs w:val="20"/>
          <w:lang w:val="en-US"/>
        </w:rPr>
        <w:t>See Also:</w:t>
      </w:r>
    </w:p>
    <w:p w14:paraId="61574597" w14:textId="77777777" w:rsidR="00762553" w:rsidRPr="000D6660" w:rsidRDefault="00762553" w:rsidP="00192362">
      <w:pPr>
        <w:numPr>
          <w:ilvl w:val="0"/>
          <w:numId w:val="23"/>
        </w:numPr>
        <w:rPr>
          <w:rFonts w:ascii="Open Sans" w:hAnsi="Open Sans" w:cs="Open Sans"/>
          <w:color w:val="1155CC"/>
          <w:sz w:val="20"/>
          <w:szCs w:val="20"/>
          <w:lang w:val="en-US"/>
        </w:rPr>
      </w:pPr>
      <w:hyperlink r:id="rId112" w:anchor="section-4-appointments" w:history="1">
        <w:r w:rsidRPr="000D6660">
          <w:rPr>
            <w:rStyle w:val="Hyperlink"/>
            <w:rFonts w:ascii="Open Sans" w:hAnsi="Open Sans" w:cs="Open Sans"/>
            <w:b/>
            <w:bCs/>
            <w:color w:val="1155CC"/>
            <w:sz w:val="20"/>
            <w:szCs w:val="20"/>
            <w:lang w:val="en-US"/>
          </w:rPr>
          <w:t>Section 4: Appointments</w:t>
        </w:r>
      </w:hyperlink>
    </w:p>
    <w:p w14:paraId="15C1AD9E" w14:textId="68196D62" w:rsidR="00762553" w:rsidRPr="000D6660" w:rsidRDefault="00762553" w:rsidP="00192362">
      <w:pPr>
        <w:numPr>
          <w:ilvl w:val="0"/>
          <w:numId w:val="23"/>
        </w:numPr>
        <w:rPr>
          <w:rFonts w:ascii="Open Sans" w:hAnsi="Open Sans" w:cs="Open Sans"/>
          <w:color w:val="1155CC"/>
          <w:sz w:val="20"/>
          <w:szCs w:val="20"/>
          <w:lang w:val="en-US"/>
        </w:rPr>
      </w:pPr>
      <w:hyperlink r:id="rId113" w:anchor="section-6-contracts" w:history="1">
        <w:r w:rsidRPr="000D6660">
          <w:rPr>
            <w:rStyle w:val="Hyperlink"/>
            <w:rFonts w:ascii="Open Sans" w:hAnsi="Open Sans" w:cs="Open Sans"/>
            <w:b/>
            <w:bCs/>
            <w:color w:val="1155CC"/>
            <w:sz w:val="20"/>
            <w:szCs w:val="20"/>
            <w:lang w:val="en-US"/>
          </w:rPr>
          <w:t xml:space="preserve">Section </w:t>
        </w:r>
        <w:r w:rsidR="006E52F8">
          <w:rPr>
            <w:rStyle w:val="Hyperlink"/>
            <w:rFonts w:ascii="Open Sans" w:hAnsi="Open Sans" w:cs="Open Sans"/>
            <w:b/>
            <w:bCs/>
            <w:color w:val="1155CC"/>
            <w:sz w:val="20"/>
            <w:szCs w:val="20"/>
            <w:lang w:val="en-US"/>
          </w:rPr>
          <w:t>5</w:t>
        </w:r>
        <w:r w:rsidRPr="000D6660">
          <w:rPr>
            <w:rStyle w:val="Hyperlink"/>
            <w:rFonts w:ascii="Open Sans" w:hAnsi="Open Sans" w:cs="Open Sans"/>
            <w:b/>
            <w:bCs/>
            <w:color w:val="1155CC"/>
            <w:sz w:val="20"/>
            <w:szCs w:val="20"/>
            <w:lang w:val="en-US"/>
          </w:rPr>
          <w:t>: Contracts</w:t>
        </w:r>
      </w:hyperlink>
    </w:p>
    <w:p w14:paraId="422E475D" w14:textId="328624C4" w:rsidR="00762553" w:rsidRPr="000D6660" w:rsidRDefault="00762553" w:rsidP="00192362">
      <w:pPr>
        <w:numPr>
          <w:ilvl w:val="0"/>
          <w:numId w:val="23"/>
        </w:numPr>
        <w:rPr>
          <w:rFonts w:ascii="Open Sans" w:hAnsi="Open Sans" w:cs="Open Sans"/>
          <w:color w:val="1155CC"/>
          <w:sz w:val="20"/>
          <w:szCs w:val="20"/>
          <w:lang w:val="en-US"/>
        </w:rPr>
      </w:pPr>
      <w:hyperlink r:id="rId114" w:anchor="section-8-performance-review" w:history="1">
        <w:r w:rsidRPr="000D6660">
          <w:rPr>
            <w:rStyle w:val="Hyperlink"/>
            <w:rFonts w:ascii="Open Sans" w:hAnsi="Open Sans" w:cs="Open Sans"/>
            <w:b/>
            <w:bCs/>
            <w:color w:val="1155CC"/>
            <w:sz w:val="20"/>
            <w:szCs w:val="20"/>
            <w:lang w:val="en-US"/>
          </w:rPr>
          <w:t xml:space="preserve">Section </w:t>
        </w:r>
        <w:r w:rsidR="006E52F8">
          <w:rPr>
            <w:rStyle w:val="Hyperlink"/>
            <w:rFonts w:ascii="Open Sans" w:hAnsi="Open Sans" w:cs="Open Sans"/>
            <w:b/>
            <w:bCs/>
            <w:color w:val="1155CC"/>
            <w:sz w:val="20"/>
            <w:szCs w:val="20"/>
            <w:lang w:val="en-US"/>
          </w:rPr>
          <w:t>7</w:t>
        </w:r>
        <w:r w:rsidRPr="000D6660">
          <w:rPr>
            <w:rStyle w:val="Hyperlink"/>
            <w:rFonts w:ascii="Open Sans" w:hAnsi="Open Sans" w:cs="Open Sans"/>
            <w:b/>
            <w:bCs/>
            <w:color w:val="1155CC"/>
            <w:sz w:val="20"/>
            <w:szCs w:val="20"/>
            <w:lang w:val="en-US"/>
          </w:rPr>
          <w:t>: Performance Review</w:t>
        </w:r>
      </w:hyperlink>
    </w:p>
    <w:p w14:paraId="3638ADCC" w14:textId="5F3D36B6" w:rsidR="00762553" w:rsidRPr="00A444C5" w:rsidRDefault="00762553" w:rsidP="00192362">
      <w:pPr>
        <w:numPr>
          <w:ilvl w:val="0"/>
          <w:numId w:val="23"/>
        </w:numPr>
        <w:spacing w:after="120"/>
        <w:rPr>
          <w:rFonts w:ascii="Open Sans" w:hAnsi="Open Sans" w:cs="Open Sans"/>
          <w:color w:val="1155CC"/>
          <w:sz w:val="20"/>
          <w:szCs w:val="20"/>
          <w:lang w:val="en-US"/>
        </w:rPr>
      </w:pPr>
      <w:hyperlink r:id="rId115" w:anchor="section-12-re-appointment" w:history="1">
        <w:r w:rsidRPr="000D6660">
          <w:rPr>
            <w:rStyle w:val="Hyperlink"/>
            <w:rFonts w:ascii="Open Sans" w:hAnsi="Open Sans" w:cs="Open Sans"/>
            <w:b/>
            <w:bCs/>
            <w:color w:val="1155CC"/>
            <w:sz w:val="20"/>
            <w:szCs w:val="20"/>
            <w:lang w:val="en-US"/>
          </w:rPr>
          <w:t>Section 1</w:t>
        </w:r>
        <w:r w:rsidR="006E52F8">
          <w:rPr>
            <w:rStyle w:val="Hyperlink"/>
            <w:rFonts w:ascii="Open Sans" w:hAnsi="Open Sans" w:cs="Open Sans"/>
            <w:b/>
            <w:bCs/>
            <w:color w:val="1155CC"/>
            <w:sz w:val="20"/>
            <w:szCs w:val="20"/>
            <w:lang w:val="en-US"/>
          </w:rPr>
          <w:t>1</w:t>
        </w:r>
        <w:r w:rsidRPr="000D6660">
          <w:rPr>
            <w:rStyle w:val="Hyperlink"/>
            <w:rFonts w:ascii="Open Sans" w:hAnsi="Open Sans" w:cs="Open Sans"/>
            <w:b/>
            <w:bCs/>
            <w:color w:val="1155CC"/>
            <w:sz w:val="20"/>
            <w:szCs w:val="20"/>
            <w:lang w:val="en-US"/>
          </w:rPr>
          <w:t>: Re-Appointment</w:t>
        </w:r>
      </w:hyperlink>
    </w:p>
    <w:p w14:paraId="11F918D7" w14:textId="4300501F" w:rsidR="00762553" w:rsidRPr="00997638" w:rsidRDefault="00762553" w:rsidP="00762553">
      <w:pPr>
        <w:rPr>
          <w:rFonts w:ascii="Open Sans" w:hAnsi="Open Sans" w:cs="Open Sans"/>
          <w:sz w:val="20"/>
          <w:szCs w:val="20"/>
          <w:lang w:val="en-US"/>
        </w:rPr>
      </w:pPr>
      <w:r w:rsidRPr="00997638">
        <w:rPr>
          <w:rFonts w:ascii="Open Sans" w:hAnsi="Open Sans" w:cs="Open Sans"/>
          <w:sz w:val="20"/>
          <w:szCs w:val="20"/>
          <w:lang w:val="en-US"/>
        </w:rPr>
        <w:t xml:space="preserve">Last Ratified: </w:t>
      </w:r>
      <w:r w:rsidR="00192362">
        <w:rPr>
          <w:rFonts w:ascii="Open Sans" w:hAnsi="Open Sans" w:cs="Open Sans"/>
          <w:sz w:val="20"/>
          <w:szCs w:val="20"/>
          <w:lang w:val="en-US"/>
        </w:rPr>
        <w:t>1</w:t>
      </w:r>
      <w:r w:rsidRPr="00997638">
        <w:rPr>
          <w:rFonts w:ascii="Open Sans" w:hAnsi="Open Sans" w:cs="Open Sans"/>
          <w:sz w:val="20"/>
          <w:szCs w:val="20"/>
          <w:lang w:val="en-US"/>
        </w:rPr>
        <w:t>/</w:t>
      </w:r>
      <w:r w:rsidR="00192362">
        <w:rPr>
          <w:rFonts w:ascii="Open Sans" w:hAnsi="Open Sans" w:cs="Open Sans"/>
          <w:sz w:val="20"/>
          <w:szCs w:val="20"/>
          <w:lang w:val="en-US"/>
        </w:rPr>
        <w:t>26</w:t>
      </w:r>
      <w:r w:rsidRPr="00997638">
        <w:rPr>
          <w:rFonts w:ascii="Open Sans" w:hAnsi="Open Sans" w:cs="Open Sans"/>
          <w:sz w:val="20"/>
          <w:szCs w:val="20"/>
          <w:lang w:val="en-US"/>
        </w:rPr>
        <w:t>/202</w:t>
      </w:r>
      <w:r w:rsidR="00192362">
        <w:rPr>
          <w:rFonts w:ascii="Open Sans" w:hAnsi="Open Sans" w:cs="Open Sans"/>
          <w:sz w:val="20"/>
          <w:szCs w:val="20"/>
          <w:lang w:val="en-US"/>
        </w:rPr>
        <w:t>6</w:t>
      </w:r>
      <w:r w:rsidRPr="00997638">
        <w:rPr>
          <w:rFonts w:ascii="Open Sans" w:hAnsi="Open Sans" w:cs="Open Sans"/>
          <w:sz w:val="20"/>
          <w:szCs w:val="20"/>
          <w:lang w:val="en-US"/>
        </w:rPr>
        <w:t>; Grammatical Update: 2/22/2023</w:t>
      </w:r>
    </w:p>
    <w:p w14:paraId="13E9B70A" w14:textId="4A68D735" w:rsidR="00762553" w:rsidRPr="00FB5330" w:rsidRDefault="00762553" w:rsidP="00FB5330">
      <w:pPr>
        <w:pStyle w:val="Subtitle"/>
        <w:rPr>
          <w:rFonts w:ascii="Open Sans" w:hAnsi="Open Sans" w:cs="Open Sans"/>
          <w:b/>
          <w:bCs/>
          <w:color w:val="auto"/>
          <w:sz w:val="24"/>
          <w:szCs w:val="24"/>
          <w:lang w:val="en-US"/>
        </w:rPr>
      </w:pPr>
      <w:r w:rsidRPr="00FB5330">
        <w:rPr>
          <w:rFonts w:ascii="Open Sans" w:hAnsi="Open Sans" w:cs="Open Sans"/>
          <w:b/>
          <w:bCs/>
          <w:color w:val="auto"/>
          <w:sz w:val="24"/>
          <w:szCs w:val="24"/>
          <w:lang w:val="en-US"/>
        </w:rPr>
        <w:t>Section 1</w:t>
      </w:r>
      <w:r w:rsidR="00CA52A5" w:rsidRPr="00FB5330">
        <w:rPr>
          <w:rFonts w:ascii="Open Sans" w:hAnsi="Open Sans" w:cs="Open Sans"/>
          <w:b/>
          <w:bCs/>
          <w:color w:val="auto"/>
          <w:sz w:val="24"/>
          <w:szCs w:val="24"/>
          <w:lang w:val="en-US"/>
        </w:rPr>
        <w:t>8</w:t>
      </w:r>
      <w:r w:rsidRPr="00FB5330">
        <w:rPr>
          <w:rFonts w:ascii="Open Sans" w:hAnsi="Open Sans" w:cs="Open Sans"/>
          <w:b/>
          <w:bCs/>
          <w:color w:val="auto"/>
          <w:sz w:val="24"/>
          <w:szCs w:val="24"/>
          <w:lang w:val="en-US"/>
        </w:rPr>
        <w:t>: Retirement</w:t>
      </w:r>
    </w:p>
    <w:p w14:paraId="45F950B8" w14:textId="3314E618" w:rsidR="00762553" w:rsidRPr="00FB5330" w:rsidRDefault="00A77997" w:rsidP="00A444C5">
      <w:pPr>
        <w:spacing w:before="120" w:after="120"/>
        <w:rPr>
          <w:rStyle w:val="Strong"/>
          <w:rFonts w:ascii="Open Sans" w:hAnsi="Open Sans" w:cs="Open Sans"/>
          <w:sz w:val="20"/>
          <w:szCs w:val="20"/>
        </w:rPr>
      </w:pPr>
      <w:r w:rsidRPr="00FB5330">
        <w:rPr>
          <w:rStyle w:val="Strong"/>
          <w:rFonts w:ascii="Open Sans" w:hAnsi="Open Sans" w:cs="Open Sans"/>
          <w:sz w:val="20"/>
          <w:szCs w:val="20"/>
        </w:rPr>
        <w:t>18</w:t>
      </w:r>
      <w:r w:rsidR="00762553" w:rsidRPr="00FB5330">
        <w:rPr>
          <w:rStyle w:val="Strong"/>
          <w:rFonts w:ascii="Open Sans" w:hAnsi="Open Sans" w:cs="Open Sans"/>
          <w:sz w:val="20"/>
          <w:szCs w:val="20"/>
        </w:rPr>
        <w:t>.01 Retirement with Emeritus Status</w:t>
      </w:r>
    </w:p>
    <w:p w14:paraId="28B122A1" w14:textId="0304EDB9" w:rsidR="00762553" w:rsidRPr="00997638"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As an employee of the UW System and the State of Wisconsin, all academic staff meeting the necessary criteria are eligible to receive </w:t>
      </w:r>
      <w:r w:rsidR="00A853D2">
        <w:rPr>
          <w:rFonts w:ascii="Open Sans" w:hAnsi="Open Sans" w:cs="Open Sans"/>
          <w:sz w:val="20"/>
          <w:szCs w:val="20"/>
          <w:lang w:val="en-US"/>
        </w:rPr>
        <w:t>certain</w:t>
      </w:r>
      <w:r w:rsidRPr="00997638">
        <w:rPr>
          <w:rFonts w:ascii="Open Sans" w:hAnsi="Open Sans" w:cs="Open Sans"/>
          <w:sz w:val="20"/>
          <w:szCs w:val="20"/>
          <w:lang w:val="en-US"/>
        </w:rPr>
        <w:t xml:space="preserve"> benefits when they retire from </w:t>
      </w:r>
      <w:proofErr w:type="gramStart"/>
      <w:r w:rsidRPr="00997638">
        <w:rPr>
          <w:rFonts w:ascii="Open Sans" w:hAnsi="Open Sans" w:cs="Open Sans"/>
          <w:sz w:val="20"/>
          <w:szCs w:val="20"/>
          <w:lang w:val="en-US"/>
        </w:rPr>
        <w:t>U</w:t>
      </w:r>
      <w:r w:rsidR="00C44DAC">
        <w:rPr>
          <w:rFonts w:ascii="Open Sans" w:hAnsi="Open Sans" w:cs="Open Sans"/>
          <w:sz w:val="20"/>
          <w:szCs w:val="20"/>
          <w:lang w:val="en-US"/>
        </w:rPr>
        <w:t>niversity  of</w:t>
      </w:r>
      <w:proofErr w:type="gramEnd"/>
      <w:r w:rsidR="00C44DAC">
        <w:rPr>
          <w:rFonts w:ascii="Open Sans" w:hAnsi="Open Sans" w:cs="Open Sans"/>
          <w:sz w:val="20"/>
          <w:szCs w:val="20"/>
          <w:lang w:val="en-US"/>
        </w:rPr>
        <w:t xml:space="preserve"> </w:t>
      </w:r>
      <w:r w:rsidRPr="00997638">
        <w:rPr>
          <w:rFonts w:ascii="Open Sans" w:hAnsi="Open Sans" w:cs="Open Sans"/>
          <w:sz w:val="20"/>
          <w:szCs w:val="20"/>
          <w:lang w:val="en-US"/>
        </w:rPr>
        <w:t>W</w:t>
      </w:r>
      <w:r w:rsidR="00C44DAC">
        <w:rPr>
          <w:rFonts w:ascii="Open Sans" w:hAnsi="Open Sans" w:cs="Open Sans"/>
          <w:sz w:val="20"/>
          <w:szCs w:val="20"/>
          <w:lang w:val="en-US"/>
        </w:rPr>
        <w:t>isconsin</w:t>
      </w:r>
      <w:r w:rsidRPr="00997638">
        <w:rPr>
          <w:rFonts w:ascii="Open Sans" w:hAnsi="Open Sans" w:cs="Open Sans"/>
          <w:sz w:val="20"/>
          <w:szCs w:val="20"/>
          <w:lang w:val="en-US"/>
        </w:rPr>
        <w:t>-W</w:t>
      </w:r>
      <w:r w:rsidR="00C44DAC">
        <w:rPr>
          <w:rFonts w:ascii="Open Sans" w:hAnsi="Open Sans" w:cs="Open Sans"/>
          <w:sz w:val="20"/>
          <w:szCs w:val="20"/>
          <w:lang w:val="en-US"/>
        </w:rPr>
        <w:t>hitewater</w:t>
      </w:r>
      <w:r w:rsidRPr="00997638">
        <w:rPr>
          <w:rFonts w:ascii="Open Sans" w:hAnsi="Open Sans" w:cs="Open Sans"/>
          <w:sz w:val="20"/>
          <w:szCs w:val="20"/>
          <w:lang w:val="en-US"/>
        </w:rPr>
        <w:t>. Current information regarding these </w:t>
      </w:r>
      <w:hyperlink r:id="rId116" w:history="1">
        <w:r w:rsidRPr="00A853D2">
          <w:rPr>
            <w:rStyle w:val="Hyperlink"/>
            <w:rFonts w:ascii="Open Sans" w:hAnsi="Open Sans" w:cs="Open Sans"/>
            <w:b/>
            <w:bCs/>
            <w:color w:val="1155CC"/>
            <w:sz w:val="20"/>
            <w:szCs w:val="20"/>
            <w:lang w:val="en-US"/>
          </w:rPr>
          <w:t>benefits</w:t>
        </w:r>
      </w:hyperlink>
      <w:r w:rsidRPr="00A853D2">
        <w:rPr>
          <w:rStyle w:val="Hyperlink"/>
          <w:b/>
          <w:bCs/>
          <w:color w:val="1155CC"/>
        </w:rPr>
        <w:t> </w:t>
      </w:r>
      <w:r w:rsidRPr="00997638">
        <w:rPr>
          <w:rFonts w:ascii="Open Sans" w:hAnsi="Open Sans" w:cs="Open Sans"/>
          <w:sz w:val="20"/>
          <w:szCs w:val="20"/>
          <w:lang w:val="en-US"/>
        </w:rPr>
        <w:t>is available from the Office of Human Resources. Academic staff considering retirement are encouraged to incorporate this information into their planning.</w:t>
      </w:r>
    </w:p>
    <w:p w14:paraId="089BD12E" w14:textId="7962507E" w:rsidR="00762553" w:rsidRPr="00997638"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lastRenderedPageBreak/>
        <w:t>In keeping with the tradition of U</w:t>
      </w:r>
      <w:r w:rsidR="00C44DAC">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C44DAC">
        <w:rPr>
          <w:rFonts w:ascii="Open Sans" w:hAnsi="Open Sans" w:cs="Open Sans"/>
          <w:sz w:val="20"/>
          <w:szCs w:val="20"/>
          <w:lang w:val="en-US"/>
        </w:rPr>
        <w:t>isconsin</w:t>
      </w:r>
      <w:r w:rsidRPr="00997638">
        <w:rPr>
          <w:rFonts w:ascii="Open Sans" w:hAnsi="Open Sans" w:cs="Open Sans"/>
          <w:sz w:val="20"/>
          <w:szCs w:val="20"/>
          <w:lang w:val="en-US"/>
        </w:rPr>
        <w:t>-W</w:t>
      </w:r>
      <w:r w:rsidR="00C44DAC">
        <w:rPr>
          <w:rFonts w:ascii="Open Sans" w:hAnsi="Open Sans" w:cs="Open Sans"/>
          <w:sz w:val="20"/>
          <w:szCs w:val="20"/>
          <w:lang w:val="en-US"/>
        </w:rPr>
        <w:t>hitewater</w:t>
      </w:r>
      <w:r w:rsidRPr="00997638">
        <w:rPr>
          <w:rFonts w:ascii="Open Sans" w:hAnsi="Open Sans" w:cs="Open Sans"/>
          <w:sz w:val="20"/>
          <w:szCs w:val="20"/>
          <w:lang w:val="en-US"/>
        </w:rPr>
        <w:t xml:space="preserve"> awards can be conferred to those who have served the institution with distinction, the title of Emeritus/a. This policy applies only to academic staff who have retired from U</w:t>
      </w:r>
      <w:r w:rsidR="00C44DAC">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C44DAC">
        <w:rPr>
          <w:rFonts w:ascii="Open Sans" w:hAnsi="Open Sans" w:cs="Open Sans"/>
          <w:sz w:val="20"/>
          <w:szCs w:val="20"/>
          <w:lang w:val="en-US"/>
        </w:rPr>
        <w:t>isconsin</w:t>
      </w:r>
      <w:r w:rsidRPr="00997638">
        <w:rPr>
          <w:rFonts w:ascii="Open Sans" w:hAnsi="Open Sans" w:cs="Open Sans"/>
          <w:sz w:val="20"/>
          <w:szCs w:val="20"/>
          <w:lang w:val="en-US"/>
        </w:rPr>
        <w:t>-W</w:t>
      </w:r>
      <w:r w:rsidR="00C44DAC">
        <w:rPr>
          <w:rFonts w:ascii="Open Sans" w:hAnsi="Open Sans" w:cs="Open Sans"/>
          <w:sz w:val="20"/>
          <w:szCs w:val="20"/>
          <w:lang w:val="en-US"/>
        </w:rPr>
        <w:t>hitewater</w:t>
      </w:r>
      <w:r w:rsidRPr="00997638">
        <w:rPr>
          <w:rFonts w:ascii="Open Sans" w:hAnsi="Open Sans" w:cs="Open Sans"/>
          <w:sz w:val="20"/>
          <w:szCs w:val="20"/>
          <w:lang w:val="en-US"/>
        </w:rPr>
        <w:t>. Policies related to the statuses conferred on retired faculty and university staff are found elsewhere.</w:t>
      </w:r>
    </w:p>
    <w:p w14:paraId="0924636A" w14:textId="6F207A11" w:rsidR="00AA4308" w:rsidRPr="00997638"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After retirement, the honorary designation of Emeritus may be conferred upon an academic staff member in recognition of sustained excellence in past contributions. This status does not confer any monetary advantages nor is it granted automatically upon retirement. Emeritus status is bestowed by the </w:t>
      </w:r>
      <w:r w:rsidR="00570178">
        <w:rPr>
          <w:rFonts w:ascii="Open Sans" w:hAnsi="Open Sans" w:cs="Open Sans"/>
          <w:sz w:val="20"/>
          <w:szCs w:val="20"/>
          <w:lang w:val="en-US"/>
        </w:rPr>
        <w:t>c</w:t>
      </w:r>
      <w:r w:rsidRPr="00997638">
        <w:rPr>
          <w:rFonts w:ascii="Open Sans" w:hAnsi="Open Sans" w:cs="Open Sans"/>
          <w:sz w:val="20"/>
          <w:szCs w:val="20"/>
          <w:lang w:val="en-US"/>
        </w:rPr>
        <w:t>hancellor and can be revoked at their discretion.</w:t>
      </w:r>
    </w:p>
    <w:p w14:paraId="12BCE741" w14:textId="4BF7D04B" w:rsidR="00762553" w:rsidRPr="00FB5330" w:rsidRDefault="00AA4308" w:rsidP="00A444C5">
      <w:pPr>
        <w:ind w:left="360"/>
        <w:rPr>
          <w:rStyle w:val="Emphasis"/>
          <w:rFonts w:ascii="Open Sans" w:hAnsi="Open Sans" w:cs="Open Sans"/>
          <w:b/>
          <w:bCs/>
          <w:i w:val="0"/>
          <w:iCs w:val="0"/>
        </w:rPr>
      </w:pPr>
      <w:r w:rsidRPr="00FB5330">
        <w:rPr>
          <w:rStyle w:val="Emphasis"/>
          <w:rFonts w:ascii="Open Sans" w:hAnsi="Open Sans" w:cs="Open Sans"/>
          <w:b/>
          <w:bCs/>
          <w:i w:val="0"/>
          <w:iCs w:val="0"/>
          <w:sz w:val="20"/>
          <w:szCs w:val="20"/>
        </w:rPr>
        <w:t>18</w:t>
      </w:r>
      <w:r w:rsidR="00762553" w:rsidRPr="00FB5330">
        <w:rPr>
          <w:rStyle w:val="Emphasis"/>
          <w:rFonts w:ascii="Open Sans" w:hAnsi="Open Sans" w:cs="Open Sans"/>
          <w:b/>
          <w:bCs/>
          <w:i w:val="0"/>
          <w:iCs w:val="0"/>
          <w:sz w:val="20"/>
          <w:szCs w:val="20"/>
        </w:rPr>
        <w:t>.01(a) Authorization</w:t>
      </w:r>
    </w:p>
    <w:p w14:paraId="6C5970AC" w14:textId="1D8730C5" w:rsidR="00762553" w:rsidRPr="00997638" w:rsidRDefault="00762553" w:rsidP="00A444C5">
      <w:pPr>
        <w:ind w:left="720"/>
        <w:rPr>
          <w:rFonts w:ascii="Open Sans" w:hAnsi="Open Sans" w:cs="Open Sans"/>
          <w:sz w:val="20"/>
          <w:szCs w:val="20"/>
          <w:lang w:val="en-US"/>
        </w:rPr>
      </w:pPr>
      <w:r w:rsidRPr="00997638">
        <w:rPr>
          <w:rFonts w:ascii="Open Sans" w:hAnsi="Open Sans" w:cs="Open Sans"/>
          <w:sz w:val="20"/>
          <w:szCs w:val="20"/>
          <w:lang w:val="en-US"/>
        </w:rPr>
        <w:t>In compliance with </w:t>
      </w:r>
      <w:hyperlink r:id="rId117" w:history="1">
        <w:r w:rsidRPr="000D6660">
          <w:rPr>
            <w:rStyle w:val="Hyperlink"/>
            <w:rFonts w:ascii="Open Sans" w:hAnsi="Open Sans" w:cs="Open Sans"/>
            <w:b/>
            <w:bCs/>
            <w:color w:val="1155CC"/>
            <w:sz w:val="20"/>
            <w:szCs w:val="20"/>
            <w:lang w:val="en-US"/>
          </w:rPr>
          <w:t>Board of Regents Policy 20-26</w:t>
        </w:r>
        <w:r w:rsidR="00A853D2">
          <w:rPr>
            <w:rStyle w:val="Hyperlink"/>
            <w:rFonts w:ascii="Open Sans" w:hAnsi="Open Sans" w:cs="Open Sans"/>
            <w:b/>
            <w:bCs/>
            <w:color w:val="1155CC"/>
            <w:sz w:val="20"/>
            <w:szCs w:val="20"/>
            <w:lang w:val="en-US"/>
          </w:rPr>
          <w:t>,</w:t>
        </w:r>
        <w:r w:rsidRPr="000D6660">
          <w:rPr>
            <w:rStyle w:val="Hyperlink"/>
            <w:rFonts w:ascii="Open Sans" w:hAnsi="Open Sans" w:cs="Open Sans"/>
            <w:b/>
            <w:bCs/>
            <w:color w:val="1155CC"/>
            <w:sz w:val="20"/>
            <w:szCs w:val="20"/>
            <w:lang w:val="en-US"/>
          </w:rPr>
          <w:t> </w:t>
        </w:r>
      </w:hyperlink>
      <w:r w:rsidRPr="00997638">
        <w:rPr>
          <w:rFonts w:ascii="Open Sans" w:hAnsi="Open Sans" w:cs="Open Sans"/>
          <w:sz w:val="20"/>
          <w:szCs w:val="20"/>
          <w:lang w:val="en-US"/>
        </w:rPr>
        <w:t>each UW Chancellor is authorized to grant an emeritus title to any faculty or staff member at their respective institution under the following conditions:</w:t>
      </w:r>
    </w:p>
    <w:p w14:paraId="3E445E56" w14:textId="77777777" w:rsidR="00762553" w:rsidRPr="00997638" w:rsidRDefault="00762553" w:rsidP="00192362">
      <w:pPr>
        <w:numPr>
          <w:ilvl w:val="0"/>
          <w:numId w:val="24"/>
        </w:numPr>
        <w:tabs>
          <w:tab w:val="clear" w:pos="720"/>
          <w:tab w:val="num" w:pos="1260"/>
        </w:tabs>
        <w:ind w:left="1260"/>
        <w:rPr>
          <w:rFonts w:ascii="Open Sans" w:hAnsi="Open Sans" w:cs="Open Sans"/>
          <w:sz w:val="20"/>
          <w:szCs w:val="20"/>
          <w:lang w:val="en-US"/>
        </w:rPr>
      </w:pPr>
      <w:r w:rsidRPr="00997638">
        <w:rPr>
          <w:rFonts w:ascii="Open Sans" w:hAnsi="Open Sans" w:cs="Open Sans"/>
          <w:sz w:val="20"/>
          <w:szCs w:val="20"/>
          <w:lang w:val="en-US"/>
        </w:rPr>
        <w:t>Exceptional, distinguished service (not automatic conferral at retirement)</w:t>
      </w:r>
    </w:p>
    <w:p w14:paraId="4C32F787" w14:textId="2B9870FF" w:rsidR="00762553" w:rsidRPr="00A444C5" w:rsidRDefault="00762553" w:rsidP="00192362">
      <w:pPr>
        <w:numPr>
          <w:ilvl w:val="0"/>
          <w:numId w:val="24"/>
        </w:numPr>
        <w:tabs>
          <w:tab w:val="clear" w:pos="720"/>
          <w:tab w:val="num" w:pos="1260"/>
        </w:tabs>
        <w:spacing w:after="120"/>
        <w:ind w:left="1267"/>
        <w:rPr>
          <w:rFonts w:ascii="Open Sans" w:hAnsi="Open Sans" w:cs="Open Sans"/>
          <w:sz w:val="20"/>
          <w:szCs w:val="20"/>
          <w:lang w:val="en-US"/>
        </w:rPr>
      </w:pPr>
      <w:r w:rsidRPr="00997638">
        <w:rPr>
          <w:rFonts w:ascii="Open Sans" w:hAnsi="Open Sans" w:cs="Open Sans"/>
          <w:sz w:val="20"/>
          <w:szCs w:val="20"/>
          <w:lang w:val="en-US"/>
        </w:rPr>
        <w:t>Minimum of ten</w:t>
      </w:r>
      <w:r w:rsidR="00A853D2">
        <w:rPr>
          <w:rFonts w:ascii="Open Sans" w:hAnsi="Open Sans" w:cs="Open Sans"/>
          <w:sz w:val="20"/>
          <w:szCs w:val="20"/>
          <w:lang w:val="en-US"/>
        </w:rPr>
        <w:t xml:space="preserve"> (10)</w:t>
      </w:r>
      <w:r w:rsidRPr="00997638">
        <w:rPr>
          <w:rFonts w:ascii="Open Sans" w:hAnsi="Open Sans" w:cs="Open Sans"/>
          <w:sz w:val="20"/>
          <w:szCs w:val="20"/>
          <w:lang w:val="en-US"/>
        </w:rPr>
        <w:t xml:space="preserve"> years of service</w:t>
      </w:r>
    </w:p>
    <w:p w14:paraId="4326FE56" w14:textId="7CFEB039" w:rsidR="00762553" w:rsidRPr="00FB5330" w:rsidRDefault="00AA4308" w:rsidP="00A444C5">
      <w:pPr>
        <w:tabs>
          <w:tab w:val="left" w:pos="360"/>
        </w:tabs>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18</w:t>
      </w:r>
      <w:r w:rsidR="00762553" w:rsidRPr="00FB5330">
        <w:rPr>
          <w:rStyle w:val="Emphasis"/>
          <w:rFonts w:ascii="Open Sans" w:hAnsi="Open Sans" w:cs="Open Sans"/>
          <w:b/>
          <w:bCs/>
          <w:i w:val="0"/>
          <w:iCs w:val="0"/>
          <w:sz w:val="20"/>
          <w:szCs w:val="20"/>
        </w:rPr>
        <w:t>.01(b) Eligibility</w:t>
      </w:r>
    </w:p>
    <w:p w14:paraId="1DCBD44B" w14:textId="201971CF" w:rsidR="00762553" w:rsidRPr="00997638" w:rsidRDefault="00762553" w:rsidP="00A444C5">
      <w:pPr>
        <w:tabs>
          <w:tab w:val="left" w:pos="720"/>
        </w:tabs>
        <w:spacing w:after="120"/>
        <w:ind w:left="720"/>
        <w:rPr>
          <w:rFonts w:ascii="Open Sans" w:hAnsi="Open Sans" w:cs="Open Sans"/>
          <w:sz w:val="20"/>
          <w:szCs w:val="20"/>
          <w:lang w:val="en-US"/>
        </w:rPr>
      </w:pPr>
      <w:r w:rsidRPr="00997638">
        <w:rPr>
          <w:rFonts w:ascii="Open Sans" w:hAnsi="Open Sans" w:cs="Open Sans"/>
          <w:sz w:val="20"/>
          <w:szCs w:val="20"/>
          <w:lang w:val="en-US"/>
        </w:rPr>
        <w:t>Any academic staff member regardless of category of contract type may be eligible for emeritus status, if they have 1</w:t>
      </w:r>
      <w:r w:rsidR="007C5F33">
        <w:rPr>
          <w:rFonts w:ascii="Open Sans" w:hAnsi="Open Sans" w:cs="Open Sans"/>
          <w:sz w:val="20"/>
          <w:szCs w:val="20"/>
          <w:lang w:val="en-US"/>
        </w:rPr>
        <w:t>0</w:t>
      </w:r>
      <w:r w:rsidRPr="00997638">
        <w:rPr>
          <w:rFonts w:ascii="Open Sans" w:hAnsi="Open Sans" w:cs="Open Sans"/>
          <w:sz w:val="20"/>
          <w:szCs w:val="20"/>
          <w:lang w:val="en-US"/>
        </w:rPr>
        <w:t xml:space="preserve"> or more years of continuous full-time equivalent service at U</w:t>
      </w:r>
      <w:r w:rsidR="00C44DAC">
        <w:rPr>
          <w:rFonts w:ascii="Open Sans" w:hAnsi="Open Sans" w:cs="Open Sans"/>
          <w:sz w:val="20"/>
          <w:szCs w:val="20"/>
          <w:lang w:val="en-US"/>
        </w:rPr>
        <w:t xml:space="preserve">niversity of </w:t>
      </w:r>
      <w:r w:rsidRPr="00997638">
        <w:rPr>
          <w:rFonts w:ascii="Open Sans" w:hAnsi="Open Sans" w:cs="Open Sans"/>
          <w:sz w:val="20"/>
          <w:szCs w:val="20"/>
          <w:lang w:val="en-US"/>
        </w:rPr>
        <w:t>W</w:t>
      </w:r>
      <w:r w:rsidR="00C44DAC">
        <w:rPr>
          <w:rFonts w:ascii="Open Sans" w:hAnsi="Open Sans" w:cs="Open Sans"/>
          <w:sz w:val="20"/>
          <w:szCs w:val="20"/>
          <w:lang w:val="en-US"/>
        </w:rPr>
        <w:t>isconsin</w:t>
      </w:r>
      <w:r w:rsidRPr="00997638">
        <w:rPr>
          <w:rFonts w:ascii="Open Sans" w:hAnsi="Open Sans" w:cs="Open Sans"/>
          <w:sz w:val="20"/>
          <w:szCs w:val="20"/>
          <w:lang w:val="en-US"/>
        </w:rPr>
        <w:t>-Whitewater</w:t>
      </w:r>
      <w:r w:rsidR="00C44DAC">
        <w:rPr>
          <w:rFonts w:ascii="Open Sans" w:hAnsi="Open Sans" w:cs="Open Sans"/>
          <w:sz w:val="20"/>
          <w:szCs w:val="20"/>
          <w:lang w:val="en-US"/>
        </w:rPr>
        <w:t xml:space="preserve"> and</w:t>
      </w:r>
      <w:r w:rsidRPr="00997638">
        <w:rPr>
          <w:rFonts w:ascii="Open Sans" w:hAnsi="Open Sans" w:cs="Open Sans"/>
          <w:sz w:val="20"/>
          <w:szCs w:val="20"/>
          <w:lang w:val="en-US"/>
        </w:rPr>
        <w:t xml:space="preserve"> are eligible to activate an annuity from the Wisconsin Retirement System (WRS)</w:t>
      </w:r>
      <w:r w:rsidR="00A853D2">
        <w:rPr>
          <w:rFonts w:ascii="Open Sans" w:hAnsi="Open Sans" w:cs="Open Sans"/>
          <w:sz w:val="20"/>
          <w:szCs w:val="20"/>
          <w:lang w:val="en-US"/>
        </w:rPr>
        <w:t>.</w:t>
      </w:r>
    </w:p>
    <w:p w14:paraId="4C6139DE" w14:textId="0B2FE7C5" w:rsidR="00762553" w:rsidRPr="00FB5330" w:rsidRDefault="00AA4308" w:rsidP="00A444C5">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18</w:t>
      </w:r>
      <w:r w:rsidR="00762553" w:rsidRPr="00FB5330">
        <w:rPr>
          <w:rStyle w:val="Emphasis"/>
          <w:rFonts w:ascii="Open Sans" w:hAnsi="Open Sans" w:cs="Open Sans"/>
          <w:b/>
          <w:bCs/>
          <w:i w:val="0"/>
          <w:iCs w:val="0"/>
          <w:sz w:val="20"/>
          <w:szCs w:val="20"/>
        </w:rPr>
        <w:t>.01(c) Nomination</w:t>
      </w:r>
    </w:p>
    <w:p w14:paraId="0CC8F1BA" w14:textId="35E55026" w:rsidR="00762553" w:rsidRPr="00997638" w:rsidRDefault="00762553" w:rsidP="00A444C5">
      <w:pPr>
        <w:spacing w:after="120"/>
        <w:ind w:left="720"/>
        <w:rPr>
          <w:rFonts w:ascii="Open Sans" w:hAnsi="Open Sans" w:cs="Open Sans"/>
          <w:sz w:val="20"/>
          <w:szCs w:val="20"/>
          <w:lang w:val="en-US"/>
        </w:rPr>
      </w:pPr>
      <w:r w:rsidRPr="00997638">
        <w:rPr>
          <w:rFonts w:ascii="Open Sans" w:hAnsi="Open Sans" w:cs="Open Sans"/>
          <w:sz w:val="20"/>
          <w:szCs w:val="20"/>
          <w:lang w:val="en-US"/>
        </w:rPr>
        <w:t>Any academic staff</w:t>
      </w:r>
      <w:r w:rsidR="00C44DAC">
        <w:rPr>
          <w:rFonts w:ascii="Open Sans" w:hAnsi="Open Sans" w:cs="Open Sans"/>
          <w:sz w:val="20"/>
          <w:szCs w:val="20"/>
          <w:lang w:val="en-US"/>
        </w:rPr>
        <w:t xml:space="preserve"> member</w:t>
      </w:r>
      <w:r w:rsidRPr="00997638">
        <w:rPr>
          <w:rFonts w:ascii="Open Sans" w:hAnsi="Open Sans" w:cs="Open Sans"/>
          <w:sz w:val="20"/>
          <w:szCs w:val="20"/>
          <w:lang w:val="en-US"/>
        </w:rPr>
        <w:t>, meeting the eligibility criteria, may be nominated for Emeritus/a designation. Staff members may self-nominate. Nominations are submitted to the home department or division in which the person was employed. If the department or division feels incapable of properly evaluating the nomination, they may request the Academic Staff Assembly to evaluate the nomination instead.</w:t>
      </w:r>
    </w:p>
    <w:p w14:paraId="3355A6C1" w14:textId="3BA37656" w:rsidR="00762553" w:rsidRPr="00A444C5" w:rsidRDefault="00762553" w:rsidP="00A444C5">
      <w:pPr>
        <w:spacing w:after="120"/>
        <w:ind w:left="720"/>
        <w:rPr>
          <w:rFonts w:ascii="Open Sans" w:hAnsi="Open Sans" w:cs="Open Sans"/>
          <w:sz w:val="20"/>
          <w:szCs w:val="20"/>
          <w:lang w:val="en-US"/>
        </w:rPr>
      </w:pPr>
      <w:r w:rsidRPr="00997638">
        <w:rPr>
          <w:rFonts w:ascii="Open Sans" w:hAnsi="Open Sans" w:cs="Open Sans"/>
          <w:sz w:val="20"/>
          <w:szCs w:val="20"/>
          <w:lang w:val="en-US"/>
        </w:rPr>
        <w:t>Each entity, department, division or Academic Staff Assembly, may maintain their own nomination protocol but should require a brief narrative summary citing the professional accomplishment and record of university service.</w:t>
      </w:r>
    </w:p>
    <w:p w14:paraId="49713225" w14:textId="13EE2D89" w:rsidR="00762553" w:rsidRPr="000D6660" w:rsidRDefault="00762553" w:rsidP="00A444C5">
      <w:pPr>
        <w:ind w:left="720"/>
        <w:rPr>
          <w:rFonts w:ascii="Open Sans" w:hAnsi="Open Sans" w:cs="Open Sans"/>
          <w:color w:val="1155CC"/>
          <w:sz w:val="20"/>
          <w:szCs w:val="20"/>
          <w:lang w:val="en-US"/>
        </w:rPr>
      </w:pPr>
      <w:hyperlink r:id="rId118" w:tgtFrame="_blank" w:tooltip="Academic Staff Emeritus Status Process" w:history="1">
        <w:r w:rsidRPr="000D6660">
          <w:rPr>
            <w:rStyle w:val="Hyperlink"/>
            <w:rFonts w:ascii="Open Sans" w:hAnsi="Open Sans" w:cs="Open Sans"/>
            <w:b/>
            <w:bCs/>
            <w:color w:val="1155CC"/>
            <w:sz w:val="20"/>
            <w:szCs w:val="20"/>
            <w:lang w:val="en-US"/>
          </w:rPr>
          <w:t>Emeriti Status Nomination Process</w:t>
        </w:r>
      </w:hyperlink>
    </w:p>
    <w:p w14:paraId="0E69A056" w14:textId="12C8F1BB" w:rsidR="00762553" w:rsidRPr="00A444C5" w:rsidRDefault="00762553" w:rsidP="00A444C5">
      <w:pPr>
        <w:spacing w:after="120"/>
        <w:ind w:left="720"/>
        <w:rPr>
          <w:rFonts w:ascii="Open Sans" w:hAnsi="Open Sans" w:cs="Open Sans"/>
          <w:color w:val="1155CC"/>
          <w:sz w:val="20"/>
          <w:szCs w:val="20"/>
          <w:lang w:val="en-US"/>
        </w:rPr>
      </w:pPr>
      <w:hyperlink r:id="rId119" w:tgtFrame="_blank" w:tooltip="Academic Staff Emeritus Status Nomination Template" w:history="1">
        <w:r w:rsidRPr="000D6660">
          <w:rPr>
            <w:rStyle w:val="Hyperlink"/>
            <w:rFonts w:ascii="Open Sans" w:hAnsi="Open Sans" w:cs="Open Sans"/>
            <w:b/>
            <w:bCs/>
            <w:color w:val="1155CC"/>
            <w:sz w:val="20"/>
            <w:szCs w:val="20"/>
            <w:lang w:val="en-US"/>
          </w:rPr>
          <w:t>Emeriti Status Nomination Template</w:t>
        </w:r>
      </w:hyperlink>
    </w:p>
    <w:p w14:paraId="3443FDB4" w14:textId="47DB34AD" w:rsidR="00762553" w:rsidRPr="00FB5330" w:rsidRDefault="00AA4308" w:rsidP="00A444C5">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18</w:t>
      </w:r>
      <w:r w:rsidR="00762553" w:rsidRPr="00FB5330">
        <w:rPr>
          <w:rStyle w:val="Emphasis"/>
          <w:rFonts w:ascii="Open Sans" w:hAnsi="Open Sans" w:cs="Open Sans"/>
          <w:b/>
          <w:bCs/>
          <w:i w:val="0"/>
          <w:iCs w:val="0"/>
          <w:sz w:val="20"/>
          <w:szCs w:val="20"/>
        </w:rPr>
        <w:t>.01(d) Revocation of Emeritus Status</w:t>
      </w:r>
    </w:p>
    <w:p w14:paraId="6C677B45" w14:textId="3F80AEF5" w:rsidR="00762553" w:rsidRPr="00997638" w:rsidRDefault="00762553" w:rsidP="00A444C5">
      <w:pPr>
        <w:spacing w:after="120"/>
        <w:ind w:left="720"/>
        <w:rPr>
          <w:rFonts w:ascii="Open Sans" w:hAnsi="Open Sans" w:cs="Open Sans"/>
          <w:sz w:val="20"/>
          <w:szCs w:val="20"/>
          <w:lang w:val="en-US"/>
        </w:rPr>
      </w:pPr>
      <w:r w:rsidRPr="00997638">
        <w:rPr>
          <w:rFonts w:ascii="Open Sans" w:hAnsi="Open Sans" w:cs="Open Sans"/>
          <w:sz w:val="20"/>
          <w:szCs w:val="20"/>
          <w:lang w:val="en-US"/>
        </w:rPr>
        <w:t xml:space="preserve">An emeritus title is generally awarded for a lifetime, but it may be terminated for cause. The </w:t>
      </w:r>
      <w:r w:rsidR="00C44DAC">
        <w:rPr>
          <w:rFonts w:ascii="Open Sans" w:hAnsi="Open Sans" w:cs="Open Sans"/>
          <w:sz w:val="20"/>
          <w:szCs w:val="20"/>
          <w:lang w:val="en-US"/>
        </w:rPr>
        <w:t>c</w:t>
      </w:r>
      <w:r w:rsidRPr="00997638">
        <w:rPr>
          <w:rFonts w:ascii="Open Sans" w:hAnsi="Open Sans" w:cs="Open Sans"/>
          <w:sz w:val="20"/>
          <w:szCs w:val="20"/>
          <w:lang w:val="en-US"/>
        </w:rPr>
        <w:t>hancellor, in consultation with the Academic Assembly Rules Committee, shall develop a procedure that utilizes the ASA Appeals, Grievances, and Disciplinary Hearings Committee to review the revocation of emeriti status.</w:t>
      </w:r>
    </w:p>
    <w:p w14:paraId="5C4140B0" w14:textId="46C4CC3D" w:rsidR="00762553" w:rsidRPr="00FB5330" w:rsidRDefault="00AA4308" w:rsidP="00A444C5">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18</w:t>
      </w:r>
      <w:r w:rsidR="00762553" w:rsidRPr="00FB5330">
        <w:rPr>
          <w:rStyle w:val="Emphasis"/>
          <w:rFonts w:ascii="Open Sans" w:hAnsi="Open Sans" w:cs="Open Sans"/>
          <w:b/>
          <w:bCs/>
          <w:i w:val="0"/>
          <w:iCs w:val="0"/>
          <w:sz w:val="20"/>
          <w:szCs w:val="20"/>
        </w:rPr>
        <w:t>.01(e) Administration of Emeriti Data</w:t>
      </w:r>
    </w:p>
    <w:p w14:paraId="316218A0" w14:textId="5393C06C" w:rsidR="00762553" w:rsidRPr="00997638" w:rsidRDefault="00762553" w:rsidP="00A444C5">
      <w:pPr>
        <w:spacing w:after="120"/>
        <w:ind w:left="720"/>
        <w:rPr>
          <w:rFonts w:ascii="Open Sans" w:hAnsi="Open Sans" w:cs="Open Sans"/>
          <w:sz w:val="20"/>
          <w:szCs w:val="20"/>
          <w:lang w:val="en-US"/>
        </w:rPr>
      </w:pPr>
      <w:r w:rsidRPr="00997638">
        <w:rPr>
          <w:rFonts w:ascii="Open Sans" w:hAnsi="Open Sans" w:cs="Open Sans"/>
          <w:sz w:val="20"/>
          <w:szCs w:val="20"/>
          <w:lang w:val="en-US"/>
        </w:rPr>
        <w:lastRenderedPageBreak/>
        <w:t xml:space="preserve">Data records related to emeritus/a population will be managed by the Alumni Center. Data will </w:t>
      </w:r>
      <w:proofErr w:type="gramStart"/>
      <w:r w:rsidRPr="00997638">
        <w:rPr>
          <w:rFonts w:ascii="Open Sans" w:hAnsi="Open Sans" w:cs="Open Sans"/>
          <w:sz w:val="20"/>
          <w:szCs w:val="20"/>
          <w:lang w:val="en-US"/>
        </w:rPr>
        <w:t>include:</w:t>
      </w:r>
      <w:proofErr w:type="gramEnd"/>
      <w:r w:rsidRPr="00997638">
        <w:rPr>
          <w:rFonts w:ascii="Open Sans" w:hAnsi="Open Sans" w:cs="Open Sans"/>
          <w:sz w:val="20"/>
          <w:szCs w:val="20"/>
          <w:lang w:val="en-US"/>
        </w:rPr>
        <w:t xml:space="preserve"> name, contact information, dates of employment, date of conferral of emeriti status, emeritus/a resolution, letter of conferral.</w:t>
      </w:r>
    </w:p>
    <w:p w14:paraId="27726C6C" w14:textId="06DC14D5" w:rsidR="00762553" w:rsidRPr="00FB5330" w:rsidRDefault="00AA4308" w:rsidP="00A444C5">
      <w:pPr>
        <w:ind w:left="360"/>
        <w:rPr>
          <w:rStyle w:val="Emphasis"/>
          <w:rFonts w:ascii="Open Sans" w:hAnsi="Open Sans" w:cs="Open Sans"/>
          <w:b/>
          <w:bCs/>
          <w:i w:val="0"/>
          <w:iCs w:val="0"/>
          <w:sz w:val="20"/>
          <w:szCs w:val="20"/>
        </w:rPr>
      </w:pPr>
      <w:r w:rsidRPr="00FB5330">
        <w:rPr>
          <w:rStyle w:val="Emphasis"/>
          <w:rFonts w:ascii="Open Sans" w:hAnsi="Open Sans" w:cs="Open Sans"/>
          <w:b/>
          <w:bCs/>
          <w:i w:val="0"/>
          <w:iCs w:val="0"/>
          <w:sz w:val="20"/>
          <w:szCs w:val="20"/>
        </w:rPr>
        <w:t>18</w:t>
      </w:r>
      <w:r w:rsidR="00762553" w:rsidRPr="00FB5330">
        <w:rPr>
          <w:rStyle w:val="Emphasis"/>
          <w:rFonts w:ascii="Open Sans" w:hAnsi="Open Sans" w:cs="Open Sans"/>
          <w:b/>
          <w:bCs/>
          <w:i w:val="0"/>
          <w:iCs w:val="0"/>
          <w:sz w:val="20"/>
          <w:szCs w:val="20"/>
        </w:rPr>
        <w:t>.01(f) Privileges</w:t>
      </w:r>
    </w:p>
    <w:p w14:paraId="06C14A01" w14:textId="2E732095" w:rsidR="00762553" w:rsidRPr="00997638" w:rsidRDefault="00762553" w:rsidP="00A444C5">
      <w:pPr>
        <w:spacing w:after="120"/>
        <w:ind w:left="720"/>
        <w:rPr>
          <w:rFonts w:ascii="Open Sans" w:hAnsi="Open Sans" w:cs="Open Sans"/>
          <w:sz w:val="20"/>
          <w:szCs w:val="20"/>
          <w:lang w:val="en-US"/>
        </w:rPr>
      </w:pPr>
      <w:r w:rsidRPr="00997638">
        <w:rPr>
          <w:rFonts w:ascii="Open Sans" w:hAnsi="Open Sans" w:cs="Open Sans"/>
          <w:sz w:val="20"/>
          <w:szCs w:val="20"/>
          <w:lang w:val="en-US"/>
        </w:rPr>
        <w:t>In general, a UW System institution may not provide an individual granted an Emeritus/a title any salary, emolument, or special privilege that would exceed the privileges available to active employees in the same classification at the institution. The chancellor publishes the emeritus/a privileges and sends that list to appropriate governance groups.</w:t>
      </w:r>
    </w:p>
    <w:p w14:paraId="0E089D91" w14:textId="284ECEAC" w:rsidR="00762553" w:rsidRPr="00997638"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Last Ratified: </w:t>
      </w:r>
      <w:r w:rsidR="00192362">
        <w:rPr>
          <w:rFonts w:ascii="Open Sans" w:hAnsi="Open Sans" w:cs="Open Sans"/>
          <w:sz w:val="20"/>
          <w:szCs w:val="20"/>
          <w:lang w:val="en-US"/>
        </w:rPr>
        <w:t>1</w:t>
      </w:r>
      <w:r w:rsidRPr="00997638">
        <w:rPr>
          <w:rFonts w:ascii="Open Sans" w:hAnsi="Open Sans" w:cs="Open Sans"/>
          <w:sz w:val="20"/>
          <w:szCs w:val="20"/>
          <w:lang w:val="en-US"/>
        </w:rPr>
        <w:t>/</w:t>
      </w:r>
      <w:r w:rsidR="00192362">
        <w:rPr>
          <w:rFonts w:ascii="Open Sans" w:hAnsi="Open Sans" w:cs="Open Sans"/>
          <w:sz w:val="20"/>
          <w:szCs w:val="20"/>
          <w:lang w:val="en-US"/>
        </w:rPr>
        <w:t>26</w:t>
      </w:r>
      <w:r w:rsidRPr="00997638">
        <w:rPr>
          <w:rFonts w:ascii="Open Sans" w:hAnsi="Open Sans" w:cs="Open Sans"/>
          <w:sz w:val="20"/>
          <w:szCs w:val="20"/>
          <w:lang w:val="en-US"/>
        </w:rPr>
        <w:t>/202</w:t>
      </w:r>
      <w:r w:rsidR="00192362">
        <w:rPr>
          <w:rFonts w:ascii="Open Sans" w:hAnsi="Open Sans" w:cs="Open Sans"/>
          <w:sz w:val="20"/>
          <w:szCs w:val="20"/>
          <w:lang w:val="en-US"/>
        </w:rPr>
        <w:t>6</w:t>
      </w:r>
    </w:p>
    <w:p w14:paraId="68CCF30D" w14:textId="3F217C3D" w:rsidR="00762553" w:rsidRPr="00A444C5" w:rsidRDefault="00762553" w:rsidP="00A444C5">
      <w:pPr>
        <w:spacing w:before="120" w:after="120"/>
        <w:rPr>
          <w:rFonts w:ascii="Open Sans" w:hAnsi="Open Sans" w:cs="Open Sans"/>
          <w:sz w:val="20"/>
          <w:szCs w:val="20"/>
          <w:lang w:val="en-US"/>
        </w:rPr>
      </w:pPr>
      <w:r w:rsidRPr="00997638">
        <w:rPr>
          <w:rFonts w:ascii="Open Sans" w:hAnsi="Open Sans" w:cs="Open Sans"/>
          <w:sz w:val="20"/>
          <w:szCs w:val="20"/>
          <w:lang w:val="en-US"/>
        </w:rPr>
        <w:t xml:space="preserve">For more information </w:t>
      </w:r>
      <w:r w:rsidR="00C44DAC">
        <w:rPr>
          <w:rFonts w:ascii="Open Sans" w:hAnsi="Open Sans" w:cs="Open Sans"/>
          <w:sz w:val="20"/>
          <w:szCs w:val="20"/>
          <w:lang w:val="en-US"/>
        </w:rPr>
        <w:t>see</w:t>
      </w:r>
      <w:r w:rsidRPr="00997638">
        <w:rPr>
          <w:rFonts w:ascii="Open Sans" w:hAnsi="Open Sans" w:cs="Open Sans"/>
          <w:sz w:val="20"/>
          <w:szCs w:val="20"/>
          <w:lang w:val="en-US"/>
        </w:rPr>
        <w:t xml:space="preserve"> the </w:t>
      </w:r>
      <w:hyperlink r:id="rId120" w:history="1">
        <w:r w:rsidRPr="005026A0">
          <w:rPr>
            <w:rStyle w:val="Hyperlink"/>
            <w:rFonts w:ascii="Open Sans" w:hAnsi="Open Sans" w:cs="Open Sans"/>
            <w:b/>
            <w:bCs/>
            <w:color w:val="1155CC"/>
            <w:sz w:val="20"/>
            <w:szCs w:val="20"/>
            <w:lang w:val="en-US"/>
          </w:rPr>
          <w:t>ASA Emeriti Nomination Process</w:t>
        </w:r>
      </w:hyperlink>
      <w:r w:rsidR="005026A0">
        <w:rPr>
          <w:rFonts w:ascii="Open Sans" w:hAnsi="Open Sans" w:cs="Open Sans"/>
          <w:b/>
          <w:bCs/>
          <w:color w:val="1155CC"/>
          <w:sz w:val="20"/>
          <w:szCs w:val="20"/>
          <w:lang w:val="en-US"/>
        </w:rPr>
        <w:t>.</w:t>
      </w:r>
      <w:r w:rsidR="005026A0" w:rsidDel="005026A0">
        <w:t xml:space="preserve"> </w:t>
      </w:r>
    </w:p>
    <w:p w14:paraId="2481B264" w14:textId="02A7FE9D" w:rsidR="00981A19" w:rsidRPr="00FB5330" w:rsidRDefault="00981A19" w:rsidP="00FB5330">
      <w:pPr>
        <w:pStyle w:val="Subtitle"/>
        <w:rPr>
          <w:rFonts w:ascii="Open Sans" w:hAnsi="Open Sans" w:cs="Open Sans"/>
          <w:b/>
          <w:bCs/>
          <w:color w:val="auto"/>
          <w:sz w:val="24"/>
          <w:szCs w:val="24"/>
        </w:rPr>
      </w:pPr>
      <w:r w:rsidRPr="00FB5330">
        <w:rPr>
          <w:rFonts w:ascii="Open Sans" w:hAnsi="Open Sans" w:cs="Open Sans"/>
          <w:b/>
          <w:bCs/>
          <w:color w:val="auto"/>
          <w:sz w:val="24"/>
          <w:szCs w:val="24"/>
        </w:rPr>
        <w:t xml:space="preserve">Section </w:t>
      </w:r>
      <w:r w:rsidR="0054532F" w:rsidRPr="00FB5330">
        <w:rPr>
          <w:rFonts w:ascii="Open Sans" w:hAnsi="Open Sans" w:cs="Open Sans"/>
          <w:b/>
          <w:bCs/>
          <w:color w:val="auto"/>
          <w:sz w:val="24"/>
          <w:szCs w:val="24"/>
        </w:rPr>
        <w:t>19</w:t>
      </w:r>
      <w:r w:rsidRPr="00FB5330">
        <w:rPr>
          <w:rFonts w:ascii="Open Sans" w:hAnsi="Open Sans" w:cs="Open Sans"/>
          <w:b/>
          <w:bCs/>
          <w:color w:val="auto"/>
          <w:sz w:val="24"/>
          <w:szCs w:val="24"/>
        </w:rPr>
        <w:t xml:space="preserve">: Personnel Rules Review and Amendment </w:t>
      </w:r>
    </w:p>
    <w:p w14:paraId="7E0CEA17" w14:textId="77777777" w:rsidR="00FB5330" w:rsidRPr="00FB5330" w:rsidRDefault="00AA4308" w:rsidP="00A444C5">
      <w:pPr>
        <w:spacing w:before="120" w:after="120"/>
        <w:rPr>
          <w:rStyle w:val="Strong"/>
          <w:rFonts w:ascii="Open Sans" w:hAnsi="Open Sans" w:cs="Open Sans"/>
          <w:sz w:val="20"/>
          <w:szCs w:val="20"/>
        </w:rPr>
      </w:pPr>
      <w:r w:rsidRPr="00FB5330">
        <w:rPr>
          <w:rStyle w:val="Strong"/>
          <w:rFonts w:ascii="Open Sans" w:hAnsi="Open Sans" w:cs="Open Sans"/>
          <w:sz w:val="20"/>
          <w:szCs w:val="20"/>
        </w:rPr>
        <w:t>19.01 Annual Review</w:t>
      </w:r>
      <w:r w:rsidR="00CA52A5" w:rsidRPr="00FB5330">
        <w:rPr>
          <w:rStyle w:val="Strong"/>
          <w:rFonts w:ascii="Open Sans" w:hAnsi="Open Sans" w:cs="Open Sans"/>
          <w:sz w:val="20"/>
          <w:szCs w:val="20"/>
        </w:rPr>
        <w:t xml:space="preserve"> </w:t>
      </w:r>
    </w:p>
    <w:p w14:paraId="62FFDD1E" w14:textId="1F2F8BA5" w:rsidR="00AA4308" w:rsidRPr="00997638" w:rsidRDefault="00981A19" w:rsidP="00A444C5">
      <w:pPr>
        <w:spacing w:before="120" w:after="120"/>
        <w:rPr>
          <w:rFonts w:ascii="Open Sans" w:hAnsi="Open Sans" w:cs="Open Sans"/>
          <w:sz w:val="20"/>
          <w:szCs w:val="20"/>
        </w:rPr>
      </w:pPr>
      <w:r w:rsidRPr="00997638">
        <w:rPr>
          <w:rFonts w:ascii="Open Sans" w:hAnsi="Open Sans" w:cs="Open Sans"/>
          <w:sz w:val="20"/>
          <w:szCs w:val="20"/>
        </w:rPr>
        <w:t xml:space="preserve">The Academic Staff Personnel Rules </w:t>
      </w:r>
      <w:r w:rsidR="005026A0">
        <w:rPr>
          <w:rFonts w:ascii="Open Sans" w:hAnsi="Open Sans" w:cs="Open Sans"/>
          <w:sz w:val="20"/>
          <w:szCs w:val="20"/>
        </w:rPr>
        <w:t>should</w:t>
      </w:r>
      <w:r w:rsidRPr="00997638">
        <w:rPr>
          <w:rFonts w:ascii="Open Sans" w:hAnsi="Open Sans" w:cs="Open Sans"/>
          <w:sz w:val="20"/>
          <w:szCs w:val="20"/>
        </w:rPr>
        <w:t xml:space="preserve"> be reviewed annually and amended, if necessary, by a majority vote of the Academic Staff Assembly. </w:t>
      </w:r>
    </w:p>
    <w:p w14:paraId="5BA68B01" w14:textId="77777777" w:rsidR="00FB5330" w:rsidRPr="00FB5330" w:rsidRDefault="00AA4308" w:rsidP="00A444C5">
      <w:pPr>
        <w:spacing w:before="120" w:after="120"/>
        <w:rPr>
          <w:rStyle w:val="Strong"/>
          <w:rFonts w:ascii="Open Sans" w:hAnsi="Open Sans" w:cs="Open Sans"/>
          <w:sz w:val="20"/>
          <w:szCs w:val="20"/>
        </w:rPr>
      </w:pPr>
      <w:r w:rsidRPr="00FB5330">
        <w:rPr>
          <w:rStyle w:val="Strong"/>
          <w:rFonts w:ascii="Open Sans" w:hAnsi="Open Sans" w:cs="Open Sans"/>
          <w:sz w:val="20"/>
          <w:szCs w:val="20"/>
        </w:rPr>
        <w:t>19.02 Amendments</w:t>
      </w:r>
      <w:r w:rsidR="00570178" w:rsidRPr="00FB5330">
        <w:rPr>
          <w:rStyle w:val="Strong"/>
          <w:rFonts w:ascii="Open Sans" w:hAnsi="Open Sans" w:cs="Open Sans"/>
          <w:sz w:val="20"/>
          <w:szCs w:val="20"/>
        </w:rPr>
        <w:t xml:space="preserve"> </w:t>
      </w:r>
      <w:r w:rsidR="00653298" w:rsidRPr="00FB5330">
        <w:rPr>
          <w:rStyle w:val="Strong"/>
          <w:rFonts w:ascii="Open Sans" w:hAnsi="Open Sans" w:cs="Open Sans"/>
          <w:sz w:val="20"/>
          <w:szCs w:val="20"/>
        </w:rPr>
        <w:t xml:space="preserve"> </w:t>
      </w:r>
    </w:p>
    <w:p w14:paraId="64068FCB" w14:textId="1AFF9FEA" w:rsidR="00981A19" w:rsidRDefault="00981A19" w:rsidP="00A444C5">
      <w:pPr>
        <w:spacing w:before="120" w:after="120"/>
        <w:rPr>
          <w:rFonts w:ascii="Open Sans" w:hAnsi="Open Sans" w:cs="Open Sans"/>
          <w:sz w:val="20"/>
          <w:szCs w:val="20"/>
          <w:lang w:val="en-US"/>
        </w:rPr>
      </w:pPr>
      <w:r w:rsidRPr="00861343">
        <w:rPr>
          <w:rFonts w:ascii="Open Sans" w:hAnsi="Open Sans" w:cs="Open Sans"/>
          <w:sz w:val="20"/>
          <w:szCs w:val="20"/>
          <w:lang w:val="en-US"/>
        </w:rPr>
        <w:t>Amendments may be initiated by one of the following methods: 1. Upon the recommendation of the Academic Staff Assembly; 2. Upon a petition submitted to the Academic Staff Assembly by 20</w:t>
      </w:r>
      <w:r w:rsidR="00653298">
        <w:rPr>
          <w:rFonts w:ascii="Open Sans" w:hAnsi="Open Sans" w:cs="Open Sans"/>
          <w:sz w:val="20"/>
          <w:szCs w:val="20"/>
          <w:lang w:val="en-US"/>
        </w:rPr>
        <w:t>%</w:t>
      </w:r>
      <w:r w:rsidRPr="00861343">
        <w:rPr>
          <w:rFonts w:ascii="Open Sans" w:hAnsi="Open Sans" w:cs="Open Sans"/>
          <w:sz w:val="20"/>
          <w:szCs w:val="20"/>
          <w:lang w:val="en-US"/>
        </w:rPr>
        <w:t xml:space="preserve"> of the total membership of the academic staff eligible for voting privileges or by a two-thirds (2/3) vote of returned ballots from a general mailing. This petition shall be submitted to the Academic Staff Assembly. </w:t>
      </w:r>
    </w:p>
    <w:p w14:paraId="2AF989B6" w14:textId="5BF5B880" w:rsidR="005026A0" w:rsidRDefault="005026A0" w:rsidP="00A444C5">
      <w:pPr>
        <w:spacing w:before="120" w:after="120"/>
        <w:rPr>
          <w:rFonts w:ascii="Open Sans" w:hAnsi="Open Sans" w:cs="Open Sans"/>
          <w:sz w:val="20"/>
          <w:szCs w:val="20"/>
          <w:lang w:val="en-US"/>
        </w:rPr>
      </w:pPr>
      <w:r>
        <w:rPr>
          <w:rFonts w:ascii="Open Sans" w:hAnsi="Open Sans" w:cs="Open Sans"/>
          <w:sz w:val="20"/>
          <w:szCs w:val="20"/>
          <w:lang w:val="en-US"/>
        </w:rPr>
        <w:t>Last Ratified:</w:t>
      </w:r>
      <w:r w:rsidR="00192362">
        <w:rPr>
          <w:rFonts w:ascii="Open Sans" w:hAnsi="Open Sans" w:cs="Open Sans"/>
          <w:sz w:val="20"/>
          <w:szCs w:val="20"/>
          <w:lang w:val="en-US"/>
        </w:rPr>
        <w:t xml:space="preserve"> 1/26/2026</w:t>
      </w:r>
    </w:p>
    <w:p w14:paraId="1CC960DF" w14:textId="77777777" w:rsidR="00975C79" w:rsidRDefault="00975C79" w:rsidP="00A444C5">
      <w:pPr>
        <w:spacing w:before="120" w:after="120"/>
        <w:rPr>
          <w:rStyle w:val="Strong"/>
          <w:rFonts w:ascii="Open Sans" w:hAnsi="Open Sans" w:cs="Open Sans"/>
          <w:sz w:val="20"/>
          <w:szCs w:val="20"/>
        </w:rPr>
      </w:pPr>
    </w:p>
    <w:p w14:paraId="72F9DEA7" w14:textId="77777777" w:rsidR="00975C79" w:rsidRDefault="00975C79" w:rsidP="00975C79">
      <w:pPr>
        <w:spacing w:before="120" w:after="120"/>
        <w:rPr>
          <w:rStyle w:val="Strong"/>
          <w:rFonts w:ascii="Open Sans" w:hAnsi="Open Sans" w:cs="Open Sans"/>
          <w:sz w:val="20"/>
          <w:szCs w:val="20"/>
        </w:rPr>
      </w:pPr>
      <w:r w:rsidRPr="00975C79">
        <w:rPr>
          <w:rStyle w:val="Strong"/>
          <w:rFonts w:ascii="Open Sans" w:hAnsi="Open Sans" w:cs="Open Sans"/>
          <w:sz w:val="20"/>
          <w:szCs w:val="20"/>
        </w:rPr>
        <w:t>Policy Approval and Filing</w:t>
      </w:r>
    </w:p>
    <w:p w14:paraId="0496CD7C" w14:textId="0C13E9B8" w:rsidR="00975C79" w:rsidRDefault="00975C79" w:rsidP="00975C79">
      <w:pPr>
        <w:spacing w:before="120" w:after="120"/>
        <w:rPr>
          <w:rFonts w:ascii="Open Sans" w:hAnsi="Open Sans" w:cs="Open Sans"/>
          <w:sz w:val="20"/>
          <w:szCs w:val="20"/>
          <w:lang w:val="en-US"/>
        </w:rPr>
      </w:pPr>
      <w:r>
        <w:rPr>
          <w:rFonts w:ascii="Open Sans" w:hAnsi="Open Sans" w:cs="Open Sans"/>
          <w:sz w:val="20"/>
          <w:szCs w:val="20"/>
          <w:lang w:val="en-US"/>
        </w:rPr>
        <w:t>Last Ratified: 1/26/2026</w:t>
      </w:r>
    </w:p>
    <w:p w14:paraId="0DDAFE2C" w14:textId="781D2E7F" w:rsidR="00980FF3" w:rsidRPr="00980FF3" w:rsidRDefault="00975C79" w:rsidP="00980FF3">
      <w:pPr>
        <w:spacing w:before="120"/>
        <w:rPr>
          <w:rFonts w:ascii="Open Sans" w:hAnsi="Open Sans" w:cs="Open Sans"/>
          <w:i/>
          <w:iCs/>
          <w:sz w:val="20"/>
          <w:szCs w:val="20"/>
          <w:lang w:val="en-US"/>
        </w:rPr>
      </w:pPr>
      <w:r>
        <w:rPr>
          <w:rFonts w:ascii="Open Sans" w:hAnsi="Open Sans" w:cs="Open Sans"/>
          <w:sz w:val="20"/>
          <w:szCs w:val="20"/>
          <w:lang w:val="en-US"/>
        </w:rPr>
        <w:t>Chancellor Approval: 1/26/2026</w:t>
      </w:r>
      <w:r w:rsidR="00980FF3">
        <w:rPr>
          <w:rFonts w:ascii="Open Sans" w:hAnsi="Open Sans" w:cs="Open Sans"/>
          <w:sz w:val="20"/>
          <w:szCs w:val="20"/>
          <w:lang w:val="en-US"/>
        </w:rPr>
        <w:t xml:space="preserve">     </w:t>
      </w:r>
      <w:r w:rsidR="00980FF3" w:rsidRPr="00980FF3">
        <w:rPr>
          <w:rFonts w:ascii="Open Sans" w:hAnsi="Open Sans" w:cs="Open Sans"/>
          <w:noProof/>
          <w:sz w:val="20"/>
          <w:szCs w:val="20"/>
          <w:lang w:val="en-US"/>
        </w:rPr>
        <w:drawing>
          <wp:inline distT="0" distB="0" distL="0" distR="0" wp14:anchorId="128DA59E" wp14:editId="03140741">
            <wp:extent cx="1495425" cy="304800"/>
            <wp:effectExtent l="0" t="0" r="9525" b="0"/>
            <wp:docPr id="334721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1" cstate="print">
                      <a:extLst>
                        <a:ext uri="{28A0092B-C50C-407E-A947-70E740481C1C}">
                          <a14:useLocalDpi xmlns:a14="http://schemas.microsoft.com/office/drawing/2010/main" val="0"/>
                        </a:ext>
                      </a:extLst>
                    </a:blip>
                    <a:srcRect l="10256" t="5201" r="64583" b="90836"/>
                    <a:stretch>
                      <a:fillRect/>
                    </a:stretch>
                  </pic:blipFill>
                  <pic:spPr bwMode="auto">
                    <a:xfrm>
                      <a:off x="0" y="0"/>
                      <a:ext cx="1495425" cy="304800"/>
                    </a:xfrm>
                    <a:prstGeom prst="rect">
                      <a:avLst/>
                    </a:prstGeom>
                    <a:noFill/>
                    <a:ln>
                      <a:noFill/>
                    </a:ln>
                    <a:extLst>
                      <a:ext uri="{53640926-AAD7-44D8-BBD7-CCE9431645EC}">
                        <a14:shadowObscured xmlns:a14="http://schemas.microsoft.com/office/drawing/2010/main"/>
                      </a:ext>
                    </a:extLst>
                  </pic:spPr>
                </pic:pic>
              </a:graphicData>
            </a:graphic>
          </wp:inline>
        </w:drawing>
      </w:r>
    </w:p>
    <w:p w14:paraId="79E42532" w14:textId="7759FEA7" w:rsidR="00975C79" w:rsidRDefault="00975C79" w:rsidP="00A444C5">
      <w:pPr>
        <w:spacing w:before="120" w:after="120"/>
        <w:rPr>
          <w:rFonts w:ascii="Open Sans" w:hAnsi="Open Sans" w:cs="Open Sans"/>
          <w:sz w:val="20"/>
          <w:szCs w:val="20"/>
          <w:lang w:val="en-US"/>
        </w:rPr>
      </w:pPr>
      <w:r>
        <w:rPr>
          <w:rFonts w:ascii="Open Sans" w:hAnsi="Open Sans" w:cs="Open Sans"/>
          <w:sz w:val="20"/>
          <w:szCs w:val="20"/>
          <w:lang w:val="en-US"/>
        </w:rPr>
        <w:t>Filed with Board of Regents Office: 1/26/2026</w:t>
      </w:r>
    </w:p>
    <w:p w14:paraId="73FB7578" w14:textId="77777777" w:rsidR="00980FF3" w:rsidRDefault="00980FF3" w:rsidP="00A444C5">
      <w:pPr>
        <w:spacing w:before="120" w:after="120"/>
        <w:rPr>
          <w:rFonts w:ascii="Open Sans" w:hAnsi="Open Sans" w:cs="Open Sans"/>
          <w:sz w:val="20"/>
          <w:szCs w:val="20"/>
          <w:lang w:val="en-US"/>
        </w:rPr>
      </w:pPr>
    </w:p>
    <w:p w14:paraId="1CB6CA42" w14:textId="7BDB85F0" w:rsidR="00980FF3" w:rsidRPr="00980FF3" w:rsidRDefault="00980FF3" w:rsidP="00980FF3">
      <w:pPr>
        <w:spacing w:before="120" w:after="120"/>
        <w:rPr>
          <w:rFonts w:ascii="Open Sans" w:hAnsi="Open Sans" w:cs="Open Sans"/>
          <w:sz w:val="20"/>
          <w:szCs w:val="20"/>
          <w:lang w:val="en-US"/>
        </w:rPr>
      </w:pPr>
    </w:p>
    <w:p w14:paraId="0F72F060" w14:textId="77777777" w:rsidR="00980FF3" w:rsidRPr="00EB0957" w:rsidRDefault="00980FF3" w:rsidP="00A444C5">
      <w:pPr>
        <w:spacing w:before="120" w:after="120"/>
        <w:rPr>
          <w:rFonts w:ascii="Open Sans" w:hAnsi="Open Sans" w:cs="Open Sans"/>
          <w:sz w:val="20"/>
          <w:szCs w:val="20"/>
          <w:lang w:val="en-US"/>
        </w:rPr>
      </w:pPr>
    </w:p>
    <w:sectPr w:rsidR="00980FF3" w:rsidRPr="00EB09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F17E" w14:textId="77777777" w:rsidR="000069BF" w:rsidRDefault="000069BF" w:rsidP="0058767B">
      <w:pPr>
        <w:spacing w:line="240" w:lineRule="auto"/>
      </w:pPr>
      <w:r>
        <w:separator/>
      </w:r>
    </w:p>
  </w:endnote>
  <w:endnote w:type="continuationSeparator" w:id="0">
    <w:p w14:paraId="7A4E51FA" w14:textId="77777777" w:rsidR="000069BF" w:rsidRDefault="000069BF" w:rsidP="00587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Bold">
    <w:altName w:val="Open San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1EC7" w14:textId="77777777" w:rsidR="000069BF" w:rsidRDefault="000069BF" w:rsidP="0058767B">
      <w:pPr>
        <w:spacing w:line="240" w:lineRule="auto"/>
      </w:pPr>
      <w:r>
        <w:separator/>
      </w:r>
    </w:p>
  </w:footnote>
  <w:footnote w:type="continuationSeparator" w:id="0">
    <w:p w14:paraId="5504544C" w14:textId="77777777" w:rsidR="000069BF" w:rsidRDefault="000069BF" w:rsidP="005876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7CD"/>
    <w:multiLevelType w:val="hybridMultilevel"/>
    <w:tmpl w:val="DAAA26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817DB"/>
    <w:multiLevelType w:val="hybridMultilevel"/>
    <w:tmpl w:val="E09A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620C4"/>
    <w:multiLevelType w:val="multilevel"/>
    <w:tmpl w:val="48EC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7157C"/>
    <w:multiLevelType w:val="multilevel"/>
    <w:tmpl w:val="F488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37A11"/>
    <w:multiLevelType w:val="hybridMultilevel"/>
    <w:tmpl w:val="85C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1E22"/>
    <w:multiLevelType w:val="hybridMultilevel"/>
    <w:tmpl w:val="B6CE6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14858"/>
    <w:multiLevelType w:val="multilevel"/>
    <w:tmpl w:val="5A0E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D1051"/>
    <w:multiLevelType w:val="hybridMultilevel"/>
    <w:tmpl w:val="B6CE6F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CB2134"/>
    <w:multiLevelType w:val="hybridMultilevel"/>
    <w:tmpl w:val="E1C4DDC0"/>
    <w:lvl w:ilvl="0" w:tplc="AB20725C">
      <w:start w:val="1"/>
      <w:numFmt w:val="lowerLetter"/>
      <w:lvlText w:val="(%1)"/>
      <w:lvlJc w:val="left"/>
      <w:pPr>
        <w:ind w:left="1080" w:hanging="360"/>
      </w:pPr>
      <w:rPr>
        <w:rFonts w:ascii="Open Sans" w:eastAsia="Times New Roman" w:hAnsi="Open Sans" w:cs="Open Sans" w:hint="default"/>
        <w:w w:val="102"/>
        <w:sz w:val="19"/>
        <w:szCs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FF6E77"/>
    <w:multiLevelType w:val="multilevel"/>
    <w:tmpl w:val="5482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21A34"/>
    <w:multiLevelType w:val="multilevel"/>
    <w:tmpl w:val="F0D4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929EF"/>
    <w:multiLevelType w:val="multilevel"/>
    <w:tmpl w:val="D598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B74A7"/>
    <w:multiLevelType w:val="multilevel"/>
    <w:tmpl w:val="E58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B2B8E"/>
    <w:multiLevelType w:val="multilevel"/>
    <w:tmpl w:val="3BEE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70729"/>
    <w:multiLevelType w:val="multilevel"/>
    <w:tmpl w:val="DDB2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36BF9"/>
    <w:multiLevelType w:val="hybridMultilevel"/>
    <w:tmpl w:val="6B484686"/>
    <w:lvl w:ilvl="0" w:tplc="AB20725C">
      <w:start w:val="1"/>
      <w:numFmt w:val="lowerLetter"/>
      <w:lvlText w:val="(%1)"/>
      <w:lvlJc w:val="left"/>
      <w:pPr>
        <w:ind w:left="1080" w:hanging="360"/>
      </w:pPr>
      <w:rPr>
        <w:rFonts w:ascii="Open Sans" w:eastAsia="Times New Roman" w:hAnsi="Open Sans" w:cs="Open Sans" w:hint="default"/>
        <w:w w:val="102"/>
        <w:sz w:val="19"/>
        <w:szCs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9D7DF6"/>
    <w:multiLevelType w:val="multilevel"/>
    <w:tmpl w:val="583A2AA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2251D9"/>
    <w:multiLevelType w:val="multilevel"/>
    <w:tmpl w:val="753A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B19E3"/>
    <w:multiLevelType w:val="multilevel"/>
    <w:tmpl w:val="91E80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7F3FCB"/>
    <w:multiLevelType w:val="hybridMultilevel"/>
    <w:tmpl w:val="1098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A3C9A"/>
    <w:multiLevelType w:val="multilevel"/>
    <w:tmpl w:val="57340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507BCE"/>
    <w:multiLevelType w:val="hybridMultilevel"/>
    <w:tmpl w:val="75A8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5478C"/>
    <w:multiLevelType w:val="multilevel"/>
    <w:tmpl w:val="2DFE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4A60D6"/>
    <w:multiLevelType w:val="multilevel"/>
    <w:tmpl w:val="57B8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B76F9"/>
    <w:multiLevelType w:val="hybridMultilevel"/>
    <w:tmpl w:val="F2962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33690"/>
    <w:multiLevelType w:val="multilevel"/>
    <w:tmpl w:val="F8FA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C2526"/>
    <w:multiLevelType w:val="multilevel"/>
    <w:tmpl w:val="A52E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B730A"/>
    <w:multiLevelType w:val="multilevel"/>
    <w:tmpl w:val="308E2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03126E"/>
    <w:multiLevelType w:val="hybridMultilevel"/>
    <w:tmpl w:val="7A84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163C5"/>
    <w:multiLevelType w:val="multilevel"/>
    <w:tmpl w:val="88DE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463E2"/>
    <w:multiLevelType w:val="multilevel"/>
    <w:tmpl w:val="3558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B57AA"/>
    <w:multiLevelType w:val="multilevel"/>
    <w:tmpl w:val="9B72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890FE5"/>
    <w:multiLevelType w:val="multilevel"/>
    <w:tmpl w:val="E10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8B5F0D"/>
    <w:multiLevelType w:val="multilevel"/>
    <w:tmpl w:val="A562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395683">
    <w:abstractNumId w:val="18"/>
  </w:num>
  <w:num w:numId="2" w16cid:durableId="1595943045">
    <w:abstractNumId w:val="20"/>
  </w:num>
  <w:num w:numId="3" w16cid:durableId="1242905586">
    <w:abstractNumId w:val="32"/>
  </w:num>
  <w:num w:numId="4" w16cid:durableId="1911228186">
    <w:abstractNumId w:val="31"/>
  </w:num>
  <w:num w:numId="5" w16cid:durableId="564150430">
    <w:abstractNumId w:val="29"/>
  </w:num>
  <w:num w:numId="6" w16cid:durableId="1501853270">
    <w:abstractNumId w:val="12"/>
  </w:num>
  <w:num w:numId="7" w16cid:durableId="619920047">
    <w:abstractNumId w:val="23"/>
  </w:num>
  <w:num w:numId="8" w16cid:durableId="1724939615">
    <w:abstractNumId w:val="13"/>
  </w:num>
  <w:num w:numId="9" w16cid:durableId="935401872">
    <w:abstractNumId w:val="21"/>
  </w:num>
  <w:num w:numId="10" w16cid:durableId="1871844815">
    <w:abstractNumId w:val="19"/>
  </w:num>
  <w:num w:numId="11" w16cid:durableId="2120487356">
    <w:abstractNumId w:val="2"/>
  </w:num>
  <w:num w:numId="12" w16cid:durableId="1752777046">
    <w:abstractNumId w:val="11"/>
  </w:num>
  <w:num w:numId="13" w16cid:durableId="824319385">
    <w:abstractNumId w:val="33"/>
  </w:num>
  <w:num w:numId="14" w16cid:durableId="352195117">
    <w:abstractNumId w:val="22"/>
  </w:num>
  <w:num w:numId="15" w16cid:durableId="1357343967">
    <w:abstractNumId w:val="26"/>
  </w:num>
  <w:num w:numId="16" w16cid:durableId="1243635966">
    <w:abstractNumId w:val="27"/>
  </w:num>
  <w:num w:numId="17" w16cid:durableId="2146697753">
    <w:abstractNumId w:val="14"/>
  </w:num>
  <w:num w:numId="18" w16cid:durableId="517044607">
    <w:abstractNumId w:val="6"/>
  </w:num>
  <w:num w:numId="19" w16cid:durableId="1308123253">
    <w:abstractNumId w:val="17"/>
  </w:num>
  <w:num w:numId="20" w16cid:durableId="1689789865">
    <w:abstractNumId w:val="10"/>
  </w:num>
  <w:num w:numId="21" w16cid:durableId="1058747108">
    <w:abstractNumId w:val="25"/>
  </w:num>
  <w:num w:numId="22" w16cid:durableId="1884705127">
    <w:abstractNumId w:val="30"/>
  </w:num>
  <w:num w:numId="23" w16cid:durableId="512035038">
    <w:abstractNumId w:val="9"/>
  </w:num>
  <w:num w:numId="24" w16cid:durableId="63457797">
    <w:abstractNumId w:val="3"/>
  </w:num>
  <w:num w:numId="25" w16cid:durableId="515655694">
    <w:abstractNumId w:val="4"/>
  </w:num>
  <w:num w:numId="26" w16cid:durableId="1482237263">
    <w:abstractNumId w:val="1"/>
  </w:num>
  <w:num w:numId="27" w16cid:durableId="777599359">
    <w:abstractNumId w:val="28"/>
  </w:num>
  <w:num w:numId="28" w16cid:durableId="15734297">
    <w:abstractNumId w:val="24"/>
  </w:num>
  <w:num w:numId="29" w16cid:durableId="776828309">
    <w:abstractNumId w:val="5"/>
  </w:num>
  <w:num w:numId="30" w16cid:durableId="585117546">
    <w:abstractNumId w:val="7"/>
  </w:num>
  <w:num w:numId="31" w16cid:durableId="1561404277">
    <w:abstractNumId w:val="0"/>
  </w:num>
  <w:num w:numId="32" w16cid:durableId="255795946">
    <w:abstractNumId w:val="16"/>
  </w:num>
  <w:num w:numId="33" w16cid:durableId="2128694981">
    <w:abstractNumId w:val="8"/>
  </w:num>
  <w:num w:numId="34" w16cid:durableId="584806482">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60"/>
    <w:rsid w:val="00001E42"/>
    <w:rsid w:val="000069BF"/>
    <w:rsid w:val="000131D5"/>
    <w:rsid w:val="000135FD"/>
    <w:rsid w:val="00014130"/>
    <w:rsid w:val="00022C2A"/>
    <w:rsid w:val="000265AD"/>
    <w:rsid w:val="00030306"/>
    <w:rsid w:val="0003154D"/>
    <w:rsid w:val="00032A8E"/>
    <w:rsid w:val="00034730"/>
    <w:rsid w:val="000359DB"/>
    <w:rsid w:val="0004419A"/>
    <w:rsid w:val="00044F93"/>
    <w:rsid w:val="00045E25"/>
    <w:rsid w:val="00046891"/>
    <w:rsid w:val="000522C5"/>
    <w:rsid w:val="000602B2"/>
    <w:rsid w:val="00064CEB"/>
    <w:rsid w:val="00075E50"/>
    <w:rsid w:val="00081C6E"/>
    <w:rsid w:val="0008216A"/>
    <w:rsid w:val="00084272"/>
    <w:rsid w:val="000852CE"/>
    <w:rsid w:val="000868CD"/>
    <w:rsid w:val="0009110E"/>
    <w:rsid w:val="00091713"/>
    <w:rsid w:val="00092B39"/>
    <w:rsid w:val="000970B2"/>
    <w:rsid w:val="000A2B67"/>
    <w:rsid w:val="000A5D6A"/>
    <w:rsid w:val="000A66B6"/>
    <w:rsid w:val="000D14ED"/>
    <w:rsid w:val="000D2CBB"/>
    <w:rsid w:val="000D376A"/>
    <w:rsid w:val="000D4E4C"/>
    <w:rsid w:val="000D6660"/>
    <w:rsid w:val="000F2FFA"/>
    <w:rsid w:val="000F6BB8"/>
    <w:rsid w:val="00104912"/>
    <w:rsid w:val="00106CAE"/>
    <w:rsid w:val="00114E25"/>
    <w:rsid w:val="001232BB"/>
    <w:rsid w:val="0012659E"/>
    <w:rsid w:val="00133219"/>
    <w:rsid w:val="00136527"/>
    <w:rsid w:val="00142D3E"/>
    <w:rsid w:val="00151159"/>
    <w:rsid w:val="00153CAF"/>
    <w:rsid w:val="00155CB2"/>
    <w:rsid w:val="00156F97"/>
    <w:rsid w:val="001578E6"/>
    <w:rsid w:val="00165BB6"/>
    <w:rsid w:val="00166142"/>
    <w:rsid w:val="00170081"/>
    <w:rsid w:val="001734DE"/>
    <w:rsid w:val="00175356"/>
    <w:rsid w:val="00175FFC"/>
    <w:rsid w:val="001763E1"/>
    <w:rsid w:val="00190771"/>
    <w:rsid w:val="00192362"/>
    <w:rsid w:val="001A5180"/>
    <w:rsid w:val="001B24B6"/>
    <w:rsid w:val="001C367B"/>
    <w:rsid w:val="001C757F"/>
    <w:rsid w:val="001C7FB4"/>
    <w:rsid w:val="001E109F"/>
    <w:rsid w:val="001E170D"/>
    <w:rsid w:val="001E4C62"/>
    <w:rsid w:val="001E6911"/>
    <w:rsid w:val="001F1798"/>
    <w:rsid w:val="0021349C"/>
    <w:rsid w:val="00214ED8"/>
    <w:rsid w:val="002161D3"/>
    <w:rsid w:val="0024340F"/>
    <w:rsid w:val="00246C76"/>
    <w:rsid w:val="00261604"/>
    <w:rsid w:val="002639AF"/>
    <w:rsid w:val="00263C31"/>
    <w:rsid w:val="00270416"/>
    <w:rsid w:val="00276C2F"/>
    <w:rsid w:val="002818F8"/>
    <w:rsid w:val="00283652"/>
    <w:rsid w:val="00286101"/>
    <w:rsid w:val="00293EB2"/>
    <w:rsid w:val="002A45E8"/>
    <w:rsid w:val="002A6BBA"/>
    <w:rsid w:val="002C27F0"/>
    <w:rsid w:val="002C4AB4"/>
    <w:rsid w:val="002C53CE"/>
    <w:rsid w:val="002D250D"/>
    <w:rsid w:val="002D3B71"/>
    <w:rsid w:val="002D7051"/>
    <w:rsid w:val="002F288E"/>
    <w:rsid w:val="002F29DE"/>
    <w:rsid w:val="002F35CF"/>
    <w:rsid w:val="002F4612"/>
    <w:rsid w:val="002F59C4"/>
    <w:rsid w:val="00303C57"/>
    <w:rsid w:val="00306235"/>
    <w:rsid w:val="003076CE"/>
    <w:rsid w:val="0031685D"/>
    <w:rsid w:val="003301F0"/>
    <w:rsid w:val="00332430"/>
    <w:rsid w:val="0033384E"/>
    <w:rsid w:val="00335686"/>
    <w:rsid w:val="003375F6"/>
    <w:rsid w:val="00342D13"/>
    <w:rsid w:val="003462A0"/>
    <w:rsid w:val="00356925"/>
    <w:rsid w:val="00361529"/>
    <w:rsid w:val="00366782"/>
    <w:rsid w:val="0037211D"/>
    <w:rsid w:val="00373CCB"/>
    <w:rsid w:val="00383017"/>
    <w:rsid w:val="00383465"/>
    <w:rsid w:val="00385E18"/>
    <w:rsid w:val="003862CF"/>
    <w:rsid w:val="00387FDA"/>
    <w:rsid w:val="00394735"/>
    <w:rsid w:val="003A1B12"/>
    <w:rsid w:val="003A640B"/>
    <w:rsid w:val="003A6AB9"/>
    <w:rsid w:val="003B05D7"/>
    <w:rsid w:val="003B27BD"/>
    <w:rsid w:val="003B29EA"/>
    <w:rsid w:val="003B40F9"/>
    <w:rsid w:val="003C0A13"/>
    <w:rsid w:val="003C686C"/>
    <w:rsid w:val="003D4219"/>
    <w:rsid w:val="003D6E55"/>
    <w:rsid w:val="003E4142"/>
    <w:rsid w:val="003E50FA"/>
    <w:rsid w:val="003F0CAF"/>
    <w:rsid w:val="00401AD7"/>
    <w:rsid w:val="00403194"/>
    <w:rsid w:val="004057DA"/>
    <w:rsid w:val="00406288"/>
    <w:rsid w:val="00407C04"/>
    <w:rsid w:val="0041332D"/>
    <w:rsid w:val="0042192E"/>
    <w:rsid w:val="004248D3"/>
    <w:rsid w:val="00430E71"/>
    <w:rsid w:val="00431230"/>
    <w:rsid w:val="00434087"/>
    <w:rsid w:val="004422B8"/>
    <w:rsid w:val="00442A23"/>
    <w:rsid w:val="00447D22"/>
    <w:rsid w:val="0046403F"/>
    <w:rsid w:val="00467DC8"/>
    <w:rsid w:val="00473874"/>
    <w:rsid w:val="00476F72"/>
    <w:rsid w:val="0048180A"/>
    <w:rsid w:val="00484A08"/>
    <w:rsid w:val="00485D75"/>
    <w:rsid w:val="00491B05"/>
    <w:rsid w:val="004922E5"/>
    <w:rsid w:val="004957C6"/>
    <w:rsid w:val="00495C93"/>
    <w:rsid w:val="004A0BC3"/>
    <w:rsid w:val="004A1FBF"/>
    <w:rsid w:val="004A44BE"/>
    <w:rsid w:val="004B005C"/>
    <w:rsid w:val="004C26FB"/>
    <w:rsid w:val="004C7F72"/>
    <w:rsid w:val="004D00A6"/>
    <w:rsid w:val="004D2BA7"/>
    <w:rsid w:val="004D5F60"/>
    <w:rsid w:val="004E1114"/>
    <w:rsid w:val="004E1FCF"/>
    <w:rsid w:val="004F5A19"/>
    <w:rsid w:val="004F7E5C"/>
    <w:rsid w:val="005026A0"/>
    <w:rsid w:val="00503EFE"/>
    <w:rsid w:val="00503F7A"/>
    <w:rsid w:val="00505028"/>
    <w:rsid w:val="00513A0B"/>
    <w:rsid w:val="005217F9"/>
    <w:rsid w:val="00530A45"/>
    <w:rsid w:val="0053103F"/>
    <w:rsid w:val="005335BB"/>
    <w:rsid w:val="005348EE"/>
    <w:rsid w:val="00535558"/>
    <w:rsid w:val="0054532F"/>
    <w:rsid w:val="00554E00"/>
    <w:rsid w:val="00556F33"/>
    <w:rsid w:val="0055725E"/>
    <w:rsid w:val="005616A3"/>
    <w:rsid w:val="00561FAD"/>
    <w:rsid w:val="0056499E"/>
    <w:rsid w:val="00566910"/>
    <w:rsid w:val="00570178"/>
    <w:rsid w:val="00571048"/>
    <w:rsid w:val="005770A8"/>
    <w:rsid w:val="005774E0"/>
    <w:rsid w:val="00577CFE"/>
    <w:rsid w:val="00580862"/>
    <w:rsid w:val="00582EE9"/>
    <w:rsid w:val="005845D2"/>
    <w:rsid w:val="00584813"/>
    <w:rsid w:val="0058767B"/>
    <w:rsid w:val="005900B0"/>
    <w:rsid w:val="005920FB"/>
    <w:rsid w:val="005937FD"/>
    <w:rsid w:val="00594226"/>
    <w:rsid w:val="005A0147"/>
    <w:rsid w:val="005A1204"/>
    <w:rsid w:val="005A7E11"/>
    <w:rsid w:val="005A7EBD"/>
    <w:rsid w:val="005B7519"/>
    <w:rsid w:val="005B7D09"/>
    <w:rsid w:val="005B7FB7"/>
    <w:rsid w:val="005C61F7"/>
    <w:rsid w:val="005D0E5A"/>
    <w:rsid w:val="005D1BB0"/>
    <w:rsid w:val="005E06F4"/>
    <w:rsid w:val="005E2ABA"/>
    <w:rsid w:val="005F22EA"/>
    <w:rsid w:val="005F3F1E"/>
    <w:rsid w:val="005F78D7"/>
    <w:rsid w:val="00603946"/>
    <w:rsid w:val="0063012F"/>
    <w:rsid w:val="006336A7"/>
    <w:rsid w:val="0063799D"/>
    <w:rsid w:val="00640A47"/>
    <w:rsid w:val="00640E20"/>
    <w:rsid w:val="006478E6"/>
    <w:rsid w:val="006479F7"/>
    <w:rsid w:val="00650943"/>
    <w:rsid w:val="0065105D"/>
    <w:rsid w:val="00653298"/>
    <w:rsid w:val="00654CD1"/>
    <w:rsid w:val="00655F38"/>
    <w:rsid w:val="00663F7C"/>
    <w:rsid w:val="00665DAA"/>
    <w:rsid w:val="006706C6"/>
    <w:rsid w:val="00672F5D"/>
    <w:rsid w:val="006742F0"/>
    <w:rsid w:val="006755A8"/>
    <w:rsid w:val="00690C92"/>
    <w:rsid w:val="00693FDE"/>
    <w:rsid w:val="006A0045"/>
    <w:rsid w:val="006A2DD1"/>
    <w:rsid w:val="006A31ED"/>
    <w:rsid w:val="006B0998"/>
    <w:rsid w:val="006B7370"/>
    <w:rsid w:val="006C07C9"/>
    <w:rsid w:val="006C5346"/>
    <w:rsid w:val="006C60C9"/>
    <w:rsid w:val="006D2377"/>
    <w:rsid w:val="006E09B2"/>
    <w:rsid w:val="006E52F8"/>
    <w:rsid w:val="006F42F5"/>
    <w:rsid w:val="006F6968"/>
    <w:rsid w:val="007039B9"/>
    <w:rsid w:val="0070755E"/>
    <w:rsid w:val="00710312"/>
    <w:rsid w:val="00712552"/>
    <w:rsid w:val="00717C13"/>
    <w:rsid w:val="00722A95"/>
    <w:rsid w:val="007427B0"/>
    <w:rsid w:val="00743ACB"/>
    <w:rsid w:val="00762553"/>
    <w:rsid w:val="00765346"/>
    <w:rsid w:val="00773C6D"/>
    <w:rsid w:val="00783368"/>
    <w:rsid w:val="007970B0"/>
    <w:rsid w:val="007A1489"/>
    <w:rsid w:val="007A2AA7"/>
    <w:rsid w:val="007B06D3"/>
    <w:rsid w:val="007B3F44"/>
    <w:rsid w:val="007B5C6F"/>
    <w:rsid w:val="007C4778"/>
    <w:rsid w:val="007C5F33"/>
    <w:rsid w:val="007D308C"/>
    <w:rsid w:val="007E3156"/>
    <w:rsid w:val="007E740B"/>
    <w:rsid w:val="007F1D0D"/>
    <w:rsid w:val="007F32BE"/>
    <w:rsid w:val="007F5D60"/>
    <w:rsid w:val="00801361"/>
    <w:rsid w:val="00803F30"/>
    <w:rsid w:val="00806D71"/>
    <w:rsid w:val="00811883"/>
    <w:rsid w:val="00817358"/>
    <w:rsid w:val="00817974"/>
    <w:rsid w:val="00833906"/>
    <w:rsid w:val="00840489"/>
    <w:rsid w:val="00844CDC"/>
    <w:rsid w:val="00844F4D"/>
    <w:rsid w:val="00844FE0"/>
    <w:rsid w:val="0084777D"/>
    <w:rsid w:val="00855EDC"/>
    <w:rsid w:val="00861343"/>
    <w:rsid w:val="008879ED"/>
    <w:rsid w:val="008A5BAB"/>
    <w:rsid w:val="008B0256"/>
    <w:rsid w:val="008B2AC1"/>
    <w:rsid w:val="008E0448"/>
    <w:rsid w:val="008E4251"/>
    <w:rsid w:val="008F1E45"/>
    <w:rsid w:val="008F5519"/>
    <w:rsid w:val="00901742"/>
    <w:rsid w:val="00910050"/>
    <w:rsid w:val="00910103"/>
    <w:rsid w:val="00910E99"/>
    <w:rsid w:val="009215B3"/>
    <w:rsid w:val="009218D6"/>
    <w:rsid w:val="00925314"/>
    <w:rsid w:val="009343F4"/>
    <w:rsid w:val="00934448"/>
    <w:rsid w:val="009348D4"/>
    <w:rsid w:val="009515EF"/>
    <w:rsid w:val="00951716"/>
    <w:rsid w:val="009659DF"/>
    <w:rsid w:val="00966A0D"/>
    <w:rsid w:val="00974BEC"/>
    <w:rsid w:val="00975536"/>
    <w:rsid w:val="00975C79"/>
    <w:rsid w:val="00975DC5"/>
    <w:rsid w:val="009763C3"/>
    <w:rsid w:val="00980FF3"/>
    <w:rsid w:val="00981144"/>
    <w:rsid w:val="00981A19"/>
    <w:rsid w:val="00985D1C"/>
    <w:rsid w:val="00986710"/>
    <w:rsid w:val="009962FA"/>
    <w:rsid w:val="00997638"/>
    <w:rsid w:val="009B44B2"/>
    <w:rsid w:val="009B7A54"/>
    <w:rsid w:val="009B7ECA"/>
    <w:rsid w:val="009C3811"/>
    <w:rsid w:val="009C454F"/>
    <w:rsid w:val="009E3A68"/>
    <w:rsid w:val="009F4BC3"/>
    <w:rsid w:val="009F4FF3"/>
    <w:rsid w:val="00A00B09"/>
    <w:rsid w:val="00A027F6"/>
    <w:rsid w:val="00A04DA8"/>
    <w:rsid w:val="00A10679"/>
    <w:rsid w:val="00A155DF"/>
    <w:rsid w:val="00A271E2"/>
    <w:rsid w:val="00A311F0"/>
    <w:rsid w:val="00A4068F"/>
    <w:rsid w:val="00A444C5"/>
    <w:rsid w:val="00A45073"/>
    <w:rsid w:val="00A46073"/>
    <w:rsid w:val="00A55663"/>
    <w:rsid w:val="00A55943"/>
    <w:rsid w:val="00A57A22"/>
    <w:rsid w:val="00A57D38"/>
    <w:rsid w:val="00A77997"/>
    <w:rsid w:val="00A77F19"/>
    <w:rsid w:val="00A853D2"/>
    <w:rsid w:val="00AA4308"/>
    <w:rsid w:val="00AC078F"/>
    <w:rsid w:val="00AD4A41"/>
    <w:rsid w:val="00AD529E"/>
    <w:rsid w:val="00AD56FD"/>
    <w:rsid w:val="00AD7C08"/>
    <w:rsid w:val="00AE29B7"/>
    <w:rsid w:val="00AE3809"/>
    <w:rsid w:val="00AF623F"/>
    <w:rsid w:val="00AF6D4A"/>
    <w:rsid w:val="00B1772D"/>
    <w:rsid w:val="00B17E5F"/>
    <w:rsid w:val="00B27A1A"/>
    <w:rsid w:val="00B31D78"/>
    <w:rsid w:val="00B3221C"/>
    <w:rsid w:val="00B420F6"/>
    <w:rsid w:val="00B42DD7"/>
    <w:rsid w:val="00B435A1"/>
    <w:rsid w:val="00B60466"/>
    <w:rsid w:val="00B66334"/>
    <w:rsid w:val="00B6662B"/>
    <w:rsid w:val="00B76084"/>
    <w:rsid w:val="00B80369"/>
    <w:rsid w:val="00B82AE6"/>
    <w:rsid w:val="00B9114C"/>
    <w:rsid w:val="00B91C25"/>
    <w:rsid w:val="00BA6BC6"/>
    <w:rsid w:val="00BB3655"/>
    <w:rsid w:val="00BB57FB"/>
    <w:rsid w:val="00BC4DFC"/>
    <w:rsid w:val="00BC58A8"/>
    <w:rsid w:val="00BC5E14"/>
    <w:rsid w:val="00BD5BA5"/>
    <w:rsid w:val="00BE1BDF"/>
    <w:rsid w:val="00BE575A"/>
    <w:rsid w:val="00BE7BD1"/>
    <w:rsid w:val="00BF275D"/>
    <w:rsid w:val="00BF748C"/>
    <w:rsid w:val="00C00278"/>
    <w:rsid w:val="00C051B5"/>
    <w:rsid w:val="00C069AE"/>
    <w:rsid w:val="00C07099"/>
    <w:rsid w:val="00C15522"/>
    <w:rsid w:val="00C17B72"/>
    <w:rsid w:val="00C309D9"/>
    <w:rsid w:val="00C33C92"/>
    <w:rsid w:val="00C36050"/>
    <w:rsid w:val="00C44DAC"/>
    <w:rsid w:val="00C463C6"/>
    <w:rsid w:val="00C47E59"/>
    <w:rsid w:val="00C52A57"/>
    <w:rsid w:val="00C542CA"/>
    <w:rsid w:val="00C548E3"/>
    <w:rsid w:val="00C54CAB"/>
    <w:rsid w:val="00C646D1"/>
    <w:rsid w:val="00C738D6"/>
    <w:rsid w:val="00C77351"/>
    <w:rsid w:val="00C82D4F"/>
    <w:rsid w:val="00C911BC"/>
    <w:rsid w:val="00C933E5"/>
    <w:rsid w:val="00C94C27"/>
    <w:rsid w:val="00CA00C2"/>
    <w:rsid w:val="00CA0C50"/>
    <w:rsid w:val="00CA328C"/>
    <w:rsid w:val="00CA52A5"/>
    <w:rsid w:val="00CA7B36"/>
    <w:rsid w:val="00CB12B4"/>
    <w:rsid w:val="00CB262D"/>
    <w:rsid w:val="00CB3246"/>
    <w:rsid w:val="00CB5606"/>
    <w:rsid w:val="00CB5881"/>
    <w:rsid w:val="00CB67EE"/>
    <w:rsid w:val="00CB7DA3"/>
    <w:rsid w:val="00CD127E"/>
    <w:rsid w:val="00CD5ABC"/>
    <w:rsid w:val="00CE2496"/>
    <w:rsid w:val="00CE2DF9"/>
    <w:rsid w:val="00CE2F4F"/>
    <w:rsid w:val="00CE61A7"/>
    <w:rsid w:val="00CE68A2"/>
    <w:rsid w:val="00D232FF"/>
    <w:rsid w:val="00D3122D"/>
    <w:rsid w:val="00D3310A"/>
    <w:rsid w:val="00D40255"/>
    <w:rsid w:val="00D4152B"/>
    <w:rsid w:val="00D4161C"/>
    <w:rsid w:val="00D45EC0"/>
    <w:rsid w:val="00D5119C"/>
    <w:rsid w:val="00D54664"/>
    <w:rsid w:val="00D617F2"/>
    <w:rsid w:val="00D7547C"/>
    <w:rsid w:val="00D7786A"/>
    <w:rsid w:val="00D77F30"/>
    <w:rsid w:val="00D864E7"/>
    <w:rsid w:val="00D91AD7"/>
    <w:rsid w:val="00D9486C"/>
    <w:rsid w:val="00D959F2"/>
    <w:rsid w:val="00D95BEC"/>
    <w:rsid w:val="00D95DAF"/>
    <w:rsid w:val="00DA538D"/>
    <w:rsid w:val="00DA5786"/>
    <w:rsid w:val="00DB1510"/>
    <w:rsid w:val="00DB57B0"/>
    <w:rsid w:val="00DB6CC7"/>
    <w:rsid w:val="00DD2E8A"/>
    <w:rsid w:val="00DD4A36"/>
    <w:rsid w:val="00DD55D4"/>
    <w:rsid w:val="00DD5DC1"/>
    <w:rsid w:val="00DD5ED8"/>
    <w:rsid w:val="00DE76D9"/>
    <w:rsid w:val="00DF018A"/>
    <w:rsid w:val="00DF12AC"/>
    <w:rsid w:val="00E00AFD"/>
    <w:rsid w:val="00E10A4E"/>
    <w:rsid w:val="00E12E0E"/>
    <w:rsid w:val="00E16808"/>
    <w:rsid w:val="00E16931"/>
    <w:rsid w:val="00E31129"/>
    <w:rsid w:val="00E3312C"/>
    <w:rsid w:val="00E36F07"/>
    <w:rsid w:val="00E4041E"/>
    <w:rsid w:val="00E41112"/>
    <w:rsid w:val="00E47B08"/>
    <w:rsid w:val="00E55FA3"/>
    <w:rsid w:val="00E71408"/>
    <w:rsid w:val="00E8069B"/>
    <w:rsid w:val="00E83D3F"/>
    <w:rsid w:val="00E90120"/>
    <w:rsid w:val="00E94C1A"/>
    <w:rsid w:val="00E97897"/>
    <w:rsid w:val="00EA016D"/>
    <w:rsid w:val="00EA28F8"/>
    <w:rsid w:val="00EB0957"/>
    <w:rsid w:val="00EC739C"/>
    <w:rsid w:val="00EE7034"/>
    <w:rsid w:val="00EF071D"/>
    <w:rsid w:val="00EF4060"/>
    <w:rsid w:val="00F00A2C"/>
    <w:rsid w:val="00F01074"/>
    <w:rsid w:val="00F026AB"/>
    <w:rsid w:val="00F0605F"/>
    <w:rsid w:val="00F2445D"/>
    <w:rsid w:val="00F450F8"/>
    <w:rsid w:val="00F52126"/>
    <w:rsid w:val="00F52588"/>
    <w:rsid w:val="00F55C34"/>
    <w:rsid w:val="00F62657"/>
    <w:rsid w:val="00F7102F"/>
    <w:rsid w:val="00F7376D"/>
    <w:rsid w:val="00F81F48"/>
    <w:rsid w:val="00F84868"/>
    <w:rsid w:val="00F854FE"/>
    <w:rsid w:val="00FA50F5"/>
    <w:rsid w:val="00FA5EFD"/>
    <w:rsid w:val="00FA69EA"/>
    <w:rsid w:val="00FB22A3"/>
    <w:rsid w:val="00FB3B02"/>
    <w:rsid w:val="00FB3BCE"/>
    <w:rsid w:val="00FB447A"/>
    <w:rsid w:val="00FB5330"/>
    <w:rsid w:val="00FC24C0"/>
    <w:rsid w:val="00FC3F08"/>
    <w:rsid w:val="00FC46BE"/>
    <w:rsid w:val="00FC4933"/>
    <w:rsid w:val="00FC4A3D"/>
    <w:rsid w:val="00FC7FEA"/>
    <w:rsid w:val="00FD18D1"/>
    <w:rsid w:val="00FD2190"/>
    <w:rsid w:val="00FD3241"/>
    <w:rsid w:val="00FD53CE"/>
    <w:rsid w:val="00FD6E3E"/>
    <w:rsid w:val="00FE0BB7"/>
    <w:rsid w:val="4740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CFF0"/>
  <w15:chartTrackingRefBased/>
  <w15:docId w15:val="{319F73CB-A727-41EF-83A7-4AB75574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F6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D5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F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F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F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F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F60"/>
    <w:rPr>
      <w:rFonts w:eastAsiaTheme="majorEastAsia" w:cstheme="majorBidi"/>
      <w:color w:val="272727" w:themeColor="text1" w:themeTint="D8"/>
    </w:rPr>
  </w:style>
  <w:style w:type="paragraph" w:styleId="Title">
    <w:name w:val="Title"/>
    <w:basedOn w:val="Normal"/>
    <w:next w:val="Normal"/>
    <w:link w:val="TitleChar"/>
    <w:uiPriority w:val="10"/>
    <w:qFormat/>
    <w:rsid w:val="004D5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F60"/>
    <w:pPr>
      <w:spacing w:before="160"/>
      <w:jc w:val="center"/>
    </w:pPr>
    <w:rPr>
      <w:i/>
      <w:iCs/>
      <w:color w:val="404040" w:themeColor="text1" w:themeTint="BF"/>
    </w:rPr>
  </w:style>
  <w:style w:type="character" w:customStyle="1" w:styleId="QuoteChar">
    <w:name w:val="Quote Char"/>
    <w:basedOn w:val="DefaultParagraphFont"/>
    <w:link w:val="Quote"/>
    <w:uiPriority w:val="29"/>
    <w:rsid w:val="004D5F60"/>
    <w:rPr>
      <w:i/>
      <w:iCs/>
      <w:color w:val="404040" w:themeColor="text1" w:themeTint="BF"/>
    </w:rPr>
  </w:style>
  <w:style w:type="paragraph" w:styleId="ListParagraph">
    <w:name w:val="List Paragraph"/>
    <w:basedOn w:val="Normal"/>
    <w:uiPriority w:val="34"/>
    <w:qFormat/>
    <w:rsid w:val="004D5F60"/>
    <w:pPr>
      <w:ind w:left="720"/>
      <w:contextualSpacing/>
    </w:pPr>
  </w:style>
  <w:style w:type="character" w:styleId="IntenseEmphasis">
    <w:name w:val="Intense Emphasis"/>
    <w:basedOn w:val="DefaultParagraphFont"/>
    <w:uiPriority w:val="21"/>
    <w:qFormat/>
    <w:rsid w:val="004D5F60"/>
    <w:rPr>
      <w:i/>
      <w:iCs/>
      <w:color w:val="0F4761" w:themeColor="accent1" w:themeShade="BF"/>
    </w:rPr>
  </w:style>
  <w:style w:type="paragraph" w:styleId="IntenseQuote">
    <w:name w:val="Intense Quote"/>
    <w:basedOn w:val="Normal"/>
    <w:next w:val="Normal"/>
    <w:link w:val="IntenseQuoteChar"/>
    <w:uiPriority w:val="30"/>
    <w:qFormat/>
    <w:rsid w:val="004D5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F60"/>
    <w:rPr>
      <w:i/>
      <w:iCs/>
      <w:color w:val="0F4761" w:themeColor="accent1" w:themeShade="BF"/>
    </w:rPr>
  </w:style>
  <w:style w:type="character" w:styleId="IntenseReference">
    <w:name w:val="Intense Reference"/>
    <w:basedOn w:val="DefaultParagraphFont"/>
    <w:uiPriority w:val="32"/>
    <w:qFormat/>
    <w:rsid w:val="004D5F60"/>
    <w:rPr>
      <w:b/>
      <w:bCs/>
      <w:smallCaps/>
      <w:color w:val="0F4761" w:themeColor="accent1" w:themeShade="BF"/>
      <w:spacing w:val="5"/>
    </w:rPr>
  </w:style>
  <w:style w:type="character" w:styleId="Hyperlink">
    <w:name w:val="Hyperlink"/>
    <w:basedOn w:val="DefaultParagraphFont"/>
    <w:uiPriority w:val="99"/>
    <w:unhideWhenUsed/>
    <w:rsid w:val="004D5F60"/>
    <w:rPr>
      <w:color w:val="467886" w:themeColor="hyperlink"/>
      <w:u w:val="single"/>
    </w:rPr>
  </w:style>
  <w:style w:type="character" w:styleId="UnresolvedMention">
    <w:name w:val="Unresolved Mention"/>
    <w:basedOn w:val="DefaultParagraphFont"/>
    <w:uiPriority w:val="99"/>
    <w:semiHidden/>
    <w:unhideWhenUsed/>
    <w:rsid w:val="004D5F60"/>
    <w:rPr>
      <w:color w:val="605E5C"/>
      <w:shd w:val="clear" w:color="auto" w:fill="E1DFDD"/>
    </w:rPr>
  </w:style>
  <w:style w:type="table" w:styleId="TableGrid">
    <w:name w:val="Table Grid"/>
    <w:basedOn w:val="TableNormal"/>
    <w:uiPriority w:val="39"/>
    <w:rsid w:val="0002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2CBB"/>
    <w:pPr>
      <w:spacing w:after="0" w:line="240" w:lineRule="auto"/>
    </w:pPr>
    <w:rPr>
      <w:rFonts w:ascii="Arial" w:eastAsia="Arial" w:hAnsi="Arial" w:cs="Arial"/>
      <w:kern w:val="0"/>
      <w:sz w:val="22"/>
      <w:szCs w:val="22"/>
      <w:lang w:val="en"/>
      <w14:ligatures w14:val="none"/>
    </w:rPr>
  </w:style>
  <w:style w:type="character" w:styleId="CommentReference">
    <w:name w:val="annotation reference"/>
    <w:basedOn w:val="DefaultParagraphFont"/>
    <w:uiPriority w:val="99"/>
    <w:semiHidden/>
    <w:unhideWhenUsed/>
    <w:rsid w:val="001578E6"/>
    <w:rPr>
      <w:sz w:val="16"/>
      <w:szCs w:val="16"/>
    </w:rPr>
  </w:style>
  <w:style w:type="paragraph" w:styleId="CommentText">
    <w:name w:val="annotation text"/>
    <w:basedOn w:val="Normal"/>
    <w:link w:val="CommentTextChar"/>
    <w:uiPriority w:val="99"/>
    <w:unhideWhenUsed/>
    <w:rsid w:val="001578E6"/>
    <w:pPr>
      <w:spacing w:line="240" w:lineRule="auto"/>
    </w:pPr>
    <w:rPr>
      <w:sz w:val="20"/>
      <w:szCs w:val="20"/>
    </w:rPr>
  </w:style>
  <w:style w:type="character" w:customStyle="1" w:styleId="CommentTextChar">
    <w:name w:val="Comment Text Char"/>
    <w:basedOn w:val="DefaultParagraphFont"/>
    <w:link w:val="CommentText"/>
    <w:uiPriority w:val="99"/>
    <w:rsid w:val="001578E6"/>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1578E6"/>
    <w:rPr>
      <w:b/>
      <w:bCs/>
    </w:rPr>
  </w:style>
  <w:style w:type="character" w:customStyle="1" w:styleId="CommentSubjectChar">
    <w:name w:val="Comment Subject Char"/>
    <w:basedOn w:val="CommentTextChar"/>
    <w:link w:val="CommentSubject"/>
    <w:uiPriority w:val="99"/>
    <w:semiHidden/>
    <w:rsid w:val="001578E6"/>
    <w:rPr>
      <w:rFonts w:ascii="Arial" w:eastAsia="Arial" w:hAnsi="Arial" w:cs="Arial"/>
      <w:b/>
      <w:bCs/>
      <w:kern w:val="0"/>
      <w:sz w:val="20"/>
      <w:szCs w:val="20"/>
      <w:lang w:val="en"/>
      <w14:ligatures w14:val="none"/>
    </w:rPr>
  </w:style>
  <w:style w:type="paragraph" w:styleId="Header">
    <w:name w:val="header"/>
    <w:basedOn w:val="Normal"/>
    <w:link w:val="HeaderChar"/>
    <w:uiPriority w:val="99"/>
    <w:unhideWhenUsed/>
    <w:rsid w:val="0058767B"/>
    <w:pPr>
      <w:tabs>
        <w:tab w:val="center" w:pos="4680"/>
        <w:tab w:val="right" w:pos="9360"/>
      </w:tabs>
      <w:spacing w:line="240" w:lineRule="auto"/>
    </w:pPr>
  </w:style>
  <w:style w:type="character" w:customStyle="1" w:styleId="HeaderChar">
    <w:name w:val="Header Char"/>
    <w:basedOn w:val="DefaultParagraphFont"/>
    <w:link w:val="Header"/>
    <w:uiPriority w:val="99"/>
    <w:rsid w:val="0058767B"/>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58767B"/>
    <w:pPr>
      <w:tabs>
        <w:tab w:val="center" w:pos="4680"/>
        <w:tab w:val="right" w:pos="9360"/>
      </w:tabs>
      <w:spacing w:line="240" w:lineRule="auto"/>
    </w:pPr>
  </w:style>
  <w:style w:type="character" w:customStyle="1" w:styleId="FooterChar">
    <w:name w:val="Footer Char"/>
    <w:basedOn w:val="DefaultParagraphFont"/>
    <w:link w:val="Footer"/>
    <w:uiPriority w:val="99"/>
    <w:rsid w:val="0058767B"/>
    <w:rPr>
      <w:rFonts w:ascii="Arial" w:eastAsia="Arial" w:hAnsi="Arial" w:cs="Arial"/>
      <w:kern w:val="0"/>
      <w:sz w:val="22"/>
      <w:szCs w:val="22"/>
      <w:lang w:val="en"/>
      <w14:ligatures w14:val="none"/>
    </w:rPr>
  </w:style>
  <w:style w:type="character" w:styleId="FollowedHyperlink">
    <w:name w:val="FollowedHyperlink"/>
    <w:basedOn w:val="DefaultParagraphFont"/>
    <w:uiPriority w:val="99"/>
    <w:semiHidden/>
    <w:unhideWhenUsed/>
    <w:rsid w:val="009343F4"/>
    <w:rPr>
      <w:color w:val="96607D" w:themeColor="followedHyperlink"/>
      <w:u w:val="single"/>
    </w:rPr>
  </w:style>
  <w:style w:type="character" w:styleId="Mention">
    <w:name w:val="Mention"/>
    <w:basedOn w:val="DefaultParagraphFont"/>
    <w:uiPriority w:val="99"/>
    <w:unhideWhenUsed/>
    <w:rsid w:val="00CB12B4"/>
    <w:rPr>
      <w:color w:val="2B579A"/>
      <w:shd w:val="clear" w:color="auto" w:fill="E1DFDD"/>
    </w:rPr>
  </w:style>
  <w:style w:type="character" w:styleId="Strong">
    <w:name w:val="Strong"/>
    <w:basedOn w:val="DefaultParagraphFont"/>
    <w:uiPriority w:val="22"/>
    <w:qFormat/>
    <w:rsid w:val="0004419A"/>
    <w:rPr>
      <w:b/>
      <w:bCs/>
    </w:rPr>
  </w:style>
  <w:style w:type="character" w:styleId="Emphasis">
    <w:name w:val="Emphasis"/>
    <w:basedOn w:val="DefaultParagraphFont"/>
    <w:uiPriority w:val="20"/>
    <w:qFormat/>
    <w:rsid w:val="0004419A"/>
    <w:rPr>
      <w:i/>
      <w:iCs/>
    </w:rPr>
  </w:style>
  <w:style w:type="character" w:styleId="SubtleEmphasis">
    <w:name w:val="Subtle Emphasis"/>
    <w:basedOn w:val="DefaultParagraphFont"/>
    <w:uiPriority w:val="19"/>
    <w:qFormat/>
    <w:rsid w:val="00FB5330"/>
    <w:rPr>
      <w:i/>
      <w:iCs/>
      <w:color w:val="404040" w:themeColor="text1" w:themeTint="BF"/>
    </w:rPr>
  </w:style>
  <w:style w:type="paragraph" w:styleId="BodyText">
    <w:name w:val="Body Text"/>
    <w:basedOn w:val="Normal"/>
    <w:link w:val="BodyTextChar"/>
    <w:uiPriority w:val="99"/>
    <w:semiHidden/>
    <w:unhideWhenUsed/>
    <w:rsid w:val="00980FF3"/>
    <w:pPr>
      <w:spacing w:after="120"/>
    </w:pPr>
  </w:style>
  <w:style w:type="character" w:customStyle="1" w:styleId="BodyTextChar">
    <w:name w:val="Body Text Char"/>
    <w:basedOn w:val="DefaultParagraphFont"/>
    <w:link w:val="BodyText"/>
    <w:uiPriority w:val="99"/>
    <w:semiHidden/>
    <w:rsid w:val="00980FF3"/>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legis.wisconsin.gov/statutes/statutes/103/13" TargetMode="External"/><Relationship Id="rId117" Type="http://schemas.openxmlformats.org/officeDocument/2006/relationships/hyperlink" Target="https://www.wisconsin.edu/regents/policies/emeritus-designation/" TargetMode="External"/><Relationship Id="rId21" Type="http://schemas.openxmlformats.org/officeDocument/2006/relationships/hyperlink" Target="https://docs.legis.wisconsin.gov/document/administrativecode/UWS%2015.01" TargetMode="External"/><Relationship Id="rId42" Type="http://schemas.openxmlformats.org/officeDocument/2006/relationships/hyperlink" Target="https://docs.legis.wisconsin.gov/document/statutes/36.17" TargetMode="External"/><Relationship Id="rId47" Type="http://schemas.openxmlformats.org/officeDocument/2006/relationships/hyperlink" Target="https://www.uww.edu/asa/get-acquainted/as-personnel-rules" TargetMode="External"/><Relationship Id="rId63" Type="http://schemas.openxmlformats.org/officeDocument/2006/relationships/hyperlink" Target="https://www.uww.edu/asa/get-acquainted/as-personnel-rules" TargetMode="External"/><Relationship Id="rId68" Type="http://schemas.openxmlformats.org/officeDocument/2006/relationships/hyperlink" Target="https://www.wisconsin.edu/uw-policies/uw-system-administrative-policies/code-of-ethics/" TargetMode="External"/><Relationship Id="rId84" Type="http://schemas.openxmlformats.org/officeDocument/2006/relationships/hyperlink" Target="mailto:hr@uww.edu" TargetMode="External"/><Relationship Id="rId89" Type="http://schemas.openxmlformats.org/officeDocument/2006/relationships/hyperlink" Target="https://docs.legis.wisconsin.gov/document/statutes/227.45(1)" TargetMode="External"/><Relationship Id="rId112" Type="http://schemas.openxmlformats.org/officeDocument/2006/relationships/hyperlink" Target="https://www.uww.edu/asa/get-acquainted/as-personnel-rules" TargetMode="External"/><Relationship Id="rId16" Type="http://schemas.openxmlformats.org/officeDocument/2006/relationships/hyperlink" Target="https://docs.legis.wisconsin.gov/document/statutes/36.05(1)" TargetMode="External"/><Relationship Id="rId107" Type="http://schemas.openxmlformats.org/officeDocument/2006/relationships/hyperlink" Target="https://www.uww.edu/asa/get-acquainted/as-personnel-rules" TargetMode="External"/><Relationship Id="rId11" Type="http://schemas.openxmlformats.org/officeDocument/2006/relationships/hyperlink" Target="https://docs.legis.wisconsin.gov/code/admin_code/uws" TargetMode="External"/><Relationship Id="rId32" Type="http://schemas.openxmlformats.org/officeDocument/2006/relationships/hyperlink" Target="https://www.uww.edu/asa/get-acquainted/as-personnel-rules" TargetMode="External"/><Relationship Id="rId37" Type="http://schemas.openxmlformats.org/officeDocument/2006/relationships/hyperlink" Target="https://docs.legis.wisconsin.gov/document/administrativecode/UWS%2010.03(2)(a)3." TargetMode="External"/><Relationship Id="rId53" Type="http://schemas.openxmlformats.org/officeDocument/2006/relationships/hyperlink" Target="https://www.uww.edu/asa/get-acquainted/as-personnel-rules" TargetMode="External"/><Relationship Id="rId58" Type="http://schemas.openxmlformats.org/officeDocument/2006/relationships/hyperlink" Target="https://www.uww.edu/asa/get-acquainted/as-personnel-rules" TargetMode="External"/><Relationship Id="rId74" Type="http://schemas.openxmlformats.org/officeDocument/2006/relationships/hyperlink" Target="https://www.uww.edu/asa/get-acquainted/as-personnel-rules" TargetMode="External"/><Relationship Id="rId79" Type="http://schemas.openxmlformats.org/officeDocument/2006/relationships/hyperlink" Target="https://www.wisconsin.edu/ohrwd/title-and-total-compensation-study/standard-job-description-library/" TargetMode="External"/><Relationship Id="rId102" Type="http://schemas.openxmlformats.org/officeDocument/2006/relationships/hyperlink" Target="https://docs.legis.wisconsin.gov/document/statutes/227.45(1)" TargetMode="External"/><Relationship Id="rId123" Type="http://schemas.openxmlformats.org/officeDocument/2006/relationships/theme" Target="theme/theme1.xml"/><Relationship Id="rId5" Type="http://schemas.openxmlformats.org/officeDocument/2006/relationships/styles" Target="styles.xml"/><Relationship Id="rId90" Type="http://schemas.openxmlformats.org/officeDocument/2006/relationships/hyperlink" Target="https://docs.legis.wisconsin.gov/code/admin_code/uws/11/ii/06" TargetMode="External"/><Relationship Id="rId95" Type="http://schemas.openxmlformats.org/officeDocument/2006/relationships/hyperlink" Target="https://www.uww.edu/asa/get-acquainted/as-personnel-rules" TargetMode="External"/><Relationship Id="rId22" Type="http://schemas.openxmlformats.org/officeDocument/2006/relationships/hyperlink" Target="https://docs.legis.wisconsin.gov/code/admin_code/uws/16/01" TargetMode="External"/><Relationship Id="rId27" Type="http://schemas.openxmlformats.org/officeDocument/2006/relationships/hyperlink" Target="http://my.wisconsin.edu/" TargetMode="External"/><Relationship Id="rId43" Type="http://schemas.openxmlformats.org/officeDocument/2006/relationships/hyperlink" Target="https://docs.legis.wisconsin.gov/document/administrativecode/UWS%2015.01(1)" TargetMode="External"/><Relationship Id="rId48" Type="http://schemas.openxmlformats.org/officeDocument/2006/relationships/hyperlink" Target="https://www.uww.edu/asa/get-acquainted/as-personnel-rules" TargetMode="External"/><Relationship Id="rId64" Type="http://schemas.openxmlformats.org/officeDocument/2006/relationships/hyperlink" Target="https://www.uww.edu/asa/get-acquainted/as-personnel-rules" TargetMode="External"/><Relationship Id="rId69" Type="http://schemas.openxmlformats.org/officeDocument/2006/relationships/hyperlink" Target="https://www.uww.edu/asa/get-acquainted/as-personnel-rules" TargetMode="External"/><Relationship Id="rId113" Type="http://schemas.openxmlformats.org/officeDocument/2006/relationships/hyperlink" Target="https://www.uww.edu/asa/get-acquainted/as-personnel-rules" TargetMode="External"/><Relationship Id="rId118" Type="http://schemas.openxmlformats.org/officeDocument/2006/relationships/hyperlink" Target="https://www.uww.edu/asa/get-recognized/emeriti-status.xml" TargetMode="External"/><Relationship Id="rId80" Type="http://schemas.openxmlformats.org/officeDocument/2006/relationships/hyperlink" Target="https://www.uww.edu/asa/get-acquainted/as-personnel-rules" TargetMode="External"/><Relationship Id="rId85" Type="http://schemas.openxmlformats.org/officeDocument/2006/relationships/hyperlink" Target="https://www.uww.edu/asa/get-acquainted/as-personnel-rules" TargetMode="External"/><Relationship Id="rId12" Type="http://schemas.openxmlformats.org/officeDocument/2006/relationships/hyperlink" Target="https://docs.legis.wisconsin.gov/document/statutes/36.09(4m)" TargetMode="External"/><Relationship Id="rId17" Type="http://schemas.openxmlformats.org/officeDocument/2006/relationships/hyperlink" Target="https://docs.legis.wisconsin.gov/document/administrativecode/UWS%201.01" TargetMode="External"/><Relationship Id="rId33" Type="http://schemas.openxmlformats.org/officeDocument/2006/relationships/hyperlink" Target="https://www.uww.edu/asa/get-acquainted/as-personnel-rules" TargetMode="External"/><Relationship Id="rId38" Type="http://schemas.openxmlformats.org/officeDocument/2006/relationships/hyperlink" Target="https://docs.legis.wisconsin.gov/document/administrativecode/UWS%2010.03(2)(b)" TargetMode="External"/><Relationship Id="rId59" Type="http://schemas.openxmlformats.org/officeDocument/2006/relationships/hyperlink" Target="https://www.uww.edu/asa/get-acquainted/as-personnel-rules" TargetMode="External"/><Relationship Id="rId103" Type="http://schemas.openxmlformats.org/officeDocument/2006/relationships/hyperlink" Target="https://docs.legis.wisconsin.gov/document/statutes/227.45(1)" TargetMode="External"/><Relationship Id="rId108" Type="http://schemas.openxmlformats.org/officeDocument/2006/relationships/hyperlink" Target="https://www.uww.edu/asa/get-acquainted/as-personnel-rules" TargetMode="External"/><Relationship Id="rId54" Type="http://schemas.openxmlformats.org/officeDocument/2006/relationships/hyperlink" Target="https://www.uww.edu/asa/get-acquainted/as-personnel-rules" TargetMode="External"/><Relationship Id="rId70" Type="http://schemas.openxmlformats.org/officeDocument/2006/relationships/hyperlink" Target="https://www.uww.edu/asa/get-acquainted/as-personnel-rules" TargetMode="External"/><Relationship Id="rId75" Type="http://schemas.openxmlformats.org/officeDocument/2006/relationships/hyperlink" Target="https://www.uww.edu/asa/get-acquainted/as-personnel-rules" TargetMode="External"/><Relationship Id="rId91" Type="http://schemas.openxmlformats.org/officeDocument/2006/relationships/hyperlink" Target="https://docs.legis.wisconsin.gov/statutes/statutes/19/V/81" TargetMode="External"/><Relationship Id="rId96" Type="http://schemas.openxmlformats.org/officeDocument/2006/relationships/hyperlink" Target="https://docs.legis.wisconsin.gov/statutes/statutes/36/15"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wisconsin.edu/uw-policies/uw-system-administrative-policies/standard-office-hours-legal-holidays-and-other-uw-system-institution-closures/" TargetMode="External"/><Relationship Id="rId28" Type="http://schemas.openxmlformats.org/officeDocument/2006/relationships/hyperlink" Target="https://www.wisconsin.edu/uw-policies/uw-system-administrative-policies/recruitment-policies/" TargetMode="External"/><Relationship Id="rId49" Type="http://schemas.openxmlformats.org/officeDocument/2006/relationships/hyperlink" Target="https://www.uww.edu/asa/get-acquainted/as-personnel-rules" TargetMode="External"/><Relationship Id="rId114" Type="http://schemas.openxmlformats.org/officeDocument/2006/relationships/hyperlink" Target="https://www.uww.edu/asa/get-acquainted/as-personnel-rules" TargetMode="External"/><Relationship Id="rId119" Type="http://schemas.openxmlformats.org/officeDocument/2006/relationships/hyperlink" Target="https://www.uww.edu/documents/asa/22-23%20documents/Emeriti%20Nomination%20Resolution%20Template%20ASA.docx" TargetMode="External"/><Relationship Id="rId44" Type="http://schemas.openxmlformats.org/officeDocument/2006/relationships/hyperlink" Target="https://docs.legis.wisconsin.gov/document/administrativecode/UWS%2015.01(1)" TargetMode="External"/><Relationship Id="rId60" Type="http://schemas.openxmlformats.org/officeDocument/2006/relationships/hyperlink" Target="https://www.uww.edu/asa/get-acquainted/as-personnel-rules" TargetMode="External"/><Relationship Id="rId65" Type="http://schemas.openxmlformats.org/officeDocument/2006/relationships/hyperlink" Target="https://www.uww.edu/asa/get-acquainted/as-personnel-rules" TargetMode="External"/><Relationship Id="rId81" Type="http://schemas.openxmlformats.org/officeDocument/2006/relationships/hyperlink" Target="https://www.uww.edu/asa/get-acquainted/as-personnel-rules" TargetMode="External"/><Relationship Id="rId86" Type="http://schemas.openxmlformats.org/officeDocument/2006/relationships/hyperlink" Target="https://docs.legis.wisconsin.gov/statutes/statutes/227/iii/46"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docs.legis.wisconsin.gov/code/admin_code/uws/9/02" TargetMode="External"/><Relationship Id="rId18" Type="http://schemas.openxmlformats.org/officeDocument/2006/relationships/hyperlink" Target="https://docs.legis.wisconsin.gov/document/administrativecode/UWS%201.04" TargetMode="External"/><Relationship Id="rId39" Type="http://schemas.openxmlformats.org/officeDocument/2006/relationships/hyperlink" Target="https://docs.legis.wisconsin.gov/code/admin_code/uws/10/03" TargetMode="External"/><Relationship Id="rId109" Type="http://schemas.openxmlformats.org/officeDocument/2006/relationships/hyperlink" Target="https://www.uww.edu/asa/get-acquainted/as-personnel-rules" TargetMode="External"/><Relationship Id="rId34" Type="http://schemas.openxmlformats.org/officeDocument/2006/relationships/hyperlink" Target="https://docs.legis.wisconsin.gov/document/administrativecode/UWS%2010.03(1)" TargetMode="External"/><Relationship Id="rId50" Type="http://schemas.openxmlformats.org/officeDocument/2006/relationships/hyperlink" Target="https://www.uww.edu/asa/get-acquainted/as-personnel-rules" TargetMode="External"/><Relationship Id="rId55" Type="http://schemas.openxmlformats.org/officeDocument/2006/relationships/hyperlink" Target="https://www.uww.edu/asa/get-acquainted/as-personnel-rules" TargetMode="External"/><Relationship Id="rId76" Type="http://schemas.openxmlformats.org/officeDocument/2006/relationships/hyperlink" Target="https://www.uww.edu/asa/get-acquainted/as-personnel-rules" TargetMode="External"/><Relationship Id="rId97" Type="http://schemas.openxmlformats.org/officeDocument/2006/relationships/hyperlink" Target="https://www.uww.edu/asa/get-acquainted/as-personnel-rules" TargetMode="External"/><Relationship Id="rId104" Type="http://schemas.openxmlformats.org/officeDocument/2006/relationships/hyperlink" Target="https://www.uww.edu/asa/get-acquainted/as-personnel-rules" TargetMode="External"/><Relationship Id="rId120" Type="http://schemas.openxmlformats.org/officeDocument/2006/relationships/hyperlink" Target="https://www.uww.edu/asa/get-recognized/emeriti-status.xml" TargetMode="External"/><Relationship Id="rId7" Type="http://schemas.openxmlformats.org/officeDocument/2006/relationships/webSettings" Target="webSettings.xml"/><Relationship Id="rId71" Type="http://schemas.openxmlformats.org/officeDocument/2006/relationships/hyperlink" Target="https://www.uww.edu/asa/get-acquainted/as-personnel-rules" TargetMode="External"/><Relationship Id="rId92" Type="http://schemas.openxmlformats.org/officeDocument/2006/relationships/hyperlink" Target="https://docs.legis.wisconsin.gov/statutes/statutes/19/v/85" TargetMode="External"/><Relationship Id="rId2" Type="http://schemas.openxmlformats.org/officeDocument/2006/relationships/customXml" Target="../customXml/item2.xml"/><Relationship Id="rId29" Type="http://schemas.openxmlformats.org/officeDocument/2006/relationships/hyperlink" Target="https://www.uww.edu/facsenate/governing-documents/faculty-personnel-rules" TargetMode="External"/><Relationship Id="rId24" Type="http://schemas.openxmlformats.org/officeDocument/2006/relationships/hyperlink" Target="https://www.wisconsin.edu/uw-policies/uw-system-administrative-policies/standard-office-hours-legal-holidays-and-other-uw-system-institution-closures/" TargetMode="External"/><Relationship Id="rId40" Type="http://schemas.openxmlformats.org/officeDocument/2006/relationships/hyperlink" Target="https://docs.legis.wisconsin.gov/document/statutes/36.17" TargetMode="External"/><Relationship Id="rId45" Type="http://schemas.openxmlformats.org/officeDocument/2006/relationships/hyperlink" Target="https://docs.legis.wisconsin.gov/code/admin_code/uws/3/01" TargetMode="External"/><Relationship Id="rId66" Type="http://schemas.openxmlformats.org/officeDocument/2006/relationships/hyperlink" Target="https://docs.legis.wisconsin.gov/code/admin_code/uws/8" TargetMode="External"/><Relationship Id="rId87" Type="http://schemas.openxmlformats.org/officeDocument/2006/relationships/hyperlink" Target="http://uww.edu/asa" TargetMode="External"/><Relationship Id="rId110" Type="http://schemas.openxmlformats.org/officeDocument/2006/relationships/hyperlink" Target="https://www.uww.edu/asa/get-acquainted/as-personnel-rules" TargetMode="External"/><Relationship Id="rId115" Type="http://schemas.openxmlformats.org/officeDocument/2006/relationships/hyperlink" Target="https://www.uww.edu/asa/get-acquainted/as-personnel-rules" TargetMode="External"/><Relationship Id="rId61" Type="http://schemas.openxmlformats.org/officeDocument/2006/relationships/hyperlink" Target="https://www.uww.edu/facsenate/governing-documents/faculty-personnel-rules" TargetMode="External"/><Relationship Id="rId82" Type="http://schemas.openxmlformats.org/officeDocument/2006/relationships/hyperlink" Target="https://www.uww.edu/policies" TargetMode="External"/><Relationship Id="rId19" Type="http://schemas.openxmlformats.org/officeDocument/2006/relationships/hyperlink" Target="https://docs.legis.wisconsin.gov/code/admin_code/uws/3/01" TargetMode="External"/><Relationship Id="rId14" Type="http://schemas.openxmlformats.org/officeDocument/2006/relationships/hyperlink" Target="https://docs.legis.wisconsin.gov/code/admin_code/uws/9/02" TargetMode="External"/><Relationship Id="rId30" Type="http://schemas.openxmlformats.org/officeDocument/2006/relationships/hyperlink" Target="https://www.uww.edu/asa/get-acquainted/as-personnel-rules" TargetMode="External"/><Relationship Id="rId35" Type="http://schemas.openxmlformats.org/officeDocument/2006/relationships/hyperlink" Target="https://docs.legis.wisconsin.gov/code/admin_code/uws/10/03" TargetMode="External"/><Relationship Id="rId56" Type="http://schemas.openxmlformats.org/officeDocument/2006/relationships/hyperlink" Target="https://www.uww.edu/asa/get-acquainted/as-personnel-rules" TargetMode="External"/><Relationship Id="rId77" Type="http://schemas.openxmlformats.org/officeDocument/2006/relationships/hyperlink" Target="https://www.uww.edu/asa/get-acquainted/as-personnel-rules" TargetMode="External"/><Relationship Id="rId100" Type="http://schemas.openxmlformats.org/officeDocument/2006/relationships/hyperlink" Target="https://www.uww.edu/asa/get-acquainted/as-personnel-rules" TargetMode="External"/><Relationship Id="rId105" Type="http://schemas.openxmlformats.org/officeDocument/2006/relationships/hyperlink" Target="https://docs.legis.wisconsin.gov/document/administrativecode/UWS%2012.08" TargetMode="External"/><Relationship Id="rId8" Type="http://schemas.openxmlformats.org/officeDocument/2006/relationships/footnotes" Target="footnotes.xml"/><Relationship Id="rId51" Type="http://schemas.openxmlformats.org/officeDocument/2006/relationships/hyperlink" Target="https://www.uww.edu/asa/get-acquainted/as-personnel-rules" TargetMode="External"/><Relationship Id="rId72" Type="http://schemas.openxmlformats.org/officeDocument/2006/relationships/hyperlink" Target="https://www.uww.edu/orsp" TargetMode="External"/><Relationship Id="rId93" Type="http://schemas.openxmlformats.org/officeDocument/2006/relationships/hyperlink" Target="https://www.uww.edu/asa/get-acquainted/as-personnel-rules" TargetMode="External"/><Relationship Id="rId98" Type="http://schemas.openxmlformats.org/officeDocument/2006/relationships/hyperlink" Target="https://docs.legis.wisconsin.gov/document/statutes/36.21" TargetMode="External"/><Relationship Id="rId121" Type="http://schemas.openxmlformats.org/officeDocument/2006/relationships/image" Target="media/image1.jpeg"/><Relationship Id="rId3" Type="http://schemas.openxmlformats.org/officeDocument/2006/relationships/customXml" Target="../customXml/item3.xml"/><Relationship Id="rId25" Type="http://schemas.openxmlformats.org/officeDocument/2006/relationships/hyperlink" Target="https://www.wisconsin.edu/uw-policies/uw-system-administrative-policies/personnel-files/" TargetMode="External"/><Relationship Id="rId46" Type="http://schemas.openxmlformats.org/officeDocument/2006/relationships/hyperlink" Target="https://www.uww.edu/facsenate/governing-documents/faculty-personnel-rules" TargetMode="External"/><Relationship Id="rId67" Type="http://schemas.openxmlformats.org/officeDocument/2006/relationships/hyperlink" Target="https://www.wisconsin.edu/uw-policies/uw-system-administrative-policies/code-of-ethics/" TargetMode="External"/><Relationship Id="rId116" Type="http://schemas.openxmlformats.org/officeDocument/2006/relationships/hyperlink" Target="https://www.wisconsin.edu/ohrwd/benefits/life-events/empcha/ret/" TargetMode="External"/><Relationship Id="rId20" Type="http://schemas.openxmlformats.org/officeDocument/2006/relationships/hyperlink" Target="https://www.wisconsin.edu/uw-policies/uw-system-administrative-policies/general-terms-and-definitions/" TargetMode="External"/><Relationship Id="rId41" Type="http://schemas.openxmlformats.org/officeDocument/2006/relationships/hyperlink" Target="https://docs.legis.wisconsin.gov/document/administrativecode/UWS%2015.01(1)" TargetMode="External"/><Relationship Id="rId62" Type="http://schemas.openxmlformats.org/officeDocument/2006/relationships/hyperlink" Target="https://www.uww.edu/asa/get-acquainted/as-personnel-rules" TargetMode="External"/><Relationship Id="rId83" Type="http://schemas.openxmlformats.org/officeDocument/2006/relationships/hyperlink" Target="https://docs.legis.wisconsin.gov/code/admin_code/uws/11" TargetMode="External"/><Relationship Id="rId88" Type="http://schemas.openxmlformats.org/officeDocument/2006/relationships/hyperlink" Target="https://docs.legis.wisconsin.gov/code/admin_code/uws/11/ii/05" TargetMode="External"/><Relationship Id="rId111" Type="http://schemas.openxmlformats.org/officeDocument/2006/relationships/hyperlink" Target="https://www.uww.edu/Documents/uww/ASBylaws.pdf" TargetMode="External"/><Relationship Id="rId15" Type="http://schemas.openxmlformats.org/officeDocument/2006/relationships/hyperlink" Target="https://docs.legis.wisconsin.gov/code/admin_code/uws/" TargetMode="External"/><Relationship Id="rId36" Type="http://schemas.openxmlformats.org/officeDocument/2006/relationships/hyperlink" Target="https://docs.legis.wisconsin.gov/document/administrativecode/UWS%2010.03(2)(a)2." TargetMode="External"/><Relationship Id="rId57" Type="http://schemas.openxmlformats.org/officeDocument/2006/relationships/hyperlink" Target="https://www.uww.edu/asa/get-acquainted/as-personnel-rules" TargetMode="External"/><Relationship Id="rId106" Type="http://schemas.openxmlformats.org/officeDocument/2006/relationships/hyperlink" Target="https://docs.legis.wisconsin.gov/2001/statutes/statutes/36/21" TargetMode="External"/><Relationship Id="rId10" Type="http://schemas.openxmlformats.org/officeDocument/2006/relationships/hyperlink" Target="https://docs.legis.wisconsin.gov/statutes/statutes/36" TargetMode="External"/><Relationship Id="rId31" Type="http://schemas.openxmlformats.org/officeDocument/2006/relationships/hyperlink" Target="https://www.uww.edu/asa/get-acquainted/as-personnel-rules" TargetMode="External"/><Relationship Id="rId52" Type="http://schemas.openxmlformats.org/officeDocument/2006/relationships/hyperlink" Target="https://www.uww.edu/asa/get-acquainted/as-personnel-rules" TargetMode="External"/><Relationship Id="rId73" Type="http://schemas.openxmlformats.org/officeDocument/2006/relationships/hyperlink" Target="https://www.uww.edu/asa/get-acquainted/as-personnel-rules" TargetMode="External"/><Relationship Id="rId78" Type="http://schemas.openxmlformats.org/officeDocument/2006/relationships/hyperlink" Target="https://www.uww.edu/asa/grants-and-awards/academic-staff-promotions" TargetMode="External"/><Relationship Id="rId94" Type="http://schemas.openxmlformats.org/officeDocument/2006/relationships/hyperlink" Target="https://www.uww.edu/asa/get-acquainted/as-personnel-rules" TargetMode="External"/><Relationship Id="rId99" Type="http://schemas.openxmlformats.org/officeDocument/2006/relationships/hyperlink" Target="https://www.uww.edu/asa/get-acquainted/as-personnel-rules" TargetMode="External"/><Relationship Id="rId101" Type="http://schemas.openxmlformats.org/officeDocument/2006/relationships/hyperlink" Target="https://www.uww.edu/asa/get-acquainted/as-personnel-rules"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6E21E307B124090FA0F116990AD11" ma:contentTypeVersion="4" ma:contentTypeDescription="Create a new document." ma:contentTypeScope="" ma:versionID="dd042ede18a9d41b5dd3650248e90927">
  <xsd:schema xmlns:xsd="http://www.w3.org/2001/XMLSchema" xmlns:xs="http://www.w3.org/2001/XMLSchema" xmlns:p="http://schemas.microsoft.com/office/2006/metadata/properties" xmlns:ns2="eb2acf8a-7017-4b19-9218-c5ab7c80458c" targetNamespace="http://schemas.microsoft.com/office/2006/metadata/properties" ma:root="true" ma:fieldsID="b66b5759c1baf23ce48701c5641715e5" ns2:_="">
    <xsd:import namespace="eb2acf8a-7017-4b19-9218-c5ab7c8045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acf8a-7017-4b19-9218-c5ab7c804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1E7A2-0865-4802-984E-55B0C4135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acf8a-7017-4b19-9218-c5ab7c804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1F486-12E6-48F8-B47A-AD2766B2B7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AA2F93-D216-4C1A-ABC8-7257D2964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13410</Words>
  <Characters>76438</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UW-Whitewater</Company>
  <LinksUpToDate>false</LinksUpToDate>
  <CharactersWithSpaces>89669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Dralle, Gabrielle</dc:creator>
  <cp:keywords/>
  <dc:description/>
  <cp:lastModifiedBy>Spike, Jonathan</cp:lastModifiedBy>
  <cp:revision>2</cp:revision>
  <cp:lastPrinted>2026-01-23T16:42:00Z</cp:lastPrinted>
  <dcterms:created xsi:type="dcterms:W3CDTF">2026-03-05T19:29:00Z</dcterms:created>
  <dcterms:modified xsi:type="dcterms:W3CDTF">2026-03-05T19:29:00Z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0x010100CF76E21E307B124090FA0F116990AD11</vt:lpwstr>
  </property>
</Properties>
</file>