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F016E" w14:textId="5F6932CB" w:rsidR="00AA683D" w:rsidRDefault="00281E73" w:rsidP="00281E73">
      <w:pPr>
        <w:pStyle w:val="BodyText"/>
        <w:jc w:val="center"/>
        <w:rPr>
          <w:rFonts w:ascii="Times New Roman"/>
          <w:sz w:val="20"/>
        </w:rPr>
      </w:pPr>
      <w:r>
        <w:rPr>
          <w:noProof/>
        </w:rPr>
        <w:drawing>
          <wp:inline distT="0" distB="0" distL="0" distR="0" wp14:anchorId="528EC429" wp14:editId="02558595">
            <wp:extent cx="3062605" cy="1630680"/>
            <wp:effectExtent l="0" t="0" r="0" b="0"/>
            <wp:docPr id="700772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062605" cy="1630680"/>
                    </a:xfrm>
                    <a:prstGeom prst="rect">
                      <a:avLst/>
                    </a:prstGeom>
                  </pic:spPr>
                </pic:pic>
              </a:graphicData>
            </a:graphic>
          </wp:inline>
        </w:drawing>
      </w:r>
    </w:p>
    <w:p w14:paraId="1B2F016F" w14:textId="77777777" w:rsidR="00AA683D" w:rsidRDefault="00AA683D">
      <w:pPr>
        <w:pStyle w:val="BodyText"/>
        <w:rPr>
          <w:rFonts w:ascii="Times New Roman"/>
          <w:sz w:val="20"/>
        </w:rPr>
      </w:pPr>
    </w:p>
    <w:p w14:paraId="1B2F0170" w14:textId="77777777" w:rsidR="00AA683D" w:rsidRDefault="00AA683D">
      <w:pPr>
        <w:pStyle w:val="BodyText"/>
        <w:rPr>
          <w:rFonts w:ascii="Times New Roman"/>
          <w:sz w:val="20"/>
        </w:rPr>
      </w:pPr>
    </w:p>
    <w:p w14:paraId="1B2F0171" w14:textId="77777777" w:rsidR="00AA683D" w:rsidRDefault="00AA683D">
      <w:pPr>
        <w:pStyle w:val="BodyText"/>
        <w:rPr>
          <w:rFonts w:ascii="Times New Roman"/>
          <w:sz w:val="20"/>
        </w:rPr>
      </w:pPr>
    </w:p>
    <w:p w14:paraId="1B2F0172" w14:textId="18AB45E5" w:rsidR="00AA683D" w:rsidRDefault="00B51F75" w:rsidP="57B24392">
      <w:pPr>
        <w:spacing w:before="149"/>
        <w:ind w:left="2626" w:right="2647"/>
        <w:jc w:val="center"/>
        <w:rPr>
          <w:b/>
          <w:bCs/>
          <w:sz w:val="48"/>
          <w:szCs w:val="48"/>
        </w:rPr>
      </w:pPr>
      <w:r w:rsidRPr="57B24392">
        <w:rPr>
          <w:b/>
          <w:bCs/>
          <w:sz w:val="48"/>
          <w:szCs w:val="48"/>
        </w:rPr>
        <w:t>Cost Transf</w:t>
      </w:r>
      <w:r w:rsidR="737372C8" w:rsidRPr="57B24392">
        <w:rPr>
          <w:b/>
          <w:bCs/>
          <w:sz w:val="48"/>
          <w:szCs w:val="48"/>
        </w:rPr>
        <w:t>e</w:t>
      </w:r>
      <w:r w:rsidR="000D29C4">
        <w:rPr>
          <w:b/>
          <w:bCs/>
          <w:sz w:val="48"/>
          <w:szCs w:val="48"/>
        </w:rPr>
        <w:t>r</w:t>
      </w:r>
      <w:r w:rsidRPr="57B24392">
        <w:rPr>
          <w:b/>
          <w:bCs/>
          <w:sz w:val="48"/>
          <w:szCs w:val="48"/>
        </w:rPr>
        <w:t xml:space="preserve"> Workflow Tool</w:t>
      </w:r>
      <w:r w:rsidR="00C631C9">
        <w:rPr>
          <w:b/>
          <w:bCs/>
          <w:sz w:val="48"/>
          <w:szCs w:val="48"/>
        </w:rPr>
        <w:t xml:space="preserve"> – Approving Non-Salary Transfers </w:t>
      </w:r>
    </w:p>
    <w:p w14:paraId="1B2F0173" w14:textId="77777777" w:rsidR="00AA683D" w:rsidRDefault="00AA683D">
      <w:pPr>
        <w:pStyle w:val="BodyText"/>
        <w:rPr>
          <w:b/>
          <w:sz w:val="20"/>
        </w:rPr>
      </w:pPr>
    </w:p>
    <w:p w14:paraId="1B2F0174" w14:textId="77777777" w:rsidR="00AA683D" w:rsidRDefault="00AA683D">
      <w:pPr>
        <w:pStyle w:val="BodyText"/>
        <w:rPr>
          <w:b/>
          <w:sz w:val="20"/>
        </w:rPr>
      </w:pPr>
    </w:p>
    <w:p w14:paraId="1B2F0175" w14:textId="77777777" w:rsidR="00AA683D" w:rsidRDefault="00AA683D">
      <w:pPr>
        <w:pStyle w:val="BodyText"/>
        <w:rPr>
          <w:b/>
          <w:sz w:val="20"/>
        </w:rPr>
      </w:pPr>
    </w:p>
    <w:p w14:paraId="1B2F0176" w14:textId="77777777" w:rsidR="00AA683D" w:rsidRDefault="00AA683D">
      <w:pPr>
        <w:pStyle w:val="BodyText"/>
        <w:rPr>
          <w:b/>
          <w:sz w:val="20"/>
        </w:rPr>
      </w:pPr>
    </w:p>
    <w:p w14:paraId="1B2F0177" w14:textId="77777777" w:rsidR="00AA683D" w:rsidRDefault="00AA683D">
      <w:pPr>
        <w:pStyle w:val="BodyText"/>
        <w:rPr>
          <w:b/>
          <w:sz w:val="20"/>
        </w:rPr>
      </w:pPr>
    </w:p>
    <w:p w14:paraId="1B2F0178" w14:textId="77777777" w:rsidR="00AA683D" w:rsidRDefault="00AA683D">
      <w:pPr>
        <w:pStyle w:val="BodyText"/>
        <w:rPr>
          <w:b/>
          <w:sz w:val="20"/>
        </w:rPr>
      </w:pPr>
    </w:p>
    <w:p w14:paraId="1B2F0179" w14:textId="77777777" w:rsidR="00AA683D" w:rsidRDefault="00AA683D">
      <w:pPr>
        <w:pStyle w:val="BodyText"/>
        <w:rPr>
          <w:b/>
          <w:sz w:val="20"/>
        </w:rPr>
      </w:pPr>
    </w:p>
    <w:p w14:paraId="1B2F017A" w14:textId="77777777" w:rsidR="00AA683D" w:rsidRDefault="00AA683D">
      <w:pPr>
        <w:pStyle w:val="BodyText"/>
        <w:rPr>
          <w:b/>
          <w:sz w:val="20"/>
        </w:rPr>
      </w:pPr>
    </w:p>
    <w:p w14:paraId="1B2F017B" w14:textId="77777777" w:rsidR="00AA683D" w:rsidRDefault="00AA683D">
      <w:pPr>
        <w:pStyle w:val="BodyText"/>
        <w:rPr>
          <w:b/>
          <w:sz w:val="20"/>
        </w:rPr>
      </w:pPr>
    </w:p>
    <w:p w14:paraId="1B2F017C" w14:textId="77777777" w:rsidR="00AA683D" w:rsidRDefault="00AA683D">
      <w:pPr>
        <w:pStyle w:val="BodyText"/>
        <w:rPr>
          <w:b/>
          <w:sz w:val="20"/>
        </w:rPr>
      </w:pPr>
    </w:p>
    <w:p w14:paraId="1B2F017D" w14:textId="77777777" w:rsidR="00AA683D" w:rsidRDefault="00AA683D">
      <w:pPr>
        <w:pStyle w:val="BodyText"/>
        <w:rPr>
          <w:b/>
          <w:sz w:val="20"/>
        </w:rPr>
      </w:pPr>
    </w:p>
    <w:p w14:paraId="1B2F017E" w14:textId="77777777" w:rsidR="00AA683D" w:rsidRDefault="00AA683D">
      <w:pPr>
        <w:pStyle w:val="BodyText"/>
        <w:rPr>
          <w:b/>
          <w:sz w:val="20"/>
        </w:rPr>
      </w:pPr>
    </w:p>
    <w:p w14:paraId="1B2F017F" w14:textId="77777777" w:rsidR="00AA683D" w:rsidRDefault="00AA683D">
      <w:pPr>
        <w:pStyle w:val="BodyText"/>
        <w:rPr>
          <w:b/>
          <w:sz w:val="20"/>
        </w:rPr>
      </w:pPr>
    </w:p>
    <w:p w14:paraId="1B2F0180" w14:textId="77777777" w:rsidR="00AA683D" w:rsidRDefault="00AA683D">
      <w:pPr>
        <w:pStyle w:val="BodyText"/>
        <w:rPr>
          <w:b/>
          <w:sz w:val="20"/>
        </w:rPr>
      </w:pPr>
    </w:p>
    <w:p w14:paraId="1B2F0181" w14:textId="77777777" w:rsidR="00AA683D" w:rsidRDefault="00AA683D">
      <w:pPr>
        <w:pStyle w:val="BodyText"/>
        <w:rPr>
          <w:b/>
          <w:sz w:val="20"/>
        </w:rPr>
      </w:pPr>
    </w:p>
    <w:p w14:paraId="1B2F0182" w14:textId="77777777" w:rsidR="00AA683D" w:rsidRDefault="00AA683D">
      <w:pPr>
        <w:pStyle w:val="BodyText"/>
        <w:rPr>
          <w:b/>
          <w:sz w:val="20"/>
        </w:rPr>
      </w:pPr>
    </w:p>
    <w:p w14:paraId="1B2F0183" w14:textId="77777777" w:rsidR="00AA683D" w:rsidRDefault="00AA683D">
      <w:pPr>
        <w:pStyle w:val="BodyText"/>
        <w:rPr>
          <w:b/>
          <w:sz w:val="20"/>
        </w:rPr>
      </w:pPr>
    </w:p>
    <w:p w14:paraId="1B2F0184" w14:textId="77777777" w:rsidR="00AA683D" w:rsidRDefault="00AA683D">
      <w:pPr>
        <w:pStyle w:val="BodyText"/>
        <w:rPr>
          <w:b/>
          <w:sz w:val="20"/>
        </w:rPr>
      </w:pPr>
    </w:p>
    <w:p w14:paraId="1B2F0185" w14:textId="77777777" w:rsidR="00AA683D" w:rsidRDefault="00AA683D">
      <w:pPr>
        <w:pStyle w:val="BodyText"/>
        <w:rPr>
          <w:b/>
          <w:sz w:val="20"/>
        </w:rPr>
      </w:pPr>
    </w:p>
    <w:p w14:paraId="1B2F0186" w14:textId="77777777" w:rsidR="00AA683D" w:rsidRDefault="00AA683D">
      <w:pPr>
        <w:pStyle w:val="BodyText"/>
        <w:rPr>
          <w:b/>
          <w:sz w:val="20"/>
        </w:rPr>
      </w:pPr>
    </w:p>
    <w:p w14:paraId="1B2F0187" w14:textId="77777777" w:rsidR="00AA683D" w:rsidRDefault="00AA683D">
      <w:pPr>
        <w:pStyle w:val="BodyText"/>
        <w:rPr>
          <w:b/>
          <w:sz w:val="20"/>
        </w:rPr>
      </w:pPr>
    </w:p>
    <w:p w14:paraId="1B2F0188" w14:textId="77777777" w:rsidR="00AA683D" w:rsidRDefault="00AA683D">
      <w:pPr>
        <w:pStyle w:val="BodyText"/>
        <w:rPr>
          <w:b/>
          <w:sz w:val="20"/>
        </w:rPr>
      </w:pPr>
    </w:p>
    <w:p w14:paraId="1B2F0189" w14:textId="77777777" w:rsidR="00AA683D" w:rsidRDefault="00AA683D">
      <w:pPr>
        <w:pStyle w:val="BodyText"/>
        <w:rPr>
          <w:b/>
          <w:sz w:val="20"/>
        </w:rPr>
      </w:pPr>
    </w:p>
    <w:p w14:paraId="1B2F018A" w14:textId="77777777" w:rsidR="00AA683D" w:rsidRDefault="00AA683D">
      <w:pPr>
        <w:pStyle w:val="BodyText"/>
        <w:rPr>
          <w:b/>
          <w:sz w:val="20"/>
        </w:rPr>
      </w:pPr>
    </w:p>
    <w:p w14:paraId="1B2F018B" w14:textId="77777777" w:rsidR="00AA683D" w:rsidRDefault="00AA683D">
      <w:pPr>
        <w:pStyle w:val="BodyText"/>
        <w:rPr>
          <w:b/>
          <w:sz w:val="22"/>
        </w:rPr>
      </w:pPr>
    </w:p>
    <w:p w14:paraId="1B2F018D" w14:textId="5ECE60A4" w:rsidR="00AA683D" w:rsidRDefault="00281E73">
      <w:pPr>
        <w:jc w:val="right"/>
        <w:rPr>
          <w:sz w:val="36"/>
        </w:rPr>
        <w:sectPr w:rsidR="00AA683D" w:rsidSect="00F838ED">
          <w:headerReference w:type="default" r:id="rId12"/>
          <w:footerReference w:type="default" r:id="rId13"/>
          <w:type w:val="continuous"/>
          <w:pgSz w:w="12240" w:h="15840"/>
          <w:pgMar w:top="1400" w:right="600" w:bottom="1020" w:left="620" w:header="720" w:footer="828" w:gutter="0"/>
          <w:pgNumType w:start="1"/>
          <w:cols w:space="720"/>
          <w:docGrid w:linePitch="299"/>
        </w:sectPr>
      </w:pPr>
      <w:r>
        <w:rPr>
          <w:b/>
          <w:sz w:val="36"/>
        </w:rPr>
        <w:fldChar w:fldCharType="begin"/>
      </w:r>
      <w:r>
        <w:rPr>
          <w:b/>
          <w:sz w:val="36"/>
        </w:rPr>
        <w:instrText xml:space="preserve"> DATE  \@ "MMMM yy"  \* MERGEFORMAT </w:instrText>
      </w:r>
      <w:r>
        <w:rPr>
          <w:b/>
          <w:sz w:val="36"/>
        </w:rPr>
        <w:fldChar w:fldCharType="separate"/>
      </w:r>
      <w:r w:rsidR="007B39F2">
        <w:rPr>
          <w:b/>
          <w:noProof/>
          <w:sz w:val="36"/>
        </w:rPr>
        <w:t>September 20</w:t>
      </w:r>
      <w:r>
        <w:rPr>
          <w:b/>
          <w:sz w:val="36"/>
        </w:rPr>
        <w:fldChar w:fldCharType="end"/>
      </w:r>
      <w:r w:rsidR="00C153C1">
        <w:rPr>
          <w:b/>
          <w:sz w:val="36"/>
        </w:rPr>
        <w:t>20</w:t>
      </w:r>
    </w:p>
    <w:sdt>
      <w:sdtPr>
        <w:rPr>
          <w:rFonts w:ascii="Calibri" w:eastAsia="Calibri" w:hAnsi="Calibri" w:cs="Calibri"/>
          <w:color w:val="auto"/>
          <w:sz w:val="22"/>
          <w:szCs w:val="22"/>
          <w:lang w:bidi="en-US"/>
        </w:rPr>
        <w:id w:val="1747151867"/>
        <w:docPartObj>
          <w:docPartGallery w:val="Table of Contents"/>
          <w:docPartUnique/>
        </w:docPartObj>
      </w:sdtPr>
      <w:sdtEndPr>
        <w:rPr>
          <w:b/>
          <w:bCs/>
          <w:noProof/>
        </w:rPr>
      </w:sdtEndPr>
      <w:sdtContent>
        <w:p w14:paraId="0EA7F776" w14:textId="707E305C" w:rsidR="002E3C37" w:rsidRDefault="002E3C37">
          <w:pPr>
            <w:pStyle w:val="TOCHeading"/>
          </w:pPr>
          <w:r>
            <w:t>Table of Contents</w:t>
          </w:r>
        </w:p>
        <w:p w14:paraId="698FE79E" w14:textId="2E7435A5" w:rsidR="0055688C" w:rsidRDefault="002E3C37">
          <w:pPr>
            <w:pStyle w:val="TOC1"/>
            <w:tabs>
              <w:tab w:val="right" w:leader="dot" w:pos="10590"/>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51230702" w:history="1">
            <w:r w:rsidR="0055688C" w:rsidRPr="00022D88">
              <w:rPr>
                <w:rStyle w:val="Hyperlink"/>
                <w:noProof/>
              </w:rPr>
              <w:t>Cost Transfer Tool Overview</w:t>
            </w:r>
            <w:r w:rsidR="0055688C">
              <w:rPr>
                <w:noProof/>
                <w:webHidden/>
              </w:rPr>
              <w:tab/>
            </w:r>
            <w:r w:rsidR="0055688C">
              <w:rPr>
                <w:noProof/>
                <w:webHidden/>
              </w:rPr>
              <w:fldChar w:fldCharType="begin"/>
            </w:r>
            <w:r w:rsidR="0055688C">
              <w:rPr>
                <w:noProof/>
                <w:webHidden/>
              </w:rPr>
              <w:instrText xml:space="preserve"> PAGEREF _Toc51230702 \h </w:instrText>
            </w:r>
            <w:r w:rsidR="0055688C">
              <w:rPr>
                <w:noProof/>
                <w:webHidden/>
              </w:rPr>
            </w:r>
            <w:r w:rsidR="0055688C">
              <w:rPr>
                <w:noProof/>
                <w:webHidden/>
              </w:rPr>
              <w:fldChar w:fldCharType="separate"/>
            </w:r>
            <w:r w:rsidR="007B39F2">
              <w:rPr>
                <w:noProof/>
                <w:webHidden/>
              </w:rPr>
              <w:t>3</w:t>
            </w:r>
            <w:r w:rsidR="0055688C">
              <w:rPr>
                <w:noProof/>
                <w:webHidden/>
              </w:rPr>
              <w:fldChar w:fldCharType="end"/>
            </w:r>
          </w:hyperlink>
        </w:p>
        <w:p w14:paraId="50B59860" w14:textId="56F41D03" w:rsidR="0055688C" w:rsidRDefault="007B39F2">
          <w:pPr>
            <w:pStyle w:val="TOC2"/>
            <w:tabs>
              <w:tab w:val="right" w:leader="dot" w:pos="10590"/>
            </w:tabs>
            <w:rPr>
              <w:rFonts w:asciiTheme="minorHAnsi" w:eastAsiaTheme="minorEastAsia" w:hAnsiTheme="minorHAnsi" w:cstheme="minorBidi"/>
              <w:noProof/>
              <w:lang w:bidi="ar-SA"/>
            </w:rPr>
          </w:pPr>
          <w:hyperlink w:anchor="_Toc51230703" w:history="1">
            <w:r w:rsidR="0055688C" w:rsidRPr="00022D88">
              <w:rPr>
                <w:rStyle w:val="Hyperlink"/>
                <w:rFonts w:cstheme="minorHAnsi"/>
                <w:noProof/>
              </w:rPr>
              <w:t>What is it?</w:t>
            </w:r>
            <w:r w:rsidR="0055688C">
              <w:rPr>
                <w:noProof/>
                <w:webHidden/>
              </w:rPr>
              <w:tab/>
            </w:r>
            <w:r w:rsidR="0055688C">
              <w:rPr>
                <w:noProof/>
                <w:webHidden/>
              </w:rPr>
              <w:fldChar w:fldCharType="begin"/>
            </w:r>
            <w:r w:rsidR="0055688C">
              <w:rPr>
                <w:noProof/>
                <w:webHidden/>
              </w:rPr>
              <w:instrText xml:space="preserve"> PAGEREF _Toc51230703 \h </w:instrText>
            </w:r>
            <w:r w:rsidR="0055688C">
              <w:rPr>
                <w:noProof/>
                <w:webHidden/>
              </w:rPr>
            </w:r>
            <w:r w:rsidR="0055688C">
              <w:rPr>
                <w:noProof/>
                <w:webHidden/>
              </w:rPr>
              <w:fldChar w:fldCharType="separate"/>
            </w:r>
            <w:r>
              <w:rPr>
                <w:noProof/>
                <w:webHidden/>
              </w:rPr>
              <w:t>3</w:t>
            </w:r>
            <w:r w:rsidR="0055688C">
              <w:rPr>
                <w:noProof/>
                <w:webHidden/>
              </w:rPr>
              <w:fldChar w:fldCharType="end"/>
            </w:r>
          </w:hyperlink>
        </w:p>
        <w:p w14:paraId="61A37E01" w14:textId="0ECA8A50" w:rsidR="0055688C" w:rsidRDefault="007B39F2">
          <w:pPr>
            <w:pStyle w:val="TOC2"/>
            <w:tabs>
              <w:tab w:val="right" w:leader="dot" w:pos="10590"/>
            </w:tabs>
            <w:rPr>
              <w:rFonts w:asciiTheme="minorHAnsi" w:eastAsiaTheme="minorEastAsia" w:hAnsiTheme="minorHAnsi" w:cstheme="minorBidi"/>
              <w:noProof/>
              <w:lang w:bidi="ar-SA"/>
            </w:rPr>
          </w:pPr>
          <w:hyperlink w:anchor="_Toc51230704" w:history="1">
            <w:r w:rsidR="0055688C" w:rsidRPr="00022D88">
              <w:rPr>
                <w:rStyle w:val="Hyperlink"/>
                <w:noProof/>
              </w:rPr>
              <w:t>Features</w:t>
            </w:r>
            <w:r w:rsidR="0055688C">
              <w:rPr>
                <w:noProof/>
                <w:webHidden/>
              </w:rPr>
              <w:tab/>
            </w:r>
            <w:r w:rsidR="0055688C">
              <w:rPr>
                <w:noProof/>
                <w:webHidden/>
              </w:rPr>
              <w:fldChar w:fldCharType="begin"/>
            </w:r>
            <w:r w:rsidR="0055688C">
              <w:rPr>
                <w:noProof/>
                <w:webHidden/>
              </w:rPr>
              <w:instrText xml:space="preserve"> PAGEREF _Toc51230704 \h </w:instrText>
            </w:r>
            <w:r w:rsidR="0055688C">
              <w:rPr>
                <w:noProof/>
                <w:webHidden/>
              </w:rPr>
            </w:r>
            <w:r w:rsidR="0055688C">
              <w:rPr>
                <w:noProof/>
                <w:webHidden/>
              </w:rPr>
              <w:fldChar w:fldCharType="separate"/>
            </w:r>
            <w:r>
              <w:rPr>
                <w:noProof/>
                <w:webHidden/>
              </w:rPr>
              <w:t>3</w:t>
            </w:r>
            <w:r w:rsidR="0055688C">
              <w:rPr>
                <w:noProof/>
                <w:webHidden/>
              </w:rPr>
              <w:fldChar w:fldCharType="end"/>
            </w:r>
          </w:hyperlink>
        </w:p>
        <w:p w14:paraId="5825D21D" w14:textId="36D458CF" w:rsidR="0055688C" w:rsidRDefault="007B39F2">
          <w:pPr>
            <w:pStyle w:val="TOC2"/>
            <w:tabs>
              <w:tab w:val="right" w:leader="dot" w:pos="10590"/>
            </w:tabs>
            <w:rPr>
              <w:rFonts w:asciiTheme="minorHAnsi" w:eastAsiaTheme="minorEastAsia" w:hAnsiTheme="minorHAnsi" w:cstheme="minorBidi"/>
              <w:noProof/>
              <w:lang w:bidi="ar-SA"/>
            </w:rPr>
          </w:pPr>
          <w:hyperlink w:anchor="_Toc51230705" w:history="1">
            <w:r w:rsidR="0055688C" w:rsidRPr="00022D88">
              <w:rPr>
                <w:rStyle w:val="Hyperlink"/>
                <w:noProof/>
              </w:rPr>
              <w:t>Salary Cost Transfers (SCT) vs. Non-Salary Cost Transfers (NSCT)</w:t>
            </w:r>
            <w:r w:rsidR="0055688C">
              <w:rPr>
                <w:noProof/>
                <w:webHidden/>
              </w:rPr>
              <w:tab/>
            </w:r>
            <w:r w:rsidR="0055688C">
              <w:rPr>
                <w:noProof/>
                <w:webHidden/>
              </w:rPr>
              <w:fldChar w:fldCharType="begin"/>
            </w:r>
            <w:r w:rsidR="0055688C">
              <w:rPr>
                <w:noProof/>
                <w:webHidden/>
              </w:rPr>
              <w:instrText xml:space="preserve"> PAGEREF _Toc51230705 \h </w:instrText>
            </w:r>
            <w:r w:rsidR="0055688C">
              <w:rPr>
                <w:noProof/>
                <w:webHidden/>
              </w:rPr>
            </w:r>
            <w:r w:rsidR="0055688C">
              <w:rPr>
                <w:noProof/>
                <w:webHidden/>
              </w:rPr>
              <w:fldChar w:fldCharType="separate"/>
            </w:r>
            <w:r>
              <w:rPr>
                <w:noProof/>
                <w:webHidden/>
              </w:rPr>
              <w:t>3</w:t>
            </w:r>
            <w:r w:rsidR="0055688C">
              <w:rPr>
                <w:noProof/>
                <w:webHidden/>
              </w:rPr>
              <w:fldChar w:fldCharType="end"/>
            </w:r>
          </w:hyperlink>
        </w:p>
        <w:p w14:paraId="3DFA9600" w14:textId="739ED0C6" w:rsidR="0055688C" w:rsidRDefault="007B39F2">
          <w:pPr>
            <w:pStyle w:val="TOC2"/>
            <w:tabs>
              <w:tab w:val="right" w:leader="dot" w:pos="10590"/>
            </w:tabs>
            <w:rPr>
              <w:rFonts w:asciiTheme="minorHAnsi" w:eastAsiaTheme="minorEastAsia" w:hAnsiTheme="minorHAnsi" w:cstheme="minorBidi"/>
              <w:noProof/>
              <w:lang w:bidi="ar-SA"/>
            </w:rPr>
          </w:pPr>
          <w:hyperlink w:anchor="_Toc51230706" w:history="1">
            <w:r w:rsidR="0055688C" w:rsidRPr="00022D88">
              <w:rPr>
                <w:rStyle w:val="Hyperlink"/>
                <w:rFonts w:cstheme="minorHAnsi"/>
                <w:noProof/>
              </w:rPr>
              <w:t>Resources</w:t>
            </w:r>
            <w:r w:rsidR="0055688C">
              <w:rPr>
                <w:noProof/>
                <w:webHidden/>
              </w:rPr>
              <w:tab/>
            </w:r>
            <w:r w:rsidR="0055688C">
              <w:rPr>
                <w:noProof/>
                <w:webHidden/>
              </w:rPr>
              <w:fldChar w:fldCharType="begin"/>
            </w:r>
            <w:r w:rsidR="0055688C">
              <w:rPr>
                <w:noProof/>
                <w:webHidden/>
              </w:rPr>
              <w:instrText xml:space="preserve"> PAGEREF _Toc51230706 \h </w:instrText>
            </w:r>
            <w:r w:rsidR="0055688C">
              <w:rPr>
                <w:noProof/>
                <w:webHidden/>
              </w:rPr>
            </w:r>
            <w:r w:rsidR="0055688C">
              <w:rPr>
                <w:noProof/>
                <w:webHidden/>
              </w:rPr>
              <w:fldChar w:fldCharType="separate"/>
            </w:r>
            <w:r>
              <w:rPr>
                <w:noProof/>
                <w:webHidden/>
              </w:rPr>
              <w:t>3</w:t>
            </w:r>
            <w:r w:rsidR="0055688C">
              <w:rPr>
                <w:noProof/>
                <w:webHidden/>
              </w:rPr>
              <w:fldChar w:fldCharType="end"/>
            </w:r>
          </w:hyperlink>
        </w:p>
        <w:p w14:paraId="51595451" w14:textId="0239E5B2" w:rsidR="0055688C" w:rsidRDefault="007B39F2">
          <w:pPr>
            <w:pStyle w:val="TOC2"/>
            <w:tabs>
              <w:tab w:val="right" w:leader="dot" w:pos="10590"/>
            </w:tabs>
            <w:rPr>
              <w:rFonts w:asciiTheme="minorHAnsi" w:eastAsiaTheme="minorEastAsia" w:hAnsiTheme="minorHAnsi" w:cstheme="minorBidi"/>
              <w:noProof/>
              <w:lang w:bidi="ar-SA"/>
            </w:rPr>
          </w:pPr>
          <w:hyperlink w:anchor="_Toc51230707" w:history="1">
            <w:r w:rsidR="0055688C" w:rsidRPr="00022D88">
              <w:rPr>
                <w:rStyle w:val="Hyperlink"/>
                <w:noProof/>
              </w:rPr>
              <w:t>Roles</w:t>
            </w:r>
            <w:r w:rsidR="0055688C">
              <w:rPr>
                <w:noProof/>
                <w:webHidden/>
              </w:rPr>
              <w:tab/>
            </w:r>
            <w:r w:rsidR="0055688C">
              <w:rPr>
                <w:noProof/>
                <w:webHidden/>
              </w:rPr>
              <w:fldChar w:fldCharType="begin"/>
            </w:r>
            <w:r w:rsidR="0055688C">
              <w:rPr>
                <w:noProof/>
                <w:webHidden/>
              </w:rPr>
              <w:instrText xml:space="preserve"> PAGEREF _Toc51230707 \h </w:instrText>
            </w:r>
            <w:r w:rsidR="0055688C">
              <w:rPr>
                <w:noProof/>
                <w:webHidden/>
              </w:rPr>
            </w:r>
            <w:r w:rsidR="0055688C">
              <w:rPr>
                <w:noProof/>
                <w:webHidden/>
              </w:rPr>
              <w:fldChar w:fldCharType="separate"/>
            </w:r>
            <w:r>
              <w:rPr>
                <w:noProof/>
                <w:webHidden/>
              </w:rPr>
              <w:t>3</w:t>
            </w:r>
            <w:r w:rsidR="0055688C">
              <w:rPr>
                <w:noProof/>
                <w:webHidden/>
              </w:rPr>
              <w:fldChar w:fldCharType="end"/>
            </w:r>
          </w:hyperlink>
        </w:p>
        <w:p w14:paraId="6B048ADA" w14:textId="276E178A" w:rsidR="0055688C" w:rsidRDefault="007B39F2">
          <w:pPr>
            <w:pStyle w:val="TOC1"/>
            <w:tabs>
              <w:tab w:val="right" w:leader="dot" w:pos="10590"/>
            </w:tabs>
            <w:rPr>
              <w:rFonts w:asciiTheme="minorHAnsi" w:eastAsiaTheme="minorEastAsia" w:hAnsiTheme="minorHAnsi" w:cstheme="minorBidi"/>
              <w:noProof/>
              <w:sz w:val="22"/>
              <w:szCs w:val="22"/>
              <w:lang w:bidi="ar-SA"/>
            </w:rPr>
          </w:pPr>
          <w:hyperlink w:anchor="_Toc51230708" w:history="1">
            <w:r w:rsidR="0055688C" w:rsidRPr="00022D88">
              <w:rPr>
                <w:rStyle w:val="Hyperlink"/>
                <w:noProof/>
              </w:rPr>
              <w:t>Instructions for Division Approvers</w:t>
            </w:r>
            <w:r w:rsidR="0055688C">
              <w:rPr>
                <w:noProof/>
                <w:webHidden/>
              </w:rPr>
              <w:tab/>
            </w:r>
            <w:r w:rsidR="0055688C">
              <w:rPr>
                <w:noProof/>
                <w:webHidden/>
              </w:rPr>
              <w:fldChar w:fldCharType="begin"/>
            </w:r>
            <w:r w:rsidR="0055688C">
              <w:rPr>
                <w:noProof/>
                <w:webHidden/>
              </w:rPr>
              <w:instrText xml:space="preserve"> PAGEREF _Toc51230708 \h </w:instrText>
            </w:r>
            <w:r w:rsidR="0055688C">
              <w:rPr>
                <w:noProof/>
                <w:webHidden/>
              </w:rPr>
            </w:r>
            <w:r w:rsidR="0055688C">
              <w:rPr>
                <w:noProof/>
                <w:webHidden/>
              </w:rPr>
              <w:fldChar w:fldCharType="separate"/>
            </w:r>
            <w:r>
              <w:rPr>
                <w:noProof/>
                <w:webHidden/>
              </w:rPr>
              <w:t>4</w:t>
            </w:r>
            <w:r w:rsidR="0055688C">
              <w:rPr>
                <w:noProof/>
                <w:webHidden/>
              </w:rPr>
              <w:fldChar w:fldCharType="end"/>
            </w:r>
          </w:hyperlink>
        </w:p>
        <w:p w14:paraId="284FCED3" w14:textId="55F78C92" w:rsidR="0055688C" w:rsidRDefault="007B39F2">
          <w:pPr>
            <w:pStyle w:val="TOC2"/>
            <w:tabs>
              <w:tab w:val="right" w:leader="dot" w:pos="10590"/>
            </w:tabs>
            <w:rPr>
              <w:rFonts w:asciiTheme="minorHAnsi" w:eastAsiaTheme="minorEastAsia" w:hAnsiTheme="minorHAnsi" w:cstheme="minorBidi"/>
              <w:noProof/>
              <w:lang w:bidi="ar-SA"/>
            </w:rPr>
          </w:pPr>
          <w:hyperlink w:anchor="_Toc51230709" w:history="1">
            <w:r w:rsidR="0055688C" w:rsidRPr="00022D88">
              <w:rPr>
                <w:rStyle w:val="Hyperlink"/>
                <w:noProof/>
              </w:rPr>
              <w:t>Approving the Transfer Request</w:t>
            </w:r>
            <w:r w:rsidR="0055688C">
              <w:rPr>
                <w:noProof/>
                <w:webHidden/>
              </w:rPr>
              <w:tab/>
            </w:r>
            <w:r w:rsidR="0055688C">
              <w:rPr>
                <w:noProof/>
                <w:webHidden/>
              </w:rPr>
              <w:fldChar w:fldCharType="begin"/>
            </w:r>
            <w:r w:rsidR="0055688C">
              <w:rPr>
                <w:noProof/>
                <w:webHidden/>
              </w:rPr>
              <w:instrText xml:space="preserve"> PAGEREF _Toc51230709 \h </w:instrText>
            </w:r>
            <w:r w:rsidR="0055688C">
              <w:rPr>
                <w:noProof/>
                <w:webHidden/>
              </w:rPr>
            </w:r>
            <w:r w:rsidR="0055688C">
              <w:rPr>
                <w:noProof/>
                <w:webHidden/>
              </w:rPr>
              <w:fldChar w:fldCharType="separate"/>
            </w:r>
            <w:r>
              <w:rPr>
                <w:noProof/>
                <w:webHidden/>
              </w:rPr>
              <w:t>4</w:t>
            </w:r>
            <w:r w:rsidR="0055688C">
              <w:rPr>
                <w:noProof/>
                <w:webHidden/>
              </w:rPr>
              <w:fldChar w:fldCharType="end"/>
            </w:r>
          </w:hyperlink>
        </w:p>
        <w:p w14:paraId="18BE316C" w14:textId="551DFC07" w:rsidR="0055688C" w:rsidRDefault="007B39F2">
          <w:pPr>
            <w:pStyle w:val="TOC3"/>
            <w:tabs>
              <w:tab w:val="right" w:leader="dot" w:pos="10590"/>
            </w:tabs>
            <w:rPr>
              <w:rFonts w:asciiTheme="minorHAnsi" w:eastAsiaTheme="minorEastAsia" w:hAnsiTheme="minorHAnsi" w:cstheme="minorBidi"/>
              <w:noProof/>
              <w:lang w:bidi="ar-SA"/>
            </w:rPr>
          </w:pPr>
          <w:hyperlink w:anchor="_Toc51230710" w:history="1">
            <w:r w:rsidR="0055688C" w:rsidRPr="00022D88">
              <w:rPr>
                <w:rStyle w:val="Hyperlink"/>
                <w:noProof/>
              </w:rPr>
              <w:t>Logging in</w:t>
            </w:r>
            <w:r w:rsidR="0055688C">
              <w:rPr>
                <w:noProof/>
                <w:webHidden/>
              </w:rPr>
              <w:tab/>
            </w:r>
            <w:r w:rsidR="0055688C">
              <w:rPr>
                <w:noProof/>
                <w:webHidden/>
              </w:rPr>
              <w:fldChar w:fldCharType="begin"/>
            </w:r>
            <w:r w:rsidR="0055688C">
              <w:rPr>
                <w:noProof/>
                <w:webHidden/>
              </w:rPr>
              <w:instrText xml:space="preserve"> PAGEREF _Toc51230710 \h </w:instrText>
            </w:r>
            <w:r w:rsidR="0055688C">
              <w:rPr>
                <w:noProof/>
                <w:webHidden/>
              </w:rPr>
            </w:r>
            <w:r w:rsidR="0055688C">
              <w:rPr>
                <w:noProof/>
                <w:webHidden/>
              </w:rPr>
              <w:fldChar w:fldCharType="separate"/>
            </w:r>
            <w:r>
              <w:rPr>
                <w:noProof/>
                <w:webHidden/>
              </w:rPr>
              <w:t>4</w:t>
            </w:r>
            <w:r w:rsidR="0055688C">
              <w:rPr>
                <w:noProof/>
                <w:webHidden/>
              </w:rPr>
              <w:fldChar w:fldCharType="end"/>
            </w:r>
          </w:hyperlink>
        </w:p>
        <w:p w14:paraId="537ABB9F" w14:textId="7DF687D6" w:rsidR="0055688C" w:rsidRDefault="007B39F2">
          <w:pPr>
            <w:pStyle w:val="TOC3"/>
            <w:tabs>
              <w:tab w:val="right" w:leader="dot" w:pos="10590"/>
            </w:tabs>
            <w:rPr>
              <w:rFonts w:asciiTheme="minorHAnsi" w:eastAsiaTheme="minorEastAsia" w:hAnsiTheme="minorHAnsi" w:cstheme="minorBidi"/>
              <w:noProof/>
              <w:lang w:bidi="ar-SA"/>
            </w:rPr>
          </w:pPr>
          <w:hyperlink w:anchor="_Toc51230711" w:history="1">
            <w:r w:rsidR="0055688C" w:rsidRPr="00022D88">
              <w:rPr>
                <w:rStyle w:val="Hyperlink"/>
                <w:noProof/>
              </w:rPr>
              <w:t>Viewing the Details of a Cost Transfer</w:t>
            </w:r>
            <w:r w:rsidR="0055688C">
              <w:rPr>
                <w:noProof/>
                <w:webHidden/>
              </w:rPr>
              <w:tab/>
            </w:r>
            <w:r w:rsidR="0055688C">
              <w:rPr>
                <w:noProof/>
                <w:webHidden/>
              </w:rPr>
              <w:fldChar w:fldCharType="begin"/>
            </w:r>
            <w:r w:rsidR="0055688C">
              <w:rPr>
                <w:noProof/>
                <w:webHidden/>
              </w:rPr>
              <w:instrText xml:space="preserve"> PAGEREF _Toc51230711 \h </w:instrText>
            </w:r>
            <w:r w:rsidR="0055688C">
              <w:rPr>
                <w:noProof/>
                <w:webHidden/>
              </w:rPr>
            </w:r>
            <w:r w:rsidR="0055688C">
              <w:rPr>
                <w:noProof/>
                <w:webHidden/>
              </w:rPr>
              <w:fldChar w:fldCharType="separate"/>
            </w:r>
            <w:r>
              <w:rPr>
                <w:noProof/>
                <w:webHidden/>
              </w:rPr>
              <w:t>4</w:t>
            </w:r>
            <w:r w:rsidR="0055688C">
              <w:rPr>
                <w:noProof/>
                <w:webHidden/>
              </w:rPr>
              <w:fldChar w:fldCharType="end"/>
            </w:r>
          </w:hyperlink>
        </w:p>
        <w:p w14:paraId="267CB63A" w14:textId="49C1DF26" w:rsidR="0055688C" w:rsidRDefault="007B39F2">
          <w:pPr>
            <w:pStyle w:val="TOC3"/>
            <w:tabs>
              <w:tab w:val="right" w:leader="dot" w:pos="10590"/>
            </w:tabs>
            <w:rPr>
              <w:rFonts w:asciiTheme="minorHAnsi" w:eastAsiaTheme="minorEastAsia" w:hAnsiTheme="minorHAnsi" w:cstheme="minorBidi"/>
              <w:noProof/>
              <w:lang w:bidi="ar-SA"/>
            </w:rPr>
          </w:pPr>
          <w:hyperlink w:anchor="_Toc51230712" w:history="1">
            <w:r w:rsidR="0055688C" w:rsidRPr="00022D88">
              <w:rPr>
                <w:rStyle w:val="Hyperlink"/>
                <w:rFonts w:cstheme="minorHAnsi"/>
                <w:noProof/>
              </w:rPr>
              <w:t>Documentation Tab</w:t>
            </w:r>
            <w:r w:rsidR="0055688C">
              <w:rPr>
                <w:noProof/>
                <w:webHidden/>
              </w:rPr>
              <w:tab/>
            </w:r>
            <w:r w:rsidR="0055688C">
              <w:rPr>
                <w:noProof/>
                <w:webHidden/>
              </w:rPr>
              <w:fldChar w:fldCharType="begin"/>
            </w:r>
            <w:r w:rsidR="0055688C">
              <w:rPr>
                <w:noProof/>
                <w:webHidden/>
              </w:rPr>
              <w:instrText xml:space="preserve"> PAGEREF _Toc51230712 \h </w:instrText>
            </w:r>
            <w:r w:rsidR="0055688C">
              <w:rPr>
                <w:noProof/>
                <w:webHidden/>
              </w:rPr>
            </w:r>
            <w:r w:rsidR="0055688C">
              <w:rPr>
                <w:noProof/>
                <w:webHidden/>
              </w:rPr>
              <w:fldChar w:fldCharType="separate"/>
            </w:r>
            <w:r>
              <w:rPr>
                <w:noProof/>
                <w:webHidden/>
              </w:rPr>
              <w:t>5</w:t>
            </w:r>
            <w:r w:rsidR="0055688C">
              <w:rPr>
                <w:noProof/>
                <w:webHidden/>
              </w:rPr>
              <w:fldChar w:fldCharType="end"/>
            </w:r>
          </w:hyperlink>
        </w:p>
        <w:p w14:paraId="1967A564" w14:textId="1B70B7DC" w:rsidR="0055688C" w:rsidRDefault="007B39F2">
          <w:pPr>
            <w:pStyle w:val="TOC3"/>
            <w:tabs>
              <w:tab w:val="right" w:leader="dot" w:pos="10590"/>
            </w:tabs>
            <w:rPr>
              <w:rFonts w:asciiTheme="minorHAnsi" w:eastAsiaTheme="minorEastAsia" w:hAnsiTheme="minorHAnsi" w:cstheme="minorBidi"/>
              <w:noProof/>
              <w:lang w:bidi="ar-SA"/>
            </w:rPr>
          </w:pPr>
          <w:hyperlink w:anchor="_Toc51230713" w:history="1">
            <w:r w:rsidR="0055688C" w:rsidRPr="00022D88">
              <w:rPr>
                <w:rStyle w:val="Hyperlink"/>
                <w:noProof/>
              </w:rPr>
              <w:t>Justification for Transfers 90 Days After Date of Original Transaction</w:t>
            </w:r>
            <w:r w:rsidR="0055688C">
              <w:rPr>
                <w:noProof/>
                <w:webHidden/>
              </w:rPr>
              <w:tab/>
            </w:r>
            <w:r w:rsidR="0055688C">
              <w:rPr>
                <w:noProof/>
                <w:webHidden/>
              </w:rPr>
              <w:fldChar w:fldCharType="begin"/>
            </w:r>
            <w:r w:rsidR="0055688C">
              <w:rPr>
                <w:noProof/>
                <w:webHidden/>
              </w:rPr>
              <w:instrText xml:space="preserve"> PAGEREF _Toc51230713 \h </w:instrText>
            </w:r>
            <w:r w:rsidR="0055688C">
              <w:rPr>
                <w:noProof/>
                <w:webHidden/>
              </w:rPr>
            </w:r>
            <w:r w:rsidR="0055688C">
              <w:rPr>
                <w:noProof/>
                <w:webHidden/>
              </w:rPr>
              <w:fldChar w:fldCharType="separate"/>
            </w:r>
            <w:r>
              <w:rPr>
                <w:noProof/>
                <w:webHidden/>
              </w:rPr>
              <w:t>5</w:t>
            </w:r>
            <w:r w:rsidR="0055688C">
              <w:rPr>
                <w:noProof/>
                <w:webHidden/>
              </w:rPr>
              <w:fldChar w:fldCharType="end"/>
            </w:r>
          </w:hyperlink>
        </w:p>
        <w:p w14:paraId="3840AA65" w14:textId="4AA43BDA" w:rsidR="0055688C" w:rsidRDefault="007B39F2">
          <w:pPr>
            <w:pStyle w:val="TOC3"/>
            <w:tabs>
              <w:tab w:val="right" w:leader="dot" w:pos="10590"/>
            </w:tabs>
            <w:rPr>
              <w:rFonts w:asciiTheme="minorHAnsi" w:eastAsiaTheme="minorEastAsia" w:hAnsiTheme="minorHAnsi" w:cstheme="minorBidi"/>
              <w:noProof/>
              <w:lang w:bidi="ar-SA"/>
            </w:rPr>
          </w:pPr>
          <w:hyperlink w:anchor="_Toc51230714" w:history="1">
            <w:r w:rsidR="0055688C" w:rsidRPr="00022D88">
              <w:rPr>
                <w:rStyle w:val="Hyperlink"/>
                <w:noProof/>
              </w:rPr>
              <w:t>Signature</w:t>
            </w:r>
            <w:r w:rsidR="0055688C">
              <w:rPr>
                <w:noProof/>
                <w:webHidden/>
              </w:rPr>
              <w:tab/>
            </w:r>
            <w:r w:rsidR="0055688C">
              <w:rPr>
                <w:noProof/>
                <w:webHidden/>
              </w:rPr>
              <w:fldChar w:fldCharType="begin"/>
            </w:r>
            <w:r w:rsidR="0055688C">
              <w:rPr>
                <w:noProof/>
                <w:webHidden/>
              </w:rPr>
              <w:instrText xml:space="preserve"> PAGEREF _Toc51230714 \h </w:instrText>
            </w:r>
            <w:r w:rsidR="0055688C">
              <w:rPr>
                <w:noProof/>
                <w:webHidden/>
              </w:rPr>
              <w:fldChar w:fldCharType="separate"/>
            </w:r>
            <w:r>
              <w:rPr>
                <w:b/>
                <w:bCs/>
                <w:noProof/>
                <w:webHidden/>
              </w:rPr>
              <w:t>Error! Bookmark not defined.</w:t>
            </w:r>
            <w:r w:rsidR="0055688C">
              <w:rPr>
                <w:noProof/>
                <w:webHidden/>
              </w:rPr>
              <w:fldChar w:fldCharType="end"/>
            </w:r>
          </w:hyperlink>
        </w:p>
        <w:p w14:paraId="23D5BFF5" w14:textId="1A9A9D2B" w:rsidR="0055688C" w:rsidRDefault="007B39F2">
          <w:pPr>
            <w:pStyle w:val="TOC2"/>
            <w:tabs>
              <w:tab w:val="right" w:leader="dot" w:pos="10590"/>
            </w:tabs>
            <w:rPr>
              <w:rFonts w:asciiTheme="minorHAnsi" w:eastAsiaTheme="minorEastAsia" w:hAnsiTheme="minorHAnsi" w:cstheme="minorBidi"/>
              <w:noProof/>
              <w:lang w:bidi="ar-SA"/>
            </w:rPr>
          </w:pPr>
          <w:hyperlink w:anchor="_Toc51230715" w:history="1">
            <w:r w:rsidR="0055688C" w:rsidRPr="00022D88">
              <w:rPr>
                <w:rStyle w:val="Hyperlink"/>
                <w:noProof/>
              </w:rPr>
              <w:t>History of the Transfer</w:t>
            </w:r>
            <w:r w:rsidR="0055688C">
              <w:rPr>
                <w:noProof/>
                <w:webHidden/>
              </w:rPr>
              <w:tab/>
            </w:r>
            <w:r w:rsidR="0055688C">
              <w:rPr>
                <w:noProof/>
                <w:webHidden/>
              </w:rPr>
              <w:fldChar w:fldCharType="begin"/>
            </w:r>
            <w:r w:rsidR="0055688C">
              <w:rPr>
                <w:noProof/>
                <w:webHidden/>
              </w:rPr>
              <w:instrText xml:space="preserve"> PAGEREF _Toc51230715 \h </w:instrText>
            </w:r>
            <w:r w:rsidR="0055688C">
              <w:rPr>
                <w:noProof/>
                <w:webHidden/>
              </w:rPr>
            </w:r>
            <w:r w:rsidR="0055688C">
              <w:rPr>
                <w:noProof/>
                <w:webHidden/>
              </w:rPr>
              <w:fldChar w:fldCharType="separate"/>
            </w:r>
            <w:r>
              <w:rPr>
                <w:noProof/>
                <w:webHidden/>
              </w:rPr>
              <w:t>6</w:t>
            </w:r>
            <w:r w:rsidR="0055688C">
              <w:rPr>
                <w:noProof/>
                <w:webHidden/>
              </w:rPr>
              <w:fldChar w:fldCharType="end"/>
            </w:r>
          </w:hyperlink>
        </w:p>
        <w:p w14:paraId="5A31D69F" w14:textId="79719178" w:rsidR="0055688C" w:rsidRDefault="007B39F2">
          <w:pPr>
            <w:pStyle w:val="TOC2"/>
            <w:tabs>
              <w:tab w:val="right" w:leader="dot" w:pos="10590"/>
            </w:tabs>
            <w:rPr>
              <w:rFonts w:asciiTheme="minorHAnsi" w:eastAsiaTheme="minorEastAsia" w:hAnsiTheme="minorHAnsi" w:cstheme="minorBidi"/>
              <w:noProof/>
              <w:lang w:bidi="ar-SA"/>
            </w:rPr>
          </w:pPr>
          <w:hyperlink w:anchor="_Toc51230716" w:history="1">
            <w:r w:rsidR="0055688C" w:rsidRPr="00022D88">
              <w:rPr>
                <w:rStyle w:val="Hyperlink"/>
                <w:noProof/>
              </w:rPr>
              <w:t>Delegating Signature Authority</w:t>
            </w:r>
            <w:r w:rsidR="0055688C">
              <w:rPr>
                <w:noProof/>
                <w:webHidden/>
              </w:rPr>
              <w:tab/>
            </w:r>
            <w:r w:rsidR="0055688C">
              <w:rPr>
                <w:noProof/>
                <w:webHidden/>
              </w:rPr>
              <w:fldChar w:fldCharType="begin"/>
            </w:r>
            <w:r w:rsidR="0055688C">
              <w:rPr>
                <w:noProof/>
                <w:webHidden/>
              </w:rPr>
              <w:instrText xml:space="preserve"> PAGEREF _Toc51230716 \h </w:instrText>
            </w:r>
            <w:r w:rsidR="0055688C">
              <w:rPr>
                <w:noProof/>
                <w:webHidden/>
              </w:rPr>
            </w:r>
            <w:r w:rsidR="0055688C">
              <w:rPr>
                <w:noProof/>
                <w:webHidden/>
              </w:rPr>
              <w:fldChar w:fldCharType="separate"/>
            </w:r>
            <w:r>
              <w:rPr>
                <w:noProof/>
                <w:webHidden/>
              </w:rPr>
              <w:t>6</w:t>
            </w:r>
            <w:r w:rsidR="0055688C">
              <w:rPr>
                <w:noProof/>
                <w:webHidden/>
              </w:rPr>
              <w:fldChar w:fldCharType="end"/>
            </w:r>
          </w:hyperlink>
        </w:p>
        <w:p w14:paraId="45036994" w14:textId="6E59BDB3" w:rsidR="0055688C" w:rsidRDefault="007B39F2">
          <w:pPr>
            <w:pStyle w:val="TOC2"/>
            <w:tabs>
              <w:tab w:val="right" w:leader="dot" w:pos="10590"/>
            </w:tabs>
            <w:rPr>
              <w:rFonts w:asciiTheme="minorHAnsi" w:eastAsiaTheme="minorEastAsia" w:hAnsiTheme="minorHAnsi" w:cstheme="minorBidi"/>
              <w:noProof/>
              <w:lang w:bidi="ar-SA"/>
            </w:rPr>
          </w:pPr>
          <w:hyperlink w:anchor="_Toc51230717" w:history="1">
            <w:r w:rsidR="0055688C" w:rsidRPr="00022D88">
              <w:rPr>
                <w:rStyle w:val="Hyperlink"/>
                <w:rFonts w:cstheme="minorHAnsi"/>
                <w:noProof/>
              </w:rPr>
              <w:t>Searching for Transfers</w:t>
            </w:r>
            <w:r w:rsidR="0055688C">
              <w:rPr>
                <w:noProof/>
                <w:webHidden/>
              </w:rPr>
              <w:tab/>
            </w:r>
            <w:r w:rsidR="0055688C">
              <w:rPr>
                <w:noProof/>
                <w:webHidden/>
              </w:rPr>
              <w:fldChar w:fldCharType="begin"/>
            </w:r>
            <w:r w:rsidR="0055688C">
              <w:rPr>
                <w:noProof/>
                <w:webHidden/>
              </w:rPr>
              <w:instrText xml:space="preserve"> PAGEREF _Toc51230717 \h </w:instrText>
            </w:r>
            <w:r w:rsidR="0055688C">
              <w:rPr>
                <w:noProof/>
                <w:webHidden/>
              </w:rPr>
            </w:r>
            <w:r w:rsidR="0055688C">
              <w:rPr>
                <w:noProof/>
                <w:webHidden/>
              </w:rPr>
              <w:fldChar w:fldCharType="separate"/>
            </w:r>
            <w:r>
              <w:rPr>
                <w:noProof/>
                <w:webHidden/>
              </w:rPr>
              <w:t>7</w:t>
            </w:r>
            <w:r w:rsidR="0055688C">
              <w:rPr>
                <w:noProof/>
                <w:webHidden/>
              </w:rPr>
              <w:fldChar w:fldCharType="end"/>
            </w:r>
          </w:hyperlink>
        </w:p>
        <w:p w14:paraId="2EF6281C" w14:textId="49D5157E" w:rsidR="0055688C" w:rsidRDefault="007B39F2">
          <w:pPr>
            <w:pStyle w:val="TOC2"/>
            <w:tabs>
              <w:tab w:val="right" w:leader="dot" w:pos="10590"/>
            </w:tabs>
            <w:rPr>
              <w:rFonts w:asciiTheme="minorHAnsi" w:eastAsiaTheme="minorEastAsia" w:hAnsiTheme="minorHAnsi" w:cstheme="minorBidi"/>
              <w:noProof/>
              <w:lang w:bidi="ar-SA"/>
            </w:rPr>
          </w:pPr>
          <w:hyperlink w:anchor="_Toc51230718" w:history="1">
            <w:r w:rsidR="0055688C" w:rsidRPr="00022D88">
              <w:rPr>
                <w:rStyle w:val="Hyperlink"/>
                <w:rFonts w:cstheme="minorHAnsi"/>
                <w:noProof/>
              </w:rPr>
              <w:t>Workflow After Submitted</w:t>
            </w:r>
            <w:r w:rsidR="0055688C">
              <w:rPr>
                <w:noProof/>
                <w:webHidden/>
              </w:rPr>
              <w:tab/>
            </w:r>
            <w:r w:rsidR="0055688C">
              <w:rPr>
                <w:noProof/>
                <w:webHidden/>
              </w:rPr>
              <w:fldChar w:fldCharType="begin"/>
            </w:r>
            <w:r w:rsidR="0055688C">
              <w:rPr>
                <w:noProof/>
                <w:webHidden/>
              </w:rPr>
              <w:instrText xml:space="preserve"> PAGEREF _Toc51230718 \h </w:instrText>
            </w:r>
            <w:r w:rsidR="0055688C">
              <w:rPr>
                <w:noProof/>
                <w:webHidden/>
              </w:rPr>
            </w:r>
            <w:r w:rsidR="0055688C">
              <w:rPr>
                <w:noProof/>
                <w:webHidden/>
              </w:rPr>
              <w:fldChar w:fldCharType="separate"/>
            </w:r>
            <w:r>
              <w:rPr>
                <w:noProof/>
                <w:webHidden/>
              </w:rPr>
              <w:t>8</w:t>
            </w:r>
            <w:r w:rsidR="0055688C">
              <w:rPr>
                <w:noProof/>
                <w:webHidden/>
              </w:rPr>
              <w:fldChar w:fldCharType="end"/>
            </w:r>
          </w:hyperlink>
        </w:p>
        <w:p w14:paraId="346D8FBE" w14:textId="2104D025" w:rsidR="0055688C" w:rsidRDefault="007B39F2">
          <w:pPr>
            <w:pStyle w:val="TOC3"/>
            <w:tabs>
              <w:tab w:val="right" w:leader="dot" w:pos="10590"/>
            </w:tabs>
            <w:rPr>
              <w:rFonts w:asciiTheme="minorHAnsi" w:eastAsiaTheme="minorEastAsia" w:hAnsiTheme="minorHAnsi" w:cstheme="minorBidi"/>
              <w:noProof/>
              <w:lang w:bidi="ar-SA"/>
            </w:rPr>
          </w:pPr>
          <w:hyperlink w:anchor="_Toc51230719" w:history="1">
            <w:r w:rsidR="0055688C" w:rsidRPr="00022D88">
              <w:rPr>
                <w:rStyle w:val="Hyperlink"/>
                <w:rFonts w:cstheme="minorHAnsi"/>
                <w:noProof/>
              </w:rPr>
              <w:t>Person Resolution</w:t>
            </w:r>
            <w:r w:rsidR="0055688C">
              <w:rPr>
                <w:noProof/>
                <w:webHidden/>
              </w:rPr>
              <w:tab/>
            </w:r>
            <w:r w:rsidR="0055688C">
              <w:rPr>
                <w:noProof/>
                <w:webHidden/>
              </w:rPr>
              <w:fldChar w:fldCharType="begin"/>
            </w:r>
            <w:r w:rsidR="0055688C">
              <w:rPr>
                <w:noProof/>
                <w:webHidden/>
              </w:rPr>
              <w:instrText xml:space="preserve"> PAGEREF _Toc51230719 \h </w:instrText>
            </w:r>
            <w:r w:rsidR="0055688C">
              <w:rPr>
                <w:noProof/>
                <w:webHidden/>
              </w:rPr>
            </w:r>
            <w:r w:rsidR="0055688C">
              <w:rPr>
                <w:noProof/>
                <w:webHidden/>
              </w:rPr>
              <w:fldChar w:fldCharType="separate"/>
            </w:r>
            <w:r>
              <w:rPr>
                <w:noProof/>
                <w:webHidden/>
              </w:rPr>
              <w:t>8</w:t>
            </w:r>
            <w:r w:rsidR="0055688C">
              <w:rPr>
                <w:noProof/>
                <w:webHidden/>
              </w:rPr>
              <w:fldChar w:fldCharType="end"/>
            </w:r>
          </w:hyperlink>
        </w:p>
        <w:p w14:paraId="6A303022" w14:textId="559482E8" w:rsidR="0055688C" w:rsidRDefault="007B39F2">
          <w:pPr>
            <w:pStyle w:val="TOC3"/>
            <w:tabs>
              <w:tab w:val="right" w:leader="dot" w:pos="10590"/>
            </w:tabs>
            <w:rPr>
              <w:rFonts w:asciiTheme="minorHAnsi" w:eastAsiaTheme="minorEastAsia" w:hAnsiTheme="minorHAnsi" w:cstheme="minorBidi"/>
              <w:noProof/>
              <w:lang w:bidi="ar-SA"/>
            </w:rPr>
          </w:pPr>
          <w:hyperlink w:anchor="_Toc51230720" w:history="1">
            <w:r w:rsidR="0055688C" w:rsidRPr="00022D88">
              <w:rPr>
                <w:rStyle w:val="Hyperlink"/>
                <w:rFonts w:cstheme="minorHAnsi"/>
                <w:noProof/>
              </w:rPr>
              <w:t>Other Aspects to Workflow and Approval</w:t>
            </w:r>
            <w:r w:rsidR="0055688C">
              <w:rPr>
                <w:noProof/>
                <w:webHidden/>
              </w:rPr>
              <w:tab/>
            </w:r>
            <w:r w:rsidR="0055688C">
              <w:rPr>
                <w:noProof/>
                <w:webHidden/>
              </w:rPr>
              <w:fldChar w:fldCharType="begin"/>
            </w:r>
            <w:r w:rsidR="0055688C">
              <w:rPr>
                <w:noProof/>
                <w:webHidden/>
              </w:rPr>
              <w:instrText xml:space="preserve"> PAGEREF _Toc51230720 \h </w:instrText>
            </w:r>
            <w:r w:rsidR="0055688C">
              <w:rPr>
                <w:noProof/>
                <w:webHidden/>
              </w:rPr>
            </w:r>
            <w:r w:rsidR="0055688C">
              <w:rPr>
                <w:noProof/>
                <w:webHidden/>
              </w:rPr>
              <w:fldChar w:fldCharType="separate"/>
            </w:r>
            <w:r>
              <w:rPr>
                <w:noProof/>
                <w:webHidden/>
              </w:rPr>
              <w:t>8</w:t>
            </w:r>
            <w:r w:rsidR="0055688C">
              <w:rPr>
                <w:noProof/>
                <w:webHidden/>
              </w:rPr>
              <w:fldChar w:fldCharType="end"/>
            </w:r>
          </w:hyperlink>
        </w:p>
        <w:p w14:paraId="5CCD317F" w14:textId="55B36676" w:rsidR="002E3C37" w:rsidRDefault="002E3C37">
          <w:r>
            <w:rPr>
              <w:b/>
              <w:bCs/>
              <w:noProof/>
            </w:rPr>
            <w:fldChar w:fldCharType="end"/>
          </w:r>
        </w:p>
      </w:sdtContent>
    </w:sdt>
    <w:p w14:paraId="1B2F019A" w14:textId="77777777" w:rsidR="00AA683D" w:rsidRDefault="00AA683D">
      <w:pPr>
        <w:pStyle w:val="BodyText"/>
        <w:rPr>
          <w:rFonts w:ascii="Times New Roman"/>
          <w:sz w:val="26"/>
        </w:rPr>
      </w:pPr>
    </w:p>
    <w:p w14:paraId="28D86738" w14:textId="2AD27747" w:rsidR="00802DF0" w:rsidRDefault="00802DF0">
      <w:r>
        <w:br w:type="page"/>
      </w:r>
    </w:p>
    <w:p w14:paraId="5790355A" w14:textId="77777777" w:rsidR="006051BD" w:rsidRPr="000C3A50" w:rsidRDefault="006051BD" w:rsidP="006051BD">
      <w:pPr>
        <w:pStyle w:val="Heading1"/>
      </w:pPr>
      <w:bookmarkStart w:id="0" w:name="_Toc50989089"/>
      <w:bookmarkStart w:id="1" w:name="_Toc51059948"/>
      <w:bookmarkStart w:id="2" w:name="_Toc51230702"/>
      <w:r w:rsidRPr="00A1037A">
        <w:lastRenderedPageBreak/>
        <w:t xml:space="preserve">Cost Transfer Tool </w:t>
      </w:r>
      <w:r>
        <w:t>Overview</w:t>
      </w:r>
      <w:bookmarkEnd w:id="0"/>
      <w:bookmarkEnd w:id="1"/>
      <w:bookmarkEnd w:id="2"/>
    </w:p>
    <w:p w14:paraId="1E6C98F8" w14:textId="77777777" w:rsidR="006051BD" w:rsidRPr="00D7754F" w:rsidRDefault="006051BD" w:rsidP="006051BD">
      <w:pPr>
        <w:pStyle w:val="Heading2"/>
        <w:rPr>
          <w:rFonts w:asciiTheme="minorHAnsi" w:hAnsiTheme="minorHAnsi" w:cstheme="minorHAnsi"/>
        </w:rPr>
      </w:pPr>
      <w:bookmarkStart w:id="3" w:name="_Toc50989090"/>
      <w:bookmarkStart w:id="4" w:name="_Toc51059949"/>
      <w:bookmarkStart w:id="5" w:name="_Toc51230703"/>
      <w:r w:rsidRPr="00D7754F">
        <w:rPr>
          <w:rFonts w:asciiTheme="minorHAnsi" w:hAnsiTheme="minorHAnsi" w:cstheme="minorHAnsi"/>
        </w:rPr>
        <w:t>What is it?</w:t>
      </w:r>
      <w:bookmarkEnd w:id="3"/>
      <w:bookmarkEnd w:id="4"/>
      <w:bookmarkEnd w:id="5"/>
    </w:p>
    <w:p w14:paraId="47353244" w14:textId="77777777" w:rsidR="006051BD" w:rsidRDefault="006051BD" w:rsidP="006051BD">
      <w:pPr>
        <w:pStyle w:val="BodyText"/>
        <w:numPr>
          <w:ilvl w:val="0"/>
          <w:numId w:val="32"/>
        </w:numPr>
      </w:pPr>
      <w:r w:rsidRPr="00A1037A">
        <w:t xml:space="preserve">The Cost Transfer Tool is designed to make a balanced transfer of accounting from one funding source to another. </w:t>
      </w:r>
    </w:p>
    <w:p w14:paraId="5CB5B2A1" w14:textId="77777777" w:rsidR="006051BD" w:rsidRPr="00236798" w:rsidRDefault="006051BD" w:rsidP="006051BD">
      <w:pPr>
        <w:pStyle w:val="Heading2"/>
      </w:pPr>
      <w:bookmarkStart w:id="6" w:name="_Toc50989091"/>
      <w:bookmarkStart w:id="7" w:name="_Toc51059950"/>
      <w:bookmarkStart w:id="8" w:name="_Toc51230704"/>
      <w:r w:rsidRPr="00D7754F">
        <w:t>Features</w:t>
      </w:r>
      <w:bookmarkEnd w:id="6"/>
      <w:bookmarkEnd w:id="7"/>
      <w:bookmarkEnd w:id="8"/>
    </w:p>
    <w:p w14:paraId="4192B51D" w14:textId="77777777" w:rsidR="006051BD" w:rsidRDefault="006051BD" w:rsidP="006051BD">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Gives the user the ability to search WISER to select transaction(s) that need to be transferred</w:t>
      </w:r>
      <w:r>
        <w:rPr>
          <w:rFonts w:asciiTheme="minorHAnsi" w:hAnsiTheme="minorHAnsi" w:cstheme="minorHAnsi"/>
          <w:sz w:val="24"/>
          <w:szCs w:val="24"/>
        </w:rPr>
        <w:t>.</w:t>
      </w:r>
      <w:r w:rsidRPr="0074473D">
        <w:rPr>
          <w:rFonts w:asciiTheme="minorHAnsi" w:hAnsiTheme="minorHAnsi" w:cstheme="minorHAnsi"/>
          <w:sz w:val="24"/>
          <w:szCs w:val="24"/>
        </w:rPr>
        <w:t xml:space="preserve">  </w:t>
      </w:r>
    </w:p>
    <w:p w14:paraId="343ADF38" w14:textId="77777777" w:rsidR="006051BD" w:rsidRPr="0074473D" w:rsidRDefault="006051BD" w:rsidP="006051BD">
      <w:pPr>
        <w:pStyle w:val="ListParagraph"/>
        <w:widowControl/>
        <w:numPr>
          <w:ilvl w:val="1"/>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 xml:space="preserve">This step also eliminates tedious entry </w:t>
      </w:r>
    </w:p>
    <w:p w14:paraId="51923E56" w14:textId="77777777" w:rsidR="006051BD" w:rsidRPr="0074473D" w:rsidRDefault="006051BD" w:rsidP="006051BD">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Validation</w:t>
      </w:r>
      <w:r>
        <w:rPr>
          <w:rFonts w:asciiTheme="minorHAnsi" w:hAnsiTheme="minorHAnsi" w:cstheme="minorHAnsi"/>
          <w:sz w:val="24"/>
          <w:szCs w:val="24"/>
        </w:rPr>
        <w:t>s</w:t>
      </w:r>
      <w:r w:rsidRPr="0074473D">
        <w:rPr>
          <w:rFonts w:asciiTheme="minorHAnsi" w:hAnsiTheme="minorHAnsi" w:cstheme="minorHAnsi"/>
          <w:sz w:val="24"/>
          <w:szCs w:val="24"/>
        </w:rPr>
        <w:t xml:space="preserve"> are performed to ensure the data is clean and valid when going to the General Ledger (GL).</w:t>
      </w:r>
    </w:p>
    <w:p w14:paraId="726E3EA8" w14:textId="77777777" w:rsidR="006051BD" w:rsidRPr="0074473D" w:rsidRDefault="006051BD" w:rsidP="006051BD">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Provides a custom workflow that requests signatures for approval based on the content of the transfer</w:t>
      </w:r>
    </w:p>
    <w:p w14:paraId="0A66B5EF" w14:textId="77777777" w:rsidR="006051BD" w:rsidRPr="0074473D" w:rsidRDefault="006051BD" w:rsidP="006051BD">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P</w:t>
      </w:r>
      <w:r w:rsidRPr="0074473D">
        <w:rPr>
          <w:rFonts w:asciiTheme="minorHAnsi" w:hAnsiTheme="minorHAnsi" w:cstheme="minorHAnsi"/>
          <w:sz w:val="24"/>
          <w:szCs w:val="24"/>
        </w:rPr>
        <w:t>rovides search features so users can find transfers they have made in the past.</w:t>
      </w:r>
    </w:p>
    <w:p w14:paraId="215E51E4" w14:textId="77777777" w:rsidR="006051BD" w:rsidRDefault="006051BD" w:rsidP="006051BD">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 xml:space="preserve">Integrates to WISER so that when looking at a transaction in WISER, a transfer can be initiated right from the reporting system.    </w:t>
      </w:r>
    </w:p>
    <w:p w14:paraId="35AB4CF7" w14:textId="77777777" w:rsidR="006051BD" w:rsidRDefault="006051BD" w:rsidP="006051BD">
      <w:pPr>
        <w:pStyle w:val="Heading2"/>
      </w:pPr>
      <w:bookmarkStart w:id="9" w:name="_Toc50989092"/>
      <w:bookmarkStart w:id="10" w:name="_Toc51059951"/>
      <w:bookmarkStart w:id="11" w:name="_Toc51230705"/>
      <w:bookmarkStart w:id="12" w:name="_Hlk50556019"/>
      <w:r>
        <w:t>Salary Cost Transfers (SCT) vs. Non-Salary Cost Transfers (NSCT)</w:t>
      </w:r>
      <w:bookmarkEnd w:id="9"/>
      <w:bookmarkEnd w:id="10"/>
      <w:bookmarkEnd w:id="11"/>
    </w:p>
    <w:p w14:paraId="07B4602C" w14:textId="77777777" w:rsidR="006051BD" w:rsidRDefault="006051BD" w:rsidP="006051BD">
      <w:pPr>
        <w:pStyle w:val="BodyText"/>
      </w:pPr>
      <w:r w:rsidRPr="001D1D15">
        <w:t>Cost transfers are divided into two forms – salary and non-salary.  Each cost transfer has a transfer number which acts like a unique business key.  Salary transfers begin with “S” and non-salary begins with “N”</w:t>
      </w:r>
      <w:r>
        <w:t xml:space="preserve">, </w:t>
      </w:r>
      <w:r w:rsidRPr="001D1D15">
        <w:t>followed by a unique sequence number.</w:t>
      </w:r>
      <w:r>
        <w:t xml:space="preserve"> This document only goes over non-salary transfers. </w:t>
      </w:r>
    </w:p>
    <w:bookmarkEnd w:id="12"/>
    <w:p w14:paraId="26F89193" w14:textId="77777777" w:rsidR="006051BD" w:rsidRPr="00D7754F" w:rsidRDefault="006051BD" w:rsidP="006051BD">
      <w:pPr>
        <w:pStyle w:val="BodyText"/>
        <w:spacing w:before="6"/>
        <w:rPr>
          <w:rFonts w:asciiTheme="minorHAnsi" w:hAnsiTheme="minorHAnsi" w:cstheme="minorHAnsi"/>
          <w:b/>
          <w:sz w:val="10"/>
        </w:rPr>
      </w:pPr>
    </w:p>
    <w:p w14:paraId="28F576B7" w14:textId="77777777" w:rsidR="006051BD" w:rsidRPr="00D7754F" w:rsidRDefault="006051BD" w:rsidP="006051BD">
      <w:pPr>
        <w:pStyle w:val="Heading2"/>
        <w:rPr>
          <w:rFonts w:asciiTheme="minorHAnsi" w:hAnsiTheme="minorHAnsi" w:cstheme="minorHAnsi"/>
        </w:rPr>
      </w:pPr>
      <w:bookmarkStart w:id="13" w:name="_Toc50989093"/>
      <w:bookmarkStart w:id="14" w:name="_Toc51059952"/>
      <w:bookmarkStart w:id="15" w:name="_Toc51230706"/>
      <w:r w:rsidRPr="00D7754F">
        <w:rPr>
          <w:rFonts w:asciiTheme="minorHAnsi" w:hAnsiTheme="minorHAnsi" w:cstheme="minorHAnsi"/>
        </w:rPr>
        <w:t>Resources</w:t>
      </w:r>
      <w:bookmarkEnd w:id="13"/>
      <w:bookmarkEnd w:id="14"/>
      <w:bookmarkEnd w:id="15"/>
    </w:p>
    <w:p w14:paraId="6BD81ACD" w14:textId="77777777" w:rsidR="006051BD" w:rsidRPr="00D7754F" w:rsidRDefault="006051BD" w:rsidP="006051BD">
      <w:pPr>
        <w:pStyle w:val="BodyText"/>
        <w:ind w:left="100" w:right="310"/>
        <w:rPr>
          <w:rFonts w:asciiTheme="minorHAnsi" w:hAnsiTheme="minorHAnsi" w:cstheme="minorHAnsi"/>
        </w:rPr>
      </w:pPr>
      <w:r w:rsidRPr="00D7754F">
        <w:rPr>
          <w:rFonts w:asciiTheme="minorHAnsi" w:hAnsiTheme="minorHAnsi" w:cstheme="minorHAnsi"/>
        </w:rPr>
        <w:t>There are several resources available to help you progress through the Cost Transfer Workflow Tool that you can use when you encounter problems, have specific questions, or desire to provide feedback:</w:t>
      </w:r>
    </w:p>
    <w:p w14:paraId="5C891FE2" w14:textId="77777777" w:rsidR="006051BD" w:rsidRPr="00D7754F" w:rsidRDefault="006051BD" w:rsidP="006051BD">
      <w:pPr>
        <w:pStyle w:val="ListParagraph"/>
        <w:numPr>
          <w:ilvl w:val="0"/>
          <w:numId w:val="3"/>
        </w:numPr>
        <w:tabs>
          <w:tab w:val="left" w:pos="821"/>
        </w:tabs>
        <w:ind w:right="670"/>
        <w:rPr>
          <w:rFonts w:asciiTheme="minorHAnsi" w:hAnsiTheme="minorHAnsi" w:cstheme="minorHAnsi"/>
          <w:sz w:val="24"/>
        </w:rPr>
      </w:pPr>
      <w:r w:rsidRPr="00D7754F">
        <w:rPr>
          <w:rFonts w:asciiTheme="minorHAnsi" w:hAnsiTheme="minorHAnsi" w:cstheme="minorHAnsi"/>
          <w:b/>
          <w:sz w:val="24"/>
        </w:rPr>
        <w:t xml:space="preserve">Help Icon: </w:t>
      </w:r>
      <w:r w:rsidRPr="00D7754F">
        <w:rPr>
          <w:rFonts w:asciiTheme="minorHAnsi" w:hAnsiTheme="minorHAnsi" w:cstheme="minorHAnsi"/>
          <w:sz w:val="24"/>
        </w:rPr>
        <w:t>for immediate assistance, click on the help icon found on most screens within the</w:t>
      </w:r>
      <w:r w:rsidRPr="00D7754F">
        <w:rPr>
          <w:rFonts w:asciiTheme="minorHAnsi" w:hAnsiTheme="minorHAnsi" w:cstheme="minorHAnsi"/>
          <w:spacing w:val="-36"/>
          <w:sz w:val="24"/>
        </w:rPr>
        <w:t xml:space="preserve"> </w:t>
      </w:r>
      <w:r w:rsidRPr="00D7754F">
        <w:rPr>
          <w:rFonts w:asciiTheme="minorHAnsi" w:hAnsiTheme="minorHAnsi" w:cstheme="minorHAnsi"/>
          <w:sz w:val="24"/>
        </w:rPr>
        <w:t>Cost Transfer Workflow Tool itself. Many of your questions may be answered right</w:t>
      </w:r>
      <w:r w:rsidRPr="00D7754F">
        <w:rPr>
          <w:rFonts w:asciiTheme="minorHAnsi" w:hAnsiTheme="minorHAnsi" w:cstheme="minorHAnsi"/>
          <w:spacing w:val="-13"/>
          <w:sz w:val="24"/>
        </w:rPr>
        <w:t xml:space="preserve"> </w:t>
      </w:r>
      <w:r w:rsidRPr="00D7754F">
        <w:rPr>
          <w:rFonts w:asciiTheme="minorHAnsi" w:hAnsiTheme="minorHAnsi" w:cstheme="minorHAnsi"/>
          <w:sz w:val="24"/>
        </w:rPr>
        <w:t>here.</w:t>
      </w:r>
    </w:p>
    <w:p w14:paraId="13991338" w14:textId="77777777" w:rsidR="006051BD" w:rsidRDefault="006051BD" w:rsidP="006051BD">
      <w:pPr>
        <w:pStyle w:val="BodyText"/>
        <w:spacing w:before="2"/>
        <w:ind w:left="810"/>
        <w:rPr>
          <w:rFonts w:asciiTheme="minorHAnsi" w:hAnsiTheme="minorHAnsi" w:cstheme="minorHAnsi"/>
          <w:sz w:val="27"/>
        </w:rPr>
      </w:pPr>
      <w:r w:rsidRPr="00D7754F">
        <w:rPr>
          <w:rFonts w:asciiTheme="minorHAnsi" w:hAnsiTheme="minorHAnsi" w:cstheme="minorHAnsi"/>
          <w:noProof/>
        </w:rPr>
        <w:drawing>
          <wp:inline distT="0" distB="0" distL="0" distR="0" wp14:anchorId="42E7B480" wp14:editId="4E047149">
            <wp:extent cx="733333" cy="390476"/>
            <wp:effectExtent l="0" t="0" r="0" b="0"/>
            <wp:docPr id="506317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733333" cy="390476"/>
                    </a:xfrm>
                    <a:prstGeom prst="rect">
                      <a:avLst/>
                    </a:prstGeom>
                  </pic:spPr>
                </pic:pic>
              </a:graphicData>
            </a:graphic>
          </wp:inline>
        </w:drawing>
      </w:r>
    </w:p>
    <w:p w14:paraId="2A2285AC" w14:textId="77777777" w:rsidR="006051BD" w:rsidRDefault="006051BD" w:rsidP="006051BD">
      <w:pPr>
        <w:pStyle w:val="ListParagraph"/>
        <w:numPr>
          <w:ilvl w:val="0"/>
          <w:numId w:val="3"/>
        </w:numPr>
        <w:tabs>
          <w:tab w:val="left" w:pos="821"/>
        </w:tabs>
        <w:spacing w:before="1"/>
        <w:ind w:right="240"/>
        <w:rPr>
          <w:rFonts w:asciiTheme="minorHAnsi" w:hAnsiTheme="minorHAnsi" w:cstheme="minorHAnsi"/>
          <w:sz w:val="24"/>
        </w:rPr>
      </w:pPr>
      <w:r w:rsidRPr="00D7754F">
        <w:rPr>
          <w:rFonts w:asciiTheme="minorHAnsi" w:hAnsiTheme="minorHAnsi" w:cstheme="minorHAnsi"/>
          <w:b/>
          <w:bCs/>
          <w:sz w:val="24"/>
        </w:rPr>
        <w:t xml:space="preserve">Cost Transfer Support: </w:t>
      </w:r>
      <w:r w:rsidRPr="00D7754F">
        <w:rPr>
          <w:rFonts w:asciiTheme="minorHAnsi" w:hAnsiTheme="minorHAnsi" w:cstheme="minorHAnsi"/>
          <w:sz w:val="24"/>
        </w:rPr>
        <w:t xml:space="preserve"> Each institution has SFS users who are more familiar with the process and procedures for doing Cost Transfers.  Find your institutional support contact on this website: </w:t>
      </w:r>
      <w:hyperlink r:id="rId15" w:history="1">
        <w:r w:rsidRPr="00D7754F">
          <w:rPr>
            <w:rStyle w:val="Hyperlink"/>
            <w:rFonts w:asciiTheme="minorHAnsi" w:hAnsiTheme="minorHAnsi" w:cstheme="minorHAnsi"/>
          </w:rPr>
          <w:t>https://www.wisconsin.edu/sfs/institutional-support-contacts/</w:t>
        </w:r>
      </w:hyperlink>
      <w:r w:rsidRPr="00D7754F">
        <w:rPr>
          <w:rFonts w:asciiTheme="minorHAnsi" w:hAnsiTheme="minorHAnsi" w:cstheme="minorHAnsi"/>
          <w:sz w:val="24"/>
        </w:rPr>
        <w:t>.</w:t>
      </w:r>
    </w:p>
    <w:p w14:paraId="7F6397E0" w14:textId="77777777" w:rsidR="006051BD" w:rsidRPr="00337B97" w:rsidRDefault="006051BD" w:rsidP="006051BD">
      <w:pPr>
        <w:pStyle w:val="ListParagraph"/>
        <w:numPr>
          <w:ilvl w:val="0"/>
          <w:numId w:val="3"/>
        </w:numPr>
        <w:tabs>
          <w:tab w:val="left" w:pos="821"/>
        </w:tabs>
        <w:spacing w:before="1"/>
        <w:ind w:right="240"/>
        <w:rPr>
          <w:rFonts w:asciiTheme="minorHAnsi" w:hAnsiTheme="minorHAnsi" w:cstheme="minorHAnsi"/>
          <w:sz w:val="24"/>
        </w:rPr>
      </w:pPr>
      <w:r w:rsidRPr="00D7754F">
        <w:rPr>
          <w:rFonts w:asciiTheme="minorHAnsi" w:hAnsiTheme="minorHAnsi" w:cstheme="minorHAnsi"/>
          <w:b/>
          <w:bCs/>
          <w:sz w:val="24"/>
        </w:rPr>
        <w:t>SFS Documentation and Training Page</w:t>
      </w:r>
      <w:r w:rsidRPr="00D7754F">
        <w:rPr>
          <w:rFonts w:asciiTheme="minorHAnsi" w:hAnsiTheme="minorHAnsi" w:cstheme="minorHAnsi"/>
          <w:sz w:val="24"/>
        </w:rPr>
        <w:t xml:space="preserve">: The SFS group at UWSA maintains documentation on how the SFS Cost Transfer Tool functions.  You can find it by following </w:t>
      </w:r>
      <w:hyperlink r:id="rId16" w:history="1">
        <w:r w:rsidRPr="00D7754F">
          <w:rPr>
            <w:rStyle w:val="Hyperlink"/>
            <w:rFonts w:asciiTheme="minorHAnsi" w:hAnsiTheme="minorHAnsi" w:cstheme="minorHAnsi"/>
            <w:sz w:val="24"/>
          </w:rPr>
          <w:t>this link</w:t>
        </w:r>
      </w:hyperlink>
      <w:r w:rsidRPr="00D7754F">
        <w:rPr>
          <w:rFonts w:asciiTheme="minorHAnsi" w:hAnsiTheme="minorHAnsi" w:cstheme="minorHAnsi"/>
          <w:sz w:val="24"/>
        </w:rPr>
        <w:t xml:space="preserve">, to the SFS web page.  Cost Transfer Tool documents can be found under the “GL – General Ledger” subsection.  </w:t>
      </w:r>
    </w:p>
    <w:p w14:paraId="1B2F01CE" w14:textId="473EFCB7" w:rsidR="00AA683D" w:rsidRPr="009A532F" w:rsidRDefault="006051BD" w:rsidP="009A532F">
      <w:pPr>
        <w:pStyle w:val="ListParagraph"/>
        <w:numPr>
          <w:ilvl w:val="0"/>
          <w:numId w:val="3"/>
        </w:numPr>
        <w:tabs>
          <w:tab w:val="left" w:pos="821"/>
        </w:tabs>
        <w:spacing w:before="1"/>
        <w:ind w:right="240"/>
        <w:rPr>
          <w:rFonts w:asciiTheme="minorHAnsi" w:hAnsiTheme="minorHAnsi" w:cstheme="minorHAnsi"/>
          <w:sz w:val="24"/>
        </w:rPr>
      </w:pPr>
      <w:r w:rsidRPr="00D7754F">
        <w:rPr>
          <w:rFonts w:asciiTheme="minorHAnsi" w:hAnsiTheme="minorHAnsi" w:cstheme="minorHAnsi"/>
          <w:b/>
          <w:bCs/>
          <w:sz w:val="24"/>
        </w:rPr>
        <w:t>Send a Comment/Support</w:t>
      </w:r>
      <w:r w:rsidRPr="00D7754F">
        <w:rPr>
          <w:rFonts w:asciiTheme="minorHAnsi" w:hAnsiTheme="minorHAnsi" w:cstheme="minorHAnsi"/>
          <w:sz w:val="24"/>
        </w:rPr>
        <w:t xml:space="preserve">: Click on this link at the bottom of your screen to provide feedback or seek assistance from SFS </w:t>
      </w:r>
      <w:proofErr w:type="spellStart"/>
      <w:r w:rsidRPr="00D7754F">
        <w:rPr>
          <w:rFonts w:asciiTheme="minorHAnsi" w:hAnsiTheme="minorHAnsi" w:cstheme="minorHAnsi"/>
          <w:sz w:val="24"/>
        </w:rPr>
        <w:t>Problemsolvers</w:t>
      </w:r>
      <w:proofErr w:type="spellEnd"/>
      <w:r w:rsidRPr="00D7754F">
        <w:rPr>
          <w:rFonts w:asciiTheme="minorHAnsi" w:hAnsiTheme="minorHAnsi" w:cstheme="minorHAnsi"/>
          <w:sz w:val="24"/>
        </w:rPr>
        <w:t xml:space="preserve">.  </w:t>
      </w:r>
    </w:p>
    <w:p w14:paraId="1B2F01CF" w14:textId="76E3694B" w:rsidR="00AA683D" w:rsidRDefault="00B51F75" w:rsidP="005446C2">
      <w:pPr>
        <w:pStyle w:val="Heading2"/>
      </w:pPr>
      <w:bookmarkStart w:id="16" w:name="_Toc51230707"/>
      <w:r>
        <w:t>Roles</w:t>
      </w:r>
      <w:bookmarkEnd w:id="16"/>
    </w:p>
    <w:p w14:paraId="34ED8D35" w14:textId="77777777" w:rsidR="009A532F" w:rsidRDefault="009A532F" w:rsidP="009A532F">
      <w:pPr>
        <w:pStyle w:val="BodyText"/>
      </w:pPr>
      <w:r w:rsidRPr="00D7754F">
        <w:t>The tool has different roles for different users.  All users have the Preparer role</w:t>
      </w:r>
      <w:r>
        <w:t xml:space="preserve">. </w:t>
      </w:r>
      <w:r w:rsidRPr="00D7754F">
        <w:t>In addition to the preparer, sponsored projects have PIs</w:t>
      </w:r>
      <w:r>
        <w:t>, Project/Program Investigator.</w:t>
      </w:r>
    </w:p>
    <w:tbl>
      <w:tblPr>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5310"/>
        <w:gridCol w:w="4230"/>
      </w:tblGrid>
      <w:tr w:rsidR="00AA683D" w14:paraId="1B2F01D7" w14:textId="77777777" w:rsidTr="007F523B">
        <w:trPr>
          <w:trHeight w:val="262"/>
        </w:trPr>
        <w:tc>
          <w:tcPr>
            <w:tcW w:w="1530" w:type="dxa"/>
            <w:shd w:val="clear" w:color="auto" w:fill="D9D9D9"/>
          </w:tcPr>
          <w:p w14:paraId="1B2F01D4" w14:textId="650C687B" w:rsidR="00AA683D" w:rsidRDefault="00B51F75">
            <w:pPr>
              <w:pStyle w:val="TableParagraph"/>
              <w:spacing w:before="2" w:line="321" w:lineRule="exact"/>
              <w:rPr>
                <w:sz w:val="28"/>
              </w:rPr>
            </w:pPr>
            <w:r>
              <w:rPr>
                <w:sz w:val="28"/>
              </w:rPr>
              <w:t>Role</w:t>
            </w:r>
          </w:p>
        </w:tc>
        <w:tc>
          <w:tcPr>
            <w:tcW w:w="5310" w:type="dxa"/>
            <w:shd w:val="clear" w:color="auto" w:fill="D9D9D9"/>
          </w:tcPr>
          <w:p w14:paraId="1B2F01D5" w14:textId="77777777" w:rsidR="00AA683D" w:rsidRDefault="00B51F75">
            <w:pPr>
              <w:pStyle w:val="TableParagraph"/>
              <w:spacing w:before="2" w:line="321" w:lineRule="exact"/>
              <w:rPr>
                <w:sz w:val="28"/>
              </w:rPr>
            </w:pPr>
            <w:r>
              <w:rPr>
                <w:sz w:val="28"/>
              </w:rPr>
              <w:t>Processing allowed</w:t>
            </w:r>
          </w:p>
        </w:tc>
        <w:tc>
          <w:tcPr>
            <w:tcW w:w="4230" w:type="dxa"/>
            <w:shd w:val="clear" w:color="auto" w:fill="D9D9D9"/>
          </w:tcPr>
          <w:p w14:paraId="1B2F01D6" w14:textId="77777777" w:rsidR="00AA683D" w:rsidRDefault="00B51F75">
            <w:pPr>
              <w:pStyle w:val="TableParagraph"/>
              <w:spacing w:before="2" w:line="321" w:lineRule="exact"/>
              <w:ind w:left="106"/>
              <w:rPr>
                <w:sz w:val="28"/>
              </w:rPr>
            </w:pPr>
            <w:r>
              <w:rPr>
                <w:sz w:val="28"/>
              </w:rPr>
              <w:t>Comments</w:t>
            </w:r>
          </w:p>
        </w:tc>
      </w:tr>
      <w:tr w:rsidR="00AA683D" w14:paraId="1B2F01DC" w14:textId="77777777" w:rsidTr="007F523B">
        <w:trPr>
          <w:trHeight w:val="420"/>
        </w:trPr>
        <w:tc>
          <w:tcPr>
            <w:tcW w:w="1530" w:type="dxa"/>
          </w:tcPr>
          <w:p w14:paraId="1B2F01D8" w14:textId="77777777" w:rsidR="00AA683D" w:rsidRPr="00A830BF" w:rsidRDefault="00B51F75">
            <w:pPr>
              <w:pStyle w:val="TableParagraph"/>
              <w:spacing w:line="265" w:lineRule="exact"/>
              <w:rPr>
                <w:b/>
                <w:bCs/>
                <w:i/>
                <w:iCs/>
                <w:sz w:val="28"/>
                <w:szCs w:val="28"/>
              </w:rPr>
            </w:pPr>
            <w:r w:rsidRPr="00A830BF">
              <w:rPr>
                <w:b/>
                <w:bCs/>
                <w:i/>
                <w:iCs/>
                <w:sz w:val="28"/>
                <w:szCs w:val="28"/>
              </w:rPr>
              <w:t>Preparer</w:t>
            </w:r>
          </w:p>
        </w:tc>
        <w:tc>
          <w:tcPr>
            <w:tcW w:w="5310" w:type="dxa"/>
          </w:tcPr>
          <w:p w14:paraId="1B2F01D9" w14:textId="7993EE6D" w:rsidR="00AA683D" w:rsidRDefault="00B51F75" w:rsidP="00721ECB">
            <w:pPr>
              <w:pStyle w:val="TableParagraph"/>
              <w:numPr>
                <w:ilvl w:val="0"/>
                <w:numId w:val="21"/>
              </w:numPr>
              <w:spacing w:line="265" w:lineRule="exact"/>
            </w:pPr>
            <w:r>
              <w:t xml:space="preserve">Create </w:t>
            </w:r>
            <w:r w:rsidR="00731FF9">
              <w:t>T</w:t>
            </w:r>
            <w:r>
              <w:t>ransfers</w:t>
            </w:r>
          </w:p>
        </w:tc>
        <w:tc>
          <w:tcPr>
            <w:tcW w:w="4230" w:type="dxa"/>
          </w:tcPr>
          <w:p w14:paraId="1B2F01DB" w14:textId="0D6EE82F" w:rsidR="00AA683D" w:rsidRDefault="00B51F75" w:rsidP="00DF5580">
            <w:pPr>
              <w:pStyle w:val="TableParagraph"/>
              <w:ind w:left="106" w:right="328"/>
            </w:pPr>
            <w:r>
              <w:t>All employee</w:t>
            </w:r>
            <w:r w:rsidR="00DF5580">
              <w:t>s</w:t>
            </w:r>
            <w:r>
              <w:t xml:space="preserve"> </w:t>
            </w:r>
            <w:r w:rsidR="00287AB2">
              <w:t xml:space="preserve">in institutions that use the Cost Transfer Tool </w:t>
            </w:r>
            <w:r>
              <w:t>can</w:t>
            </w:r>
            <w:r w:rsidR="00DF5580">
              <w:t xml:space="preserve"> create a transfer.</w:t>
            </w:r>
          </w:p>
        </w:tc>
      </w:tr>
      <w:tr w:rsidR="00AA683D" w14:paraId="1B2F01EA" w14:textId="77777777" w:rsidTr="007F523B">
        <w:trPr>
          <w:trHeight w:val="1356"/>
        </w:trPr>
        <w:tc>
          <w:tcPr>
            <w:tcW w:w="1530" w:type="dxa"/>
          </w:tcPr>
          <w:p w14:paraId="1B2F01E3" w14:textId="77777777" w:rsidR="00AA683D" w:rsidRPr="00A830BF" w:rsidRDefault="00B51F75">
            <w:pPr>
              <w:pStyle w:val="TableParagraph"/>
              <w:spacing w:line="268" w:lineRule="exact"/>
              <w:rPr>
                <w:b/>
                <w:bCs/>
                <w:i/>
                <w:iCs/>
                <w:sz w:val="28"/>
                <w:szCs w:val="28"/>
              </w:rPr>
            </w:pPr>
            <w:r w:rsidRPr="00A830BF">
              <w:rPr>
                <w:b/>
                <w:bCs/>
                <w:i/>
                <w:iCs/>
                <w:sz w:val="28"/>
                <w:szCs w:val="28"/>
              </w:rPr>
              <w:t>Division Submitter/Approver</w:t>
            </w:r>
          </w:p>
        </w:tc>
        <w:tc>
          <w:tcPr>
            <w:tcW w:w="5310" w:type="dxa"/>
          </w:tcPr>
          <w:p w14:paraId="3CF54167" w14:textId="77777777" w:rsidR="006108B0" w:rsidRDefault="006108B0" w:rsidP="00721ECB">
            <w:pPr>
              <w:pStyle w:val="TableParagraph"/>
              <w:numPr>
                <w:ilvl w:val="0"/>
                <w:numId w:val="21"/>
              </w:numPr>
              <w:ind w:right="269"/>
            </w:pPr>
            <w:r>
              <w:t xml:space="preserve">Create Transfers </w:t>
            </w:r>
          </w:p>
          <w:p w14:paraId="1B2F01E4" w14:textId="267464E9" w:rsidR="00AA683D" w:rsidRDefault="00B51F75" w:rsidP="00721ECB">
            <w:pPr>
              <w:pStyle w:val="TableParagraph"/>
              <w:numPr>
                <w:ilvl w:val="0"/>
                <w:numId w:val="21"/>
              </w:numPr>
              <w:ind w:right="269"/>
            </w:pPr>
            <w:r>
              <w:t>Approve Transfers to Submit to SFS</w:t>
            </w:r>
          </w:p>
          <w:p w14:paraId="1C2BE627" w14:textId="12563B66" w:rsidR="00362C88" w:rsidRDefault="00B51F75" w:rsidP="00721ECB">
            <w:pPr>
              <w:pStyle w:val="TableParagraph"/>
              <w:numPr>
                <w:ilvl w:val="0"/>
                <w:numId w:val="21"/>
              </w:numPr>
              <w:ind w:right="182"/>
            </w:pPr>
            <w:r>
              <w:t xml:space="preserve">Delegate Approval </w:t>
            </w:r>
            <w:r w:rsidR="00273FD2">
              <w:t>A</w:t>
            </w:r>
            <w:r>
              <w:t>uthority</w:t>
            </w:r>
            <w:r w:rsidR="00731FF9">
              <w:t xml:space="preserve"> (</w:t>
            </w:r>
            <w:r>
              <w:t>to another user with the same role to cover absences</w:t>
            </w:r>
            <w:r w:rsidR="00721ECB">
              <w:t>)</w:t>
            </w:r>
            <w:r w:rsidR="00362C88">
              <w:t xml:space="preserve"> </w:t>
            </w:r>
          </w:p>
          <w:p w14:paraId="1B2F01E6" w14:textId="60AB06AC" w:rsidR="00AA683D" w:rsidRDefault="00362C88" w:rsidP="00721ECB">
            <w:pPr>
              <w:pStyle w:val="TableParagraph"/>
              <w:numPr>
                <w:ilvl w:val="0"/>
                <w:numId w:val="21"/>
              </w:numPr>
              <w:ind w:right="182"/>
            </w:pPr>
            <w:r>
              <w:t>Manage Division Users</w:t>
            </w:r>
          </w:p>
        </w:tc>
        <w:tc>
          <w:tcPr>
            <w:tcW w:w="4230" w:type="dxa"/>
          </w:tcPr>
          <w:p w14:paraId="1B2F01E7" w14:textId="6C3738D3" w:rsidR="009F1478" w:rsidRDefault="00B51F75" w:rsidP="009F1478">
            <w:pPr>
              <w:pStyle w:val="TableParagraph"/>
              <w:ind w:left="106" w:right="232"/>
            </w:pPr>
            <w:r>
              <w:t xml:space="preserve">These Approvers must be designated by the Division Business Representatives </w:t>
            </w:r>
            <w:r w:rsidR="00C23A86">
              <w:t xml:space="preserve">via an email request to SFS </w:t>
            </w:r>
            <w:proofErr w:type="spellStart"/>
            <w:r w:rsidR="00C23A86">
              <w:t>Problemsolvers</w:t>
            </w:r>
            <w:proofErr w:type="spellEnd"/>
            <w:r w:rsidR="00C23A86">
              <w:t>.</w:t>
            </w:r>
          </w:p>
          <w:p w14:paraId="1D8BE134" w14:textId="0716AF83" w:rsidR="00D30B6C" w:rsidRDefault="006051BD" w:rsidP="009F1478">
            <w:pPr>
              <w:pStyle w:val="TableParagraph"/>
              <w:ind w:left="106" w:right="232"/>
            </w:pPr>
            <w:r>
              <w:t>This is the same approvers as e-reimbursements</w:t>
            </w:r>
          </w:p>
          <w:p w14:paraId="1B2F01E9" w14:textId="4CAE4528" w:rsidR="00AA683D" w:rsidRDefault="00AA683D">
            <w:pPr>
              <w:pStyle w:val="TableParagraph"/>
              <w:spacing w:line="252" w:lineRule="exact"/>
              <w:ind w:left="106"/>
            </w:pPr>
          </w:p>
        </w:tc>
      </w:tr>
    </w:tbl>
    <w:p w14:paraId="1B2F01EE" w14:textId="77777777" w:rsidR="00AA683D" w:rsidRDefault="00AA683D">
      <w:pPr>
        <w:pStyle w:val="BodyText"/>
        <w:spacing w:before="6"/>
        <w:rPr>
          <w:b/>
          <w:sz w:val="10"/>
        </w:rPr>
      </w:pPr>
    </w:p>
    <w:p w14:paraId="1B2F02CE" w14:textId="77777777" w:rsidR="00AA683D" w:rsidRPr="00D32D6E" w:rsidRDefault="00B51F75" w:rsidP="00D32D6E">
      <w:pPr>
        <w:pStyle w:val="Heading1"/>
      </w:pPr>
      <w:bookmarkStart w:id="17" w:name="_Toc51230708"/>
      <w:r w:rsidRPr="00D32D6E">
        <w:t>Instructions for Division Approvers</w:t>
      </w:r>
      <w:bookmarkEnd w:id="17"/>
    </w:p>
    <w:p w14:paraId="03F3214B" w14:textId="148BC4D3" w:rsidR="00C73A4A" w:rsidRDefault="003360A5" w:rsidP="007F523B">
      <w:pPr>
        <w:pStyle w:val="Heading2"/>
      </w:pPr>
      <w:bookmarkStart w:id="18" w:name="_Toc51230709"/>
      <w:r>
        <w:t>Approving the Transfer Request</w:t>
      </w:r>
      <w:bookmarkEnd w:id="18"/>
    </w:p>
    <w:p w14:paraId="510A95DD" w14:textId="1802A3CC" w:rsidR="003360A5" w:rsidRPr="00C73A4A" w:rsidRDefault="003360A5" w:rsidP="003360A5">
      <w:pPr>
        <w:pStyle w:val="Heading3"/>
      </w:pPr>
      <w:bookmarkStart w:id="19" w:name="_Toc51230710"/>
      <w:r>
        <w:t>Logging in</w:t>
      </w:r>
      <w:bookmarkEnd w:id="19"/>
    </w:p>
    <w:p w14:paraId="3B62ABE1" w14:textId="77777777" w:rsidR="00894A1B" w:rsidRPr="001111FA" w:rsidRDefault="00894A1B" w:rsidP="00894A1B">
      <w:pPr>
        <w:pStyle w:val="BodyText"/>
        <w:numPr>
          <w:ilvl w:val="0"/>
          <w:numId w:val="38"/>
        </w:numPr>
      </w:pPr>
      <w:r>
        <w:t xml:space="preserve">Login to </w:t>
      </w:r>
      <w:r w:rsidRPr="00894A1B">
        <w:t>the</w:t>
      </w:r>
      <w:r>
        <w:rPr>
          <w:b/>
          <w:bCs/>
        </w:rPr>
        <w:t xml:space="preserve"> </w:t>
      </w:r>
      <w:hyperlink r:id="rId17" w:history="1">
        <w:r w:rsidRPr="00E11887">
          <w:rPr>
            <w:rStyle w:val="Hyperlink"/>
            <w:b/>
            <w:bCs/>
          </w:rPr>
          <w:t>Cost Transfer Tool</w:t>
        </w:r>
      </w:hyperlink>
    </w:p>
    <w:p w14:paraId="260B4B74" w14:textId="3874F933" w:rsidR="00EC195C" w:rsidRPr="00EC195C" w:rsidRDefault="00EC195C" w:rsidP="00EC195C">
      <w:pPr>
        <w:pStyle w:val="ListParagraph"/>
        <w:numPr>
          <w:ilvl w:val="0"/>
          <w:numId w:val="38"/>
        </w:numPr>
        <w:rPr>
          <w:sz w:val="24"/>
          <w:szCs w:val="24"/>
        </w:rPr>
      </w:pPr>
      <w:r w:rsidRPr="00EC195C">
        <w:rPr>
          <w:bCs/>
          <w:sz w:val="24"/>
          <w:szCs w:val="24"/>
        </w:rPr>
        <w:t xml:space="preserve">Under </w:t>
      </w:r>
      <w:r w:rsidRPr="00EC195C">
        <w:rPr>
          <w:rFonts w:asciiTheme="minorHAnsi" w:hAnsiTheme="minorHAnsi" w:cstheme="minorHAnsi"/>
          <w:sz w:val="24"/>
          <w:szCs w:val="24"/>
        </w:rPr>
        <w:t xml:space="preserve">the </w:t>
      </w:r>
      <w:r w:rsidRPr="00EC195C">
        <w:rPr>
          <w:rFonts w:asciiTheme="minorHAnsi" w:hAnsiTheme="minorHAnsi" w:cstheme="minorHAnsi"/>
          <w:i/>
          <w:iCs/>
          <w:sz w:val="24"/>
          <w:szCs w:val="24"/>
        </w:rPr>
        <w:t>main menu</w:t>
      </w:r>
      <w:r w:rsidRPr="00EC195C">
        <w:rPr>
          <w:rFonts w:asciiTheme="minorHAnsi" w:hAnsiTheme="minorHAnsi" w:cstheme="minorHAnsi"/>
          <w:sz w:val="24"/>
          <w:szCs w:val="24"/>
        </w:rPr>
        <w:t xml:space="preserve"> in your dashboard </w:t>
      </w:r>
    </w:p>
    <w:p w14:paraId="1AE20D82" w14:textId="77777777" w:rsidR="00186861" w:rsidRDefault="00EC195C" w:rsidP="00EC195C">
      <w:pPr>
        <w:pStyle w:val="ListParagraph"/>
        <w:numPr>
          <w:ilvl w:val="1"/>
          <w:numId w:val="38"/>
        </w:numPr>
        <w:rPr>
          <w:sz w:val="24"/>
          <w:szCs w:val="24"/>
        </w:rPr>
      </w:pPr>
      <w:r w:rsidRPr="00EC195C">
        <w:rPr>
          <w:sz w:val="24"/>
          <w:szCs w:val="24"/>
        </w:rPr>
        <w:t>This is the main screen or landing page from which Approvers begin – think of this as the main menu</w:t>
      </w:r>
      <w:r w:rsidR="00186861">
        <w:rPr>
          <w:sz w:val="24"/>
          <w:szCs w:val="24"/>
        </w:rPr>
        <w:t>/h</w:t>
      </w:r>
      <w:r w:rsidR="00186861" w:rsidRPr="00E010BA">
        <w:rPr>
          <w:sz w:val="24"/>
          <w:szCs w:val="24"/>
        </w:rPr>
        <w:t>ome screen.</w:t>
      </w:r>
    </w:p>
    <w:p w14:paraId="33560432" w14:textId="77777777" w:rsidR="00186861" w:rsidRDefault="00EC195C" w:rsidP="00EC195C">
      <w:pPr>
        <w:pStyle w:val="ListParagraph"/>
        <w:numPr>
          <w:ilvl w:val="1"/>
          <w:numId w:val="38"/>
        </w:numPr>
        <w:rPr>
          <w:sz w:val="24"/>
          <w:szCs w:val="24"/>
        </w:rPr>
      </w:pPr>
      <w:r w:rsidRPr="00186861">
        <w:rPr>
          <w:sz w:val="24"/>
          <w:szCs w:val="24"/>
        </w:rPr>
        <w:t>Work List Headers that apply to you will appear.</w:t>
      </w:r>
    </w:p>
    <w:p w14:paraId="789ECEF4" w14:textId="3A56E9D9" w:rsidR="00EC195C" w:rsidRPr="00186861" w:rsidRDefault="00EC195C" w:rsidP="00186861">
      <w:pPr>
        <w:pStyle w:val="ListParagraph"/>
        <w:ind w:left="1440" w:firstLine="0"/>
        <w:rPr>
          <w:sz w:val="24"/>
          <w:szCs w:val="24"/>
        </w:rPr>
      </w:pPr>
      <w:r w:rsidRPr="00186861">
        <w:rPr>
          <w:bCs/>
          <w:sz w:val="24"/>
          <w:szCs w:val="24"/>
        </w:rPr>
        <w:t>Work List Headers:</w:t>
      </w:r>
    </w:p>
    <w:p w14:paraId="6C217775" w14:textId="0F927C2F" w:rsidR="00EC195C" w:rsidRPr="00EC195C" w:rsidRDefault="00EC195C" w:rsidP="00186861">
      <w:pPr>
        <w:ind w:left="720" w:firstLine="720"/>
        <w:rPr>
          <w:sz w:val="24"/>
          <w:szCs w:val="24"/>
        </w:rPr>
      </w:pPr>
      <w:r w:rsidRPr="00EC195C">
        <w:rPr>
          <w:b/>
          <w:sz w:val="24"/>
          <w:szCs w:val="24"/>
        </w:rPr>
        <w:t xml:space="preserve">Transfers I need to Sign: </w:t>
      </w:r>
      <w:r w:rsidRPr="00EC195C">
        <w:rPr>
          <w:b/>
          <w:sz w:val="24"/>
          <w:szCs w:val="24"/>
        </w:rPr>
        <w:tab/>
      </w:r>
      <w:r w:rsidRPr="00EC195C">
        <w:rPr>
          <w:b/>
          <w:sz w:val="24"/>
          <w:szCs w:val="24"/>
        </w:rPr>
        <w:tab/>
      </w:r>
      <w:r w:rsidRPr="00EC195C">
        <w:rPr>
          <w:sz w:val="24"/>
          <w:szCs w:val="24"/>
        </w:rPr>
        <w:t>transfers requiring your review and</w:t>
      </w:r>
      <w:r w:rsidRPr="00EC195C">
        <w:rPr>
          <w:spacing w:val="-2"/>
          <w:sz w:val="24"/>
          <w:szCs w:val="24"/>
        </w:rPr>
        <w:t xml:space="preserve"> </w:t>
      </w:r>
      <w:r w:rsidRPr="00EC195C">
        <w:rPr>
          <w:sz w:val="24"/>
          <w:szCs w:val="24"/>
        </w:rPr>
        <w:t xml:space="preserve">approval </w:t>
      </w:r>
    </w:p>
    <w:p w14:paraId="0EB2F36B" w14:textId="3152B5F9" w:rsidR="00EC195C" w:rsidRPr="00EC195C" w:rsidRDefault="00EC195C" w:rsidP="00186861">
      <w:pPr>
        <w:ind w:left="5040" w:hanging="3600"/>
        <w:rPr>
          <w:sz w:val="24"/>
          <w:szCs w:val="24"/>
        </w:rPr>
      </w:pPr>
      <w:r w:rsidRPr="00EC195C">
        <w:rPr>
          <w:b/>
          <w:sz w:val="24"/>
          <w:szCs w:val="24"/>
        </w:rPr>
        <w:t>Transfers Routed</w:t>
      </w:r>
      <w:r w:rsidRPr="00EC195C">
        <w:rPr>
          <w:b/>
          <w:spacing w:val="-4"/>
          <w:sz w:val="24"/>
          <w:szCs w:val="24"/>
        </w:rPr>
        <w:t xml:space="preserve"> </w:t>
      </w:r>
      <w:r w:rsidR="00186861">
        <w:rPr>
          <w:b/>
          <w:sz w:val="24"/>
          <w:szCs w:val="24"/>
        </w:rPr>
        <w:t>t</w:t>
      </w:r>
      <w:r w:rsidRPr="00EC195C">
        <w:rPr>
          <w:b/>
          <w:sz w:val="24"/>
          <w:szCs w:val="24"/>
        </w:rPr>
        <w:t>o</w:t>
      </w:r>
      <w:r w:rsidRPr="00EC195C">
        <w:rPr>
          <w:b/>
          <w:spacing w:val="-3"/>
          <w:sz w:val="24"/>
          <w:szCs w:val="24"/>
        </w:rPr>
        <w:t xml:space="preserve"> </w:t>
      </w:r>
      <w:r w:rsidRPr="00EC195C">
        <w:rPr>
          <w:b/>
          <w:sz w:val="24"/>
          <w:szCs w:val="24"/>
        </w:rPr>
        <w:t>Me:</w:t>
      </w:r>
      <w:r w:rsidRPr="00EC195C">
        <w:rPr>
          <w:b/>
          <w:sz w:val="24"/>
          <w:szCs w:val="24"/>
        </w:rPr>
        <w:tab/>
      </w:r>
      <w:r w:rsidRPr="00EC195C">
        <w:rPr>
          <w:sz w:val="24"/>
          <w:szCs w:val="24"/>
        </w:rPr>
        <w:t>transfers needing your review and comments</w:t>
      </w:r>
      <w:r w:rsidR="00186861">
        <w:rPr>
          <w:sz w:val="24"/>
          <w:szCs w:val="24"/>
        </w:rPr>
        <w:t xml:space="preserve">, these </w:t>
      </w:r>
      <w:r w:rsidRPr="00EC195C">
        <w:rPr>
          <w:sz w:val="24"/>
          <w:szCs w:val="24"/>
        </w:rPr>
        <w:t>would normally be routed back to the</w:t>
      </w:r>
      <w:r w:rsidRPr="00EC195C">
        <w:rPr>
          <w:spacing w:val="-16"/>
          <w:sz w:val="24"/>
          <w:szCs w:val="24"/>
        </w:rPr>
        <w:t xml:space="preserve"> </w:t>
      </w:r>
      <w:r w:rsidRPr="00EC195C">
        <w:rPr>
          <w:sz w:val="24"/>
          <w:szCs w:val="24"/>
        </w:rPr>
        <w:t>preparer</w:t>
      </w:r>
    </w:p>
    <w:p w14:paraId="3387C488" w14:textId="77777777" w:rsidR="00EC195C" w:rsidRPr="00EC195C" w:rsidRDefault="00EC195C" w:rsidP="00186861">
      <w:pPr>
        <w:ind w:left="720" w:firstLine="720"/>
        <w:rPr>
          <w:sz w:val="24"/>
          <w:szCs w:val="24"/>
        </w:rPr>
      </w:pPr>
      <w:r w:rsidRPr="00EC195C">
        <w:rPr>
          <w:b/>
          <w:sz w:val="24"/>
          <w:szCs w:val="24"/>
        </w:rPr>
        <w:t>Open Transfers I</w:t>
      </w:r>
      <w:r w:rsidRPr="00EC195C">
        <w:rPr>
          <w:b/>
          <w:spacing w:val="-6"/>
          <w:sz w:val="24"/>
          <w:szCs w:val="24"/>
        </w:rPr>
        <w:t xml:space="preserve"> </w:t>
      </w:r>
      <w:r w:rsidRPr="00EC195C">
        <w:rPr>
          <w:b/>
          <w:sz w:val="24"/>
          <w:szCs w:val="24"/>
        </w:rPr>
        <w:t>am</w:t>
      </w:r>
      <w:r w:rsidRPr="00EC195C">
        <w:rPr>
          <w:b/>
          <w:spacing w:val="-2"/>
          <w:sz w:val="24"/>
          <w:szCs w:val="24"/>
        </w:rPr>
        <w:t xml:space="preserve"> </w:t>
      </w:r>
      <w:r w:rsidRPr="00EC195C">
        <w:rPr>
          <w:b/>
          <w:sz w:val="24"/>
          <w:szCs w:val="24"/>
        </w:rPr>
        <w:t xml:space="preserve">Tracking: </w:t>
      </w:r>
      <w:r w:rsidRPr="00EC195C">
        <w:rPr>
          <w:b/>
          <w:sz w:val="24"/>
          <w:szCs w:val="24"/>
        </w:rPr>
        <w:tab/>
      </w:r>
      <w:r w:rsidRPr="00EC195C">
        <w:rPr>
          <w:sz w:val="24"/>
          <w:szCs w:val="24"/>
        </w:rPr>
        <w:t>transfers in the approval</w:t>
      </w:r>
      <w:r w:rsidRPr="00EC195C">
        <w:rPr>
          <w:spacing w:val="-4"/>
          <w:sz w:val="24"/>
          <w:szCs w:val="24"/>
        </w:rPr>
        <w:t xml:space="preserve"> </w:t>
      </w:r>
      <w:r w:rsidRPr="00EC195C">
        <w:rPr>
          <w:sz w:val="24"/>
          <w:szCs w:val="24"/>
        </w:rPr>
        <w:t>process</w:t>
      </w:r>
    </w:p>
    <w:p w14:paraId="671D162A" w14:textId="6083A287" w:rsidR="00EC195C" w:rsidRPr="00C73A4A" w:rsidRDefault="00EC195C" w:rsidP="00C73A4A">
      <w:pPr>
        <w:ind w:left="720" w:firstLine="720"/>
        <w:rPr>
          <w:bCs/>
          <w:sz w:val="24"/>
          <w:szCs w:val="24"/>
        </w:rPr>
      </w:pPr>
      <w:r w:rsidRPr="00EC195C">
        <w:rPr>
          <w:b/>
          <w:sz w:val="24"/>
          <w:szCs w:val="24"/>
        </w:rPr>
        <w:t>Recently</w:t>
      </w:r>
      <w:r w:rsidRPr="00EC195C">
        <w:rPr>
          <w:b/>
          <w:spacing w:val="-4"/>
          <w:sz w:val="24"/>
          <w:szCs w:val="24"/>
        </w:rPr>
        <w:t xml:space="preserve"> </w:t>
      </w:r>
      <w:r w:rsidRPr="00EC195C">
        <w:rPr>
          <w:b/>
          <w:sz w:val="24"/>
          <w:szCs w:val="24"/>
        </w:rPr>
        <w:t>Completed</w:t>
      </w:r>
      <w:r w:rsidRPr="00EC195C">
        <w:rPr>
          <w:b/>
          <w:spacing w:val="-3"/>
          <w:sz w:val="24"/>
          <w:szCs w:val="24"/>
        </w:rPr>
        <w:t xml:space="preserve"> </w:t>
      </w:r>
      <w:proofErr w:type="gramStart"/>
      <w:r w:rsidR="00186861" w:rsidRPr="00EC195C">
        <w:rPr>
          <w:b/>
          <w:sz w:val="24"/>
          <w:szCs w:val="24"/>
        </w:rPr>
        <w:t>Transfers</w:t>
      </w:r>
      <w:r w:rsidR="00186861">
        <w:rPr>
          <w:b/>
          <w:sz w:val="24"/>
          <w:szCs w:val="24"/>
        </w:rPr>
        <w:t>:</w:t>
      </w:r>
      <w:proofErr w:type="gramEnd"/>
      <w:r w:rsidRPr="00EC195C">
        <w:rPr>
          <w:b/>
          <w:sz w:val="24"/>
          <w:szCs w:val="24"/>
        </w:rPr>
        <w:tab/>
      </w:r>
      <w:r w:rsidRPr="00EC195C">
        <w:rPr>
          <w:sz w:val="24"/>
          <w:szCs w:val="24"/>
        </w:rPr>
        <w:t>only displays transfers that you have</w:t>
      </w:r>
      <w:r w:rsidRPr="00EC195C">
        <w:rPr>
          <w:spacing w:val="-4"/>
          <w:sz w:val="24"/>
          <w:szCs w:val="24"/>
        </w:rPr>
        <w:t xml:space="preserve"> </w:t>
      </w:r>
      <w:r w:rsidRPr="00EC195C">
        <w:rPr>
          <w:sz w:val="24"/>
          <w:szCs w:val="24"/>
        </w:rPr>
        <w:t>prepared</w:t>
      </w:r>
    </w:p>
    <w:p w14:paraId="6332DCD1" w14:textId="07309E03" w:rsidR="00B55ECC" w:rsidRPr="00802DF0" w:rsidRDefault="00934D73" w:rsidP="00802DF0">
      <w:pPr>
        <w:pStyle w:val="BodyText"/>
        <w:spacing w:before="1"/>
        <w:rPr>
          <w:b/>
          <w:sz w:val="21"/>
        </w:rPr>
      </w:pPr>
      <w:r>
        <w:rPr>
          <w:noProof/>
        </w:rPr>
        <w:drawing>
          <wp:inline distT="0" distB="0" distL="0" distR="0" wp14:anchorId="4ADE853D" wp14:editId="245CB44A">
            <wp:extent cx="6715125" cy="2626289"/>
            <wp:effectExtent l="190500" t="190500" r="180975" b="193675"/>
            <wp:docPr id="19641298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779849" cy="2651602"/>
                    </a:xfrm>
                    <a:prstGeom prst="rect">
                      <a:avLst/>
                    </a:prstGeom>
                    <a:ln>
                      <a:noFill/>
                    </a:ln>
                    <a:effectLst>
                      <a:outerShdw blurRad="190500" algn="tl" rotWithShape="0">
                        <a:srgbClr val="000000">
                          <a:alpha val="70000"/>
                        </a:srgbClr>
                      </a:outerShdw>
                    </a:effectLst>
                  </pic:spPr>
                </pic:pic>
              </a:graphicData>
            </a:graphic>
          </wp:inline>
        </w:drawing>
      </w:r>
    </w:p>
    <w:p w14:paraId="4AFA769F" w14:textId="77777777" w:rsidR="00E82698" w:rsidRDefault="00E82698" w:rsidP="003360A5">
      <w:pPr>
        <w:pStyle w:val="Heading3"/>
      </w:pPr>
      <w:bookmarkStart w:id="20" w:name="_Toc51230711"/>
      <w:r>
        <w:t>Viewing the Details of a Cost Transfer</w:t>
      </w:r>
      <w:bookmarkEnd w:id="20"/>
    </w:p>
    <w:p w14:paraId="7A16DA0E" w14:textId="77777777" w:rsidR="00FF5A8A" w:rsidRDefault="00E82698" w:rsidP="00FF5A8A">
      <w:pPr>
        <w:pStyle w:val="BodyText"/>
        <w:numPr>
          <w:ilvl w:val="0"/>
          <w:numId w:val="38"/>
        </w:numPr>
        <w:spacing w:before="40"/>
      </w:pPr>
      <w:r>
        <w:t>Click</w:t>
      </w:r>
      <w:r w:rsidR="00FF5A8A">
        <w:t xml:space="preserve"> </w:t>
      </w:r>
      <w:r>
        <w:t xml:space="preserve">on the link from </w:t>
      </w:r>
      <w:r w:rsidRPr="00FF5A8A">
        <w:t xml:space="preserve">the </w:t>
      </w:r>
      <w:r w:rsidR="00FF5A8A">
        <w:rPr>
          <w:i/>
          <w:iCs/>
        </w:rPr>
        <w:t>W</w:t>
      </w:r>
      <w:r w:rsidRPr="00FF5A8A">
        <w:rPr>
          <w:i/>
          <w:iCs/>
        </w:rPr>
        <w:t xml:space="preserve">ork </w:t>
      </w:r>
      <w:r w:rsidR="00FF5A8A">
        <w:rPr>
          <w:i/>
          <w:iCs/>
        </w:rPr>
        <w:t>L</w:t>
      </w:r>
      <w:r w:rsidRPr="00FF5A8A">
        <w:rPr>
          <w:i/>
          <w:iCs/>
        </w:rPr>
        <w:t>ist</w:t>
      </w:r>
      <w:r>
        <w:t xml:space="preserve"> </w:t>
      </w:r>
    </w:p>
    <w:p w14:paraId="2F61493F" w14:textId="1C760CB1" w:rsidR="00FF5A8A" w:rsidRPr="00B04F1B" w:rsidRDefault="00FF5A8A" w:rsidP="00FF5A8A">
      <w:pPr>
        <w:pStyle w:val="BodyText"/>
        <w:numPr>
          <w:ilvl w:val="1"/>
          <w:numId w:val="38"/>
        </w:numPr>
        <w:spacing w:before="40"/>
      </w:pPr>
      <w:r>
        <w:t xml:space="preserve">This </w:t>
      </w:r>
      <w:r w:rsidR="00E82698">
        <w:t xml:space="preserve">brings </w:t>
      </w:r>
      <w:r>
        <w:t>you</w:t>
      </w:r>
      <w:r w:rsidR="00E82698">
        <w:t xml:space="preserve"> to the </w:t>
      </w:r>
      <w:r w:rsidR="00E82698" w:rsidRPr="00FF5A8A">
        <w:rPr>
          <w:i/>
          <w:iCs/>
        </w:rPr>
        <w:t>Details</w:t>
      </w:r>
      <w:r w:rsidR="00E82698">
        <w:t xml:space="preserve"> tab showing the “</w:t>
      </w:r>
      <w:r w:rsidR="00E82698" w:rsidRPr="00FF5A8A">
        <w:rPr>
          <w:i/>
          <w:iCs/>
        </w:rPr>
        <w:t>From</w:t>
      </w:r>
      <w:r w:rsidR="00E82698">
        <w:t>” and “</w:t>
      </w:r>
      <w:r w:rsidR="00E82698" w:rsidRPr="00FF5A8A">
        <w:rPr>
          <w:i/>
          <w:iCs/>
        </w:rPr>
        <w:t>To</w:t>
      </w:r>
      <w:r w:rsidR="00E82698">
        <w:t>”</w:t>
      </w:r>
      <w:r w:rsidR="00E82698">
        <w:rPr>
          <w:spacing w:val="-21"/>
        </w:rPr>
        <w:t xml:space="preserve"> </w:t>
      </w:r>
    </w:p>
    <w:p w14:paraId="77D1995F" w14:textId="6A1AC480" w:rsidR="00B04F1B" w:rsidRDefault="00B04F1B" w:rsidP="00674A64">
      <w:pPr>
        <w:pStyle w:val="BodyText"/>
        <w:numPr>
          <w:ilvl w:val="2"/>
          <w:numId w:val="38"/>
        </w:numPr>
      </w:pPr>
      <w:r>
        <w:t>Th</w:t>
      </w:r>
      <w:r w:rsidR="00674A64">
        <w:t xml:space="preserve">e approver </w:t>
      </w:r>
      <w:r>
        <w:t xml:space="preserve">can review the </w:t>
      </w:r>
      <w:r w:rsidRPr="00674A64">
        <w:t>Details of Transfer</w:t>
      </w:r>
      <w:r>
        <w:t xml:space="preserve"> and the accuracy of the account coding associated with the cos</w:t>
      </w:r>
      <w:r w:rsidR="00674A64">
        <w:t xml:space="preserve">t </w:t>
      </w:r>
      <w:r>
        <w:t>transfer</w:t>
      </w:r>
    </w:p>
    <w:p w14:paraId="4B101E38" w14:textId="0105264E" w:rsidR="00E82698" w:rsidRDefault="00FF5A8A" w:rsidP="00FF5A8A">
      <w:pPr>
        <w:pStyle w:val="BodyText"/>
        <w:spacing w:before="40"/>
      </w:pPr>
      <w:r>
        <w:rPr>
          <w:noProof/>
        </w:rPr>
        <w:drawing>
          <wp:inline distT="0" distB="0" distL="0" distR="0" wp14:anchorId="1412C556" wp14:editId="7311D52E">
            <wp:extent cx="6731000" cy="1740297"/>
            <wp:effectExtent l="190500" t="190500" r="184150" b="184150"/>
            <wp:docPr id="1658758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rotWithShape="1">
                    <a:blip r:embed="rId19" cstate="print">
                      <a:extLst>
                        <a:ext uri="{28A0092B-C50C-407E-A947-70E740481C1C}">
                          <a14:useLocalDpi xmlns:a14="http://schemas.microsoft.com/office/drawing/2010/main" val="0"/>
                        </a:ext>
                      </a:extLst>
                    </a:blip>
                    <a:srcRect l="819" t="6073" b="6103"/>
                    <a:stretch/>
                  </pic:blipFill>
                  <pic:spPr bwMode="auto">
                    <a:xfrm>
                      <a:off x="0" y="0"/>
                      <a:ext cx="6731000" cy="1740297"/>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07D27338" w14:textId="77777777" w:rsidR="00531CBE" w:rsidRPr="00002534" w:rsidRDefault="00531CBE" w:rsidP="00531CBE">
      <w:pPr>
        <w:pStyle w:val="Heading3"/>
        <w:spacing w:after="120"/>
        <w:rPr>
          <w:rFonts w:asciiTheme="minorHAnsi" w:hAnsiTheme="minorHAnsi" w:cstheme="minorHAnsi"/>
        </w:rPr>
      </w:pPr>
      <w:bookmarkStart w:id="21" w:name="_Toc51059958"/>
      <w:bookmarkStart w:id="22" w:name="_Toc51230712"/>
      <w:r w:rsidRPr="00002534">
        <w:rPr>
          <w:rFonts w:asciiTheme="minorHAnsi" w:hAnsiTheme="minorHAnsi" w:cstheme="minorHAnsi"/>
        </w:rPr>
        <w:lastRenderedPageBreak/>
        <w:t>Documentation Tab</w:t>
      </w:r>
      <w:bookmarkEnd w:id="21"/>
      <w:bookmarkEnd w:id="22"/>
    </w:p>
    <w:p w14:paraId="2F9AE531" w14:textId="405DE91B" w:rsidR="00531CBE" w:rsidRPr="001E5C83" w:rsidRDefault="00531CBE" w:rsidP="001E5C83">
      <w:pPr>
        <w:pStyle w:val="ListParagraph"/>
        <w:numPr>
          <w:ilvl w:val="0"/>
          <w:numId w:val="38"/>
        </w:numPr>
        <w:rPr>
          <w:sz w:val="24"/>
          <w:szCs w:val="24"/>
        </w:rPr>
      </w:pPr>
      <w:r w:rsidRPr="001E5C83">
        <w:rPr>
          <w:sz w:val="24"/>
          <w:szCs w:val="24"/>
        </w:rPr>
        <w:t xml:space="preserve">Click on the </w:t>
      </w:r>
      <w:r w:rsidRPr="001E5C83">
        <w:rPr>
          <w:b/>
          <w:bCs/>
          <w:sz w:val="24"/>
          <w:szCs w:val="24"/>
        </w:rPr>
        <w:t>Documentation</w:t>
      </w:r>
      <w:r w:rsidRPr="001E5C83">
        <w:rPr>
          <w:sz w:val="24"/>
          <w:szCs w:val="24"/>
        </w:rPr>
        <w:t xml:space="preserve"> </w:t>
      </w:r>
      <w:r w:rsidR="00D23CC3" w:rsidRPr="00D23CC3">
        <w:rPr>
          <w:b/>
          <w:bCs/>
          <w:sz w:val="24"/>
          <w:szCs w:val="24"/>
        </w:rPr>
        <w:t>T</w:t>
      </w:r>
      <w:r w:rsidRPr="00D23CC3">
        <w:rPr>
          <w:b/>
          <w:bCs/>
          <w:sz w:val="24"/>
          <w:szCs w:val="24"/>
        </w:rPr>
        <w:t>ab</w:t>
      </w:r>
    </w:p>
    <w:p w14:paraId="645744F7" w14:textId="080F3840" w:rsidR="00531CBE" w:rsidRPr="00E010BA" w:rsidRDefault="00531CBE" w:rsidP="001E5C83">
      <w:pPr>
        <w:pStyle w:val="ListParagraph"/>
        <w:numPr>
          <w:ilvl w:val="1"/>
          <w:numId w:val="38"/>
        </w:numPr>
        <w:rPr>
          <w:sz w:val="24"/>
          <w:szCs w:val="24"/>
        </w:rPr>
      </w:pPr>
      <w:r w:rsidRPr="00E010BA">
        <w:rPr>
          <w:sz w:val="24"/>
          <w:szCs w:val="24"/>
        </w:rPr>
        <w:t xml:space="preserve">Click on </w:t>
      </w:r>
      <w:r w:rsidRPr="00E010BA">
        <w:rPr>
          <w:b/>
          <w:bCs/>
          <w:sz w:val="24"/>
          <w:szCs w:val="24"/>
        </w:rPr>
        <w:t>Attachments</w:t>
      </w:r>
      <w:r w:rsidRPr="00E010BA">
        <w:rPr>
          <w:sz w:val="24"/>
          <w:szCs w:val="24"/>
        </w:rPr>
        <w:t xml:space="preserve"> </w:t>
      </w:r>
      <w:r>
        <w:rPr>
          <w:sz w:val="24"/>
          <w:szCs w:val="24"/>
        </w:rPr>
        <w:t>and view all, if any, attachments</w:t>
      </w:r>
    </w:p>
    <w:p w14:paraId="02FDB278" w14:textId="77777777" w:rsidR="00531CBE" w:rsidRPr="00E010BA" w:rsidRDefault="00531CBE" w:rsidP="001E5C83">
      <w:pPr>
        <w:pStyle w:val="ListParagraph"/>
        <w:numPr>
          <w:ilvl w:val="2"/>
          <w:numId w:val="38"/>
        </w:numPr>
        <w:rPr>
          <w:sz w:val="24"/>
          <w:szCs w:val="24"/>
        </w:rPr>
      </w:pPr>
      <w:r w:rsidRPr="00E010BA">
        <w:rPr>
          <w:sz w:val="24"/>
          <w:szCs w:val="24"/>
        </w:rPr>
        <w:t xml:space="preserve">Note: </w:t>
      </w:r>
      <w:r w:rsidRPr="00E010BA">
        <w:rPr>
          <w:rFonts w:asciiTheme="minorHAnsi" w:hAnsiTheme="minorHAnsi" w:cstheme="minorHAnsi"/>
          <w:sz w:val="24"/>
          <w:szCs w:val="24"/>
        </w:rPr>
        <w:t xml:space="preserve">WISER documentation is NOT REQUIRED, as the tool validates the authenticity of the </w:t>
      </w:r>
      <w:r w:rsidRPr="00E010BA">
        <w:rPr>
          <w:rFonts w:asciiTheme="minorHAnsi" w:hAnsiTheme="minorHAnsi" w:cstheme="minorHAnsi"/>
          <w:i/>
          <w:iCs/>
          <w:sz w:val="24"/>
          <w:szCs w:val="24"/>
        </w:rPr>
        <w:t>From</w:t>
      </w:r>
      <w:r w:rsidRPr="00E010BA">
        <w:rPr>
          <w:rFonts w:asciiTheme="minorHAnsi" w:hAnsiTheme="minorHAnsi" w:cstheme="minorHAnsi"/>
          <w:sz w:val="24"/>
          <w:szCs w:val="24"/>
        </w:rPr>
        <w:t>.</w:t>
      </w:r>
    </w:p>
    <w:p w14:paraId="59B446F0" w14:textId="61532E8A" w:rsidR="00531CBE" w:rsidRPr="00E010BA" w:rsidRDefault="00531CBE" w:rsidP="001E5C83">
      <w:pPr>
        <w:pStyle w:val="ListParagraph"/>
        <w:numPr>
          <w:ilvl w:val="1"/>
          <w:numId w:val="38"/>
        </w:numPr>
        <w:rPr>
          <w:sz w:val="24"/>
          <w:szCs w:val="24"/>
        </w:rPr>
      </w:pPr>
      <w:r w:rsidRPr="00E010BA">
        <w:rPr>
          <w:sz w:val="24"/>
          <w:szCs w:val="24"/>
        </w:rPr>
        <w:t xml:space="preserve">Click </w:t>
      </w:r>
      <w:r w:rsidRPr="00E010BA">
        <w:rPr>
          <w:b/>
          <w:bCs/>
          <w:sz w:val="24"/>
          <w:szCs w:val="24"/>
        </w:rPr>
        <w:t>Comments</w:t>
      </w:r>
      <w:r w:rsidRPr="00E010BA">
        <w:rPr>
          <w:sz w:val="24"/>
          <w:szCs w:val="24"/>
        </w:rPr>
        <w:t xml:space="preserve"> </w:t>
      </w:r>
      <w:r>
        <w:rPr>
          <w:sz w:val="24"/>
          <w:szCs w:val="24"/>
        </w:rPr>
        <w:t>and view all, if any, attachments</w:t>
      </w:r>
    </w:p>
    <w:p w14:paraId="74123882" w14:textId="77777777" w:rsidR="00531CBE" w:rsidRPr="00E010BA" w:rsidRDefault="00531CBE" w:rsidP="001E5C83">
      <w:pPr>
        <w:pStyle w:val="ListParagraph"/>
        <w:numPr>
          <w:ilvl w:val="2"/>
          <w:numId w:val="38"/>
        </w:numPr>
        <w:rPr>
          <w:sz w:val="24"/>
          <w:szCs w:val="24"/>
        </w:rPr>
      </w:pPr>
      <w:r w:rsidRPr="00E010BA">
        <w:rPr>
          <w:sz w:val="24"/>
          <w:szCs w:val="24"/>
        </w:rPr>
        <w:t xml:space="preserve">Note:  </w:t>
      </w:r>
      <w:r w:rsidRPr="00E010BA">
        <w:rPr>
          <w:rFonts w:asciiTheme="minorHAnsi" w:hAnsiTheme="minorHAnsi" w:cstheme="minorHAnsi"/>
          <w:sz w:val="24"/>
          <w:szCs w:val="24"/>
        </w:rPr>
        <w:t>Comments that are included with routing and rejections are stored here</w:t>
      </w:r>
    </w:p>
    <w:p w14:paraId="7A0EC377" w14:textId="3C8F13B5" w:rsidR="00531CBE" w:rsidRPr="00792362" w:rsidRDefault="00531CBE" w:rsidP="00531CBE">
      <w:pPr>
        <w:ind w:left="720" w:firstLine="720"/>
        <w:rPr>
          <w:sz w:val="24"/>
          <w:szCs w:val="24"/>
        </w:rPr>
      </w:pPr>
      <w:r w:rsidRPr="00002534">
        <w:rPr>
          <w:noProof/>
        </w:rPr>
        <mc:AlternateContent>
          <mc:Choice Requires="wps">
            <w:drawing>
              <wp:anchor distT="0" distB="0" distL="114300" distR="114300" simplePos="0" relativeHeight="251664400" behindDoc="0" locked="0" layoutInCell="1" allowOverlap="1" wp14:anchorId="236DB055" wp14:editId="46FCE70D">
                <wp:simplePos x="0" y="0"/>
                <wp:positionH relativeFrom="column">
                  <wp:posOffset>2004695</wp:posOffset>
                </wp:positionH>
                <wp:positionV relativeFrom="paragraph">
                  <wp:posOffset>488983</wp:posOffset>
                </wp:positionV>
                <wp:extent cx="290210" cy="384574"/>
                <wp:effectExtent l="38100" t="38100" r="33655" b="15875"/>
                <wp:wrapNone/>
                <wp:docPr id="15" name="Straight Arrow Connector 15"/>
                <wp:cNvGraphicFramePr/>
                <a:graphic xmlns:a="http://schemas.openxmlformats.org/drawingml/2006/main">
                  <a:graphicData uri="http://schemas.microsoft.com/office/word/2010/wordprocessingShape">
                    <wps:wsp>
                      <wps:cNvCnPr/>
                      <wps:spPr>
                        <a:xfrm flipH="1" flipV="1">
                          <a:off x="0" y="0"/>
                          <a:ext cx="290210" cy="384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910030" id="_x0000_t32" coordsize="21600,21600" o:spt="32" o:oned="t" path="m,l21600,21600e" filled="f">
                <v:path arrowok="t" fillok="f" o:connecttype="none"/>
                <o:lock v:ext="edit" shapetype="t"/>
              </v:shapetype>
              <v:shape id="Straight Arrow Connector 15" o:spid="_x0000_s1026" type="#_x0000_t32" style="position:absolute;margin-left:157.85pt;margin-top:38.5pt;width:22.85pt;height:30.3pt;flip:x y;z-index:25166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" strokecolor="black [3040]">
                <v:stroke endarrow="block"/>
              </v:shape>
            </w:pict>
          </mc:Fallback>
        </mc:AlternateContent>
      </w:r>
      <w:r w:rsidRPr="00002534">
        <w:rPr>
          <w:noProof/>
        </w:rPr>
        <w:drawing>
          <wp:inline distT="0" distB="0" distL="0" distR="0" wp14:anchorId="57604536" wp14:editId="234C0634">
            <wp:extent cx="5584658" cy="2213014"/>
            <wp:effectExtent l="190500" t="190500" r="187960" b="187325"/>
            <wp:docPr id="69941902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rotWithShape="1">
                    <a:blip r:embed="rId20">
                      <a:extLst>
                        <a:ext uri="{28A0092B-C50C-407E-A947-70E740481C1C}">
                          <a14:useLocalDpi xmlns:a14="http://schemas.microsoft.com/office/drawing/2010/main" val="0"/>
                        </a:ext>
                      </a:extLst>
                    </a:blip>
                    <a:srcRect r="32968"/>
                    <a:stretch/>
                  </pic:blipFill>
                  <pic:spPr bwMode="auto">
                    <a:xfrm>
                      <a:off x="0" y="0"/>
                      <a:ext cx="5653361" cy="2240239"/>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1B2F030D" w14:textId="15381EF4" w:rsidR="00AA683D" w:rsidRPr="006A747D" w:rsidRDefault="00D87CC9" w:rsidP="003360A5">
      <w:pPr>
        <w:pStyle w:val="Heading3"/>
        <w:rPr>
          <w:sz w:val="24"/>
          <w:szCs w:val="24"/>
        </w:rPr>
      </w:pPr>
      <w:bookmarkStart w:id="23" w:name="_Toc51230713"/>
      <w:r>
        <w:t>J</w:t>
      </w:r>
      <w:r w:rsidR="00B51F75">
        <w:t>ustification for Transfers 90 Days After Date of Original Transaction</w:t>
      </w:r>
      <w:bookmarkEnd w:id="23"/>
      <w:r w:rsidR="00D55599">
        <w:t xml:space="preserve"> </w:t>
      </w:r>
    </w:p>
    <w:p w14:paraId="5B00350F" w14:textId="2C792ADB" w:rsidR="00531CBE" w:rsidRPr="00E010BA" w:rsidRDefault="00531CBE" w:rsidP="001E5C83">
      <w:pPr>
        <w:pStyle w:val="ListParagraph"/>
        <w:numPr>
          <w:ilvl w:val="0"/>
          <w:numId w:val="38"/>
        </w:numPr>
        <w:rPr>
          <w:sz w:val="24"/>
          <w:szCs w:val="24"/>
        </w:rPr>
      </w:pPr>
      <w:bookmarkStart w:id="24" w:name="_Hlk51162283"/>
      <w:r>
        <w:rPr>
          <w:sz w:val="24"/>
          <w:szCs w:val="24"/>
        </w:rPr>
        <w:t xml:space="preserve">In the </w:t>
      </w:r>
      <w:r w:rsidR="00894A1B">
        <w:rPr>
          <w:b/>
          <w:bCs/>
          <w:sz w:val="24"/>
          <w:szCs w:val="24"/>
        </w:rPr>
        <w:t>D</w:t>
      </w:r>
      <w:r>
        <w:rPr>
          <w:b/>
          <w:bCs/>
          <w:sz w:val="24"/>
          <w:szCs w:val="24"/>
        </w:rPr>
        <w:t xml:space="preserve">ocumentation </w:t>
      </w:r>
      <w:r w:rsidR="00894A1B">
        <w:rPr>
          <w:b/>
          <w:bCs/>
          <w:sz w:val="24"/>
          <w:szCs w:val="24"/>
        </w:rPr>
        <w:t>T</w:t>
      </w:r>
      <w:r>
        <w:rPr>
          <w:b/>
          <w:bCs/>
          <w:sz w:val="24"/>
          <w:szCs w:val="24"/>
        </w:rPr>
        <w:t xml:space="preserve">ab, </w:t>
      </w:r>
      <w:r w:rsidRPr="00531CBE">
        <w:rPr>
          <w:sz w:val="24"/>
          <w:szCs w:val="24"/>
        </w:rPr>
        <w:t>if</w:t>
      </w:r>
      <w:r w:rsidRPr="00E010BA">
        <w:rPr>
          <w:sz w:val="24"/>
          <w:szCs w:val="24"/>
        </w:rPr>
        <w:t xml:space="preserve"> the transfer is over 90 days, the preparer will be automatically be required to fill out the justification. </w:t>
      </w:r>
    </w:p>
    <w:bookmarkEnd w:id="24"/>
    <w:p w14:paraId="32006395" w14:textId="77777777" w:rsidR="00531CBE" w:rsidRPr="00E010BA" w:rsidRDefault="00531CBE" w:rsidP="001E5C83">
      <w:pPr>
        <w:pStyle w:val="ListParagraph"/>
        <w:numPr>
          <w:ilvl w:val="1"/>
          <w:numId w:val="38"/>
        </w:numPr>
        <w:rPr>
          <w:sz w:val="24"/>
          <w:szCs w:val="24"/>
        </w:rPr>
      </w:pPr>
      <w:r w:rsidRPr="00E010BA">
        <w:rPr>
          <w:sz w:val="24"/>
          <w:szCs w:val="24"/>
        </w:rPr>
        <w:t>90 Day period is technically 90 days from the end of the month a transaction is posted.</w:t>
      </w:r>
    </w:p>
    <w:p w14:paraId="1B2F0313" w14:textId="00139C5E" w:rsidR="00AA683D" w:rsidRDefault="00894A1B" w:rsidP="003360A5">
      <w:pPr>
        <w:pStyle w:val="Heading3"/>
      </w:pPr>
      <w:r>
        <w:t xml:space="preserve">Approvals </w:t>
      </w:r>
    </w:p>
    <w:p w14:paraId="0B626BBD" w14:textId="220C7E7F" w:rsidR="00894A1B" w:rsidRDefault="00894A1B" w:rsidP="00894A1B">
      <w:pPr>
        <w:pStyle w:val="BodyText"/>
        <w:numPr>
          <w:ilvl w:val="0"/>
          <w:numId w:val="38"/>
        </w:numPr>
      </w:pPr>
      <w:r>
        <w:t xml:space="preserve">Click on the </w:t>
      </w:r>
      <w:r w:rsidRPr="00894A1B">
        <w:rPr>
          <w:b/>
          <w:bCs/>
        </w:rPr>
        <w:t>Approvals</w:t>
      </w:r>
      <w:r>
        <w:t xml:space="preserve"> </w:t>
      </w:r>
      <w:r w:rsidRPr="00894A1B">
        <w:rPr>
          <w:b/>
          <w:bCs/>
        </w:rPr>
        <w:t>Tab</w:t>
      </w:r>
    </w:p>
    <w:p w14:paraId="46E207B4" w14:textId="141F8B2F" w:rsidR="00D96B45" w:rsidRPr="00D96B45" w:rsidRDefault="00D96B45" w:rsidP="001E5C83">
      <w:pPr>
        <w:pStyle w:val="BodyText"/>
        <w:numPr>
          <w:ilvl w:val="0"/>
          <w:numId w:val="38"/>
        </w:numPr>
      </w:pPr>
      <w:r>
        <w:t xml:space="preserve">If all looks good, click </w:t>
      </w:r>
      <w:r>
        <w:rPr>
          <w:b/>
          <w:bCs/>
        </w:rPr>
        <w:t xml:space="preserve">Approve </w:t>
      </w:r>
    </w:p>
    <w:p w14:paraId="5C9F704C" w14:textId="77777777" w:rsidR="00D96B45" w:rsidRDefault="00D96B45" w:rsidP="001E5C83">
      <w:pPr>
        <w:pStyle w:val="BodyText"/>
        <w:numPr>
          <w:ilvl w:val="1"/>
          <w:numId w:val="38"/>
        </w:numPr>
      </w:pPr>
      <w:r>
        <w:t>This captures your signature on the transfer, no further action is required</w:t>
      </w:r>
    </w:p>
    <w:p w14:paraId="6850987F" w14:textId="51B71291" w:rsidR="00D96B45" w:rsidRDefault="00D96B45" w:rsidP="001E5C83">
      <w:pPr>
        <w:pStyle w:val="BodyText"/>
        <w:numPr>
          <w:ilvl w:val="0"/>
          <w:numId w:val="38"/>
        </w:numPr>
      </w:pPr>
      <w:r>
        <w:t>If the accounting or justification needs more work:</w:t>
      </w:r>
    </w:p>
    <w:p w14:paraId="01186940" w14:textId="441AED12" w:rsidR="00D96B45" w:rsidRDefault="00D96B45" w:rsidP="001E5C83">
      <w:pPr>
        <w:pStyle w:val="BodyText"/>
        <w:numPr>
          <w:ilvl w:val="1"/>
          <w:numId w:val="38"/>
        </w:numPr>
      </w:pPr>
      <w:r>
        <w:t xml:space="preserve">Click </w:t>
      </w:r>
      <w:r w:rsidRPr="00D96B45">
        <w:rPr>
          <w:b/>
          <w:bCs/>
        </w:rPr>
        <w:t>Send back to Preparer</w:t>
      </w:r>
      <w:r>
        <w:t xml:space="preserve"> </w:t>
      </w:r>
    </w:p>
    <w:p w14:paraId="5805A90C" w14:textId="121BEDC3" w:rsidR="00D96B45" w:rsidRDefault="00D96B45" w:rsidP="001E5C83">
      <w:pPr>
        <w:pStyle w:val="BodyText"/>
        <w:numPr>
          <w:ilvl w:val="2"/>
          <w:numId w:val="38"/>
        </w:numPr>
      </w:pPr>
      <w:r>
        <w:t>If you send back the transfer, please include a comment telling the Preparer the revisions you are asking them to perform.</w:t>
      </w:r>
    </w:p>
    <w:p w14:paraId="7FEE35EC" w14:textId="0736A2D9" w:rsidR="00D96B45" w:rsidRDefault="00D96B45" w:rsidP="001E5C83">
      <w:pPr>
        <w:pStyle w:val="BodyText"/>
        <w:numPr>
          <w:ilvl w:val="1"/>
          <w:numId w:val="38"/>
        </w:numPr>
      </w:pPr>
      <w:r>
        <w:rPr>
          <w:b/>
          <w:i/>
          <w:iCs/>
          <w:u w:val="single"/>
        </w:rPr>
        <w:t>OR</w:t>
      </w:r>
      <w:r w:rsidRPr="00D96B45">
        <w:rPr>
          <w:b/>
        </w:rPr>
        <w:t xml:space="preserve"> </w:t>
      </w:r>
      <w:r>
        <w:t xml:space="preserve">enter correction mode by clicking </w:t>
      </w:r>
      <w:r w:rsidRPr="00D96B45">
        <w:rPr>
          <w:b/>
          <w:bCs/>
        </w:rPr>
        <w:t>Correct</w:t>
      </w:r>
      <w:r>
        <w:t xml:space="preserve"> to make the correction(s) yourself</w:t>
      </w:r>
    </w:p>
    <w:p w14:paraId="55748AA4" w14:textId="77777777" w:rsidR="00D96B45" w:rsidRDefault="00D96B45" w:rsidP="001E5C83">
      <w:pPr>
        <w:pStyle w:val="BodyText"/>
        <w:numPr>
          <w:ilvl w:val="2"/>
          <w:numId w:val="38"/>
        </w:numPr>
      </w:pPr>
      <w:r>
        <w:t xml:space="preserve">After clicking </w:t>
      </w:r>
      <w:r>
        <w:rPr>
          <w:b/>
          <w:bCs/>
        </w:rPr>
        <w:t xml:space="preserve">Correct, </w:t>
      </w:r>
      <w:r>
        <w:t xml:space="preserve">edit what needs to be fixed </w:t>
      </w:r>
    </w:p>
    <w:p w14:paraId="31190754" w14:textId="77777777" w:rsidR="00D96B45" w:rsidRDefault="00D96B45" w:rsidP="001E5C83">
      <w:pPr>
        <w:pStyle w:val="BodyText"/>
        <w:numPr>
          <w:ilvl w:val="2"/>
          <w:numId w:val="38"/>
        </w:numPr>
      </w:pPr>
      <w:r>
        <w:t xml:space="preserve">Click </w:t>
      </w:r>
      <w:r w:rsidRPr="00D96B45">
        <w:rPr>
          <w:b/>
          <w:bCs/>
        </w:rPr>
        <w:t>Submit for Approvals</w:t>
      </w:r>
      <w:r>
        <w:t xml:space="preserve"> </w:t>
      </w:r>
    </w:p>
    <w:p w14:paraId="63FBF584" w14:textId="478AD282" w:rsidR="00D96B45" w:rsidRPr="00D96B45" w:rsidRDefault="00D96B45" w:rsidP="001E5C83">
      <w:pPr>
        <w:pStyle w:val="BodyText"/>
        <w:numPr>
          <w:ilvl w:val="2"/>
          <w:numId w:val="38"/>
        </w:numPr>
      </w:pPr>
      <w:r>
        <w:t xml:space="preserve">Click </w:t>
      </w:r>
      <w:r>
        <w:rPr>
          <w:b/>
          <w:bCs/>
        </w:rPr>
        <w:t xml:space="preserve">Approve </w:t>
      </w:r>
      <w:r>
        <w:t xml:space="preserve">in the </w:t>
      </w:r>
      <w:r w:rsidRPr="00D96B45">
        <w:rPr>
          <w:i/>
          <w:iCs/>
        </w:rPr>
        <w:t>approval tab</w:t>
      </w:r>
    </w:p>
    <w:p w14:paraId="45C99BB2" w14:textId="77777777" w:rsidR="001E5C83" w:rsidRDefault="00D96B45" w:rsidP="001E5C83">
      <w:pPr>
        <w:pStyle w:val="BodyText"/>
        <w:numPr>
          <w:ilvl w:val="0"/>
          <w:numId w:val="38"/>
        </w:numPr>
      </w:pPr>
      <w:r>
        <w:t xml:space="preserve">The Cost Transfer Workflow tool will automatically determine </w:t>
      </w:r>
      <w:r w:rsidR="003360A5">
        <w:t xml:space="preserve">the next </w:t>
      </w:r>
      <w:r>
        <w:t>required approval</w:t>
      </w:r>
    </w:p>
    <w:p w14:paraId="7C0F064F" w14:textId="7A37B28C" w:rsidR="001E5C83" w:rsidRDefault="001E5C83" w:rsidP="001E5C83">
      <w:pPr>
        <w:pStyle w:val="BodyText"/>
        <w:numPr>
          <w:ilvl w:val="1"/>
          <w:numId w:val="38"/>
        </w:numPr>
      </w:pPr>
      <w:r>
        <w:t>Email Notification to Approvers That a Cost Transfer Requires Approval</w:t>
      </w:r>
    </w:p>
    <w:p w14:paraId="6771F889" w14:textId="77777777" w:rsidR="001E5C83" w:rsidRDefault="001E5C83" w:rsidP="001E5C83">
      <w:pPr>
        <w:spacing w:after="240"/>
        <w:ind w:left="2160"/>
        <w:rPr>
          <w:rFonts w:eastAsiaTheme="minorHAnsi"/>
          <w:lang w:bidi="ar-SA"/>
        </w:rPr>
      </w:pPr>
      <w:r>
        <w:rPr>
          <w:rFonts w:ascii="Segoe UI" w:hAnsi="Segoe UI" w:cs="Segoe UI"/>
          <w:color w:val="323130"/>
          <w:shd w:val="clear" w:color="auto" w:fill="FFFFFF"/>
        </w:rPr>
        <w:t>*** Original intended recipients: ERIC J STEBERL, SHERRI VOIGT ***</w:t>
      </w:r>
    </w:p>
    <w:p w14:paraId="1A589915" w14:textId="77777777" w:rsidR="001E5C83" w:rsidRDefault="001E5C83" w:rsidP="001E5C83">
      <w:pPr>
        <w:pStyle w:val="NormalWeb"/>
        <w:shd w:val="clear" w:color="auto" w:fill="FFFFFF"/>
        <w:spacing w:before="0" w:beforeAutospacing="0" w:after="0" w:afterAutospacing="0"/>
        <w:ind w:left="2880"/>
        <w:rPr>
          <w:rFonts w:ascii="Segoe UI" w:hAnsi="Segoe UI" w:cs="Segoe UI"/>
          <w:color w:val="323130"/>
        </w:rPr>
      </w:pPr>
      <w:r>
        <w:rPr>
          <w:rFonts w:ascii="Segoe UI" w:hAnsi="Segoe UI" w:cs="Segoe UI"/>
          <w:color w:val="323130"/>
        </w:rPr>
        <w:t>Transfer NT00000063 requires approval from you for Sponsored Programs Accountant.</w:t>
      </w:r>
    </w:p>
    <w:p w14:paraId="53F57107" w14:textId="77777777" w:rsidR="001E5C83" w:rsidRDefault="001E5C83" w:rsidP="001E5C83">
      <w:pPr>
        <w:pStyle w:val="NormalWeb"/>
        <w:shd w:val="clear" w:color="auto" w:fill="FFFFFF"/>
        <w:spacing w:before="0" w:beforeAutospacing="0" w:after="0" w:afterAutospacing="0"/>
        <w:ind w:left="2880"/>
        <w:rPr>
          <w:rFonts w:ascii="Segoe UI" w:hAnsi="Segoe UI" w:cs="Segoe UI"/>
          <w:color w:val="323130"/>
        </w:rPr>
      </w:pPr>
      <w:r>
        <w:rPr>
          <w:rFonts w:ascii="Segoe UI" w:hAnsi="Segoe UI" w:cs="Segoe UI"/>
          <w:color w:val="323130"/>
        </w:rPr>
        <w:t>Please review the transfer by following this link: </w:t>
      </w:r>
      <w:hyperlink r:id="rId21" w:history="1">
        <w:r w:rsidRPr="009E5139">
          <w:rPr>
            <w:rStyle w:val="Hyperlink"/>
            <w:rFonts w:ascii="Segoe UI" w:hAnsi="Segoe UI" w:cs="Segoe UI"/>
            <w:bdr w:val="none" w:sz="0" w:space="0" w:color="auto" w:frame="1"/>
          </w:rPr>
          <w:t>https://www.ct.sfs.services.wisc.edu/nsct/63</w:t>
        </w:r>
      </w:hyperlink>
    </w:p>
    <w:p w14:paraId="09FDEE71" w14:textId="77777777" w:rsidR="001E5C83" w:rsidRDefault="001E5C83" w:rsidP="001E5C83">
      <w:pPr>
        <w:pStyle w:val="NormalWeb"/>
        <w:shd w:val="clear" w:color="auto" w:fill="FFFFFF"/>
        <w:spacing w:before="0" w:beforeAutospacing="0" w:after="0" w:afterAutospacing="0"/>
        <w:ind w:left="2880"/>
        <w:rPr>
          <w:rFonts w:ascii="Segoe UI" w:hAnsi="Segoe UI" w:cs="Segoe UI"/>
          <w:color w:val="323130"/>
        </w:rPr>
      </w:pPr>
      <w:r>
        <w:rPr>
          <w:rFonts w:ascii="Segoe UI" w:hAnsi="Segoe UI" w:cs="Segoe UI"/>
          <w:color w:val="323130"/>
        </w:rPr>
        <w:t>Transfer Synopsis: </w:t>
      </w:r>
      <w:r>
        <w:rPr>
          <w:rFonts w:ascii="Segoe UI" w:hAnsi="Segoe UI" w:cs="Segoe UI"/>
          <w:color w:val="323130"/>
        </w:rPr>
        <w:br/>
        <w:t>Created by: JACQUELINE MILSKI </w:t>
      </w:r>
      <w:r>
        <w:rPr>
          <w:rFonts w:ascii="Segoe UI" w:hAnsi="Segoe UI" w:cs="Segoe UI"/>
          <w:color w:val="323130"/>
        </w:rPr>
        <w:br/>
        <w:t>Created on: 4/20/2020 </w:t>
      </w:r>
      <w:r>
        <w:rPr>
          <w:rFonts w:ascii="Segoe UI" w:hAnsi="Segoe UI" w:cs="Segoe UI"/>
          <w:color w:val="323130"/>
        </w:rPr>
        <w:br/>
      </w:r>
      <w:r>
        <w:rPr>
          <w:rFonts w:ascii="Segoe UI" w:hAnsi="Segoe UI" w:cs="Segoe UI"/>
          <w:color w:val="323130"/>
        </w:rPr>
        <w:lastRenderedPageBreak/>
        <w:t>Details of transfer: </w:t>
      </w:r>
      <w:r>
        <w:rPr>
          <w:rFonts w:ascii="Segoe UI" w:hAnsi="Segoe UI" w:cs="Segoe UI"/>
          <w:color w:val="323130"/>
        </w:rPr>
        <w:br/>
        <w:t>Test AAG7746 - ability for UWMSN PI to approve UWSYS transfer</w:t>
      </w:r>
    </w:p>
    <w:p w14:paraId="3CDEB209" w14:textId="77777777" w:rsidR="001E5C83" w:rsidRDefault="001E5C83" w:rsidP="001E5C83">
      <w:pPr>
        <w:pStyle w:val="BodyText"/>
        <w:tabs>
          <w:tab w:val="left" w:pos="1245"/>
        </w:tabs>
        <w:rPr>
          <w:b/>
          <w:sz w:val="20"/>
        </w:rPr>
      </w:pPr>
      <w:r>
        <w:rPr>
          <w:b/>
          <w:sz w:val="20"/>
        </w:rPr>
        <w:tab/>
      </w:r>
    </w:p>
    <w:p w14:paraId="57A55086" w14:textId="215838CB" w:rsidR="001E5C83" w:rsidRPr="001E5C83" w:rsidRDefault="001E5C83" w:rsidP="001E5C83">
      <w:pPr>
        <w:rPr>
          <w:rFonts w:asciiTheme="minorHAnsi" w:hAnsiTheme="minorHAnsi" w:cstheme="minorHAnsi"/>
          <w:sz w:val="24"/>
          <w:szCs w:val="24"/>
        </w:rPr>
      </w:pPr>
      <w:r w:rsidRPr="00802DF0">
        <w:rPr>
          <w:rFonts w:asciiTheme="minorHAnsi" w:hAnsiTheme="minorHAnsi" w:cstheme="minorHAnsi"/>
          <w:sz w:val="24"/>
          <w:szCs w:val="24"/>
        </w:rPr>
        <w:t>Note: a direct link to the transfer record within the Cost Transfer Workflow Tool is embedded in the email.</w:t>
      </w:r>
    </w:p>
    <w:p w14:paraId="4E00AEE7" w14:textId="50878E4D" w:rsidR="00D96B45" w:rsidRDefault="001E5C83" w:rsidP="001E5C83">
      <w:pPr>
        <w:pStyle w:val="BodyText"/>
      </w:pPr>
      <w:r w:rsidRPr="00002534">
        <w:rPr>
          <w:noProof/>
        </w:rPr>
        <mc:AlternateContent>
          <mc:Choice Requires="wps">
            <w:drawing>
              <wp:anchor distT="0" distB="0" distL="114300" distR="114300" simplePos="0" relativeHeight="251666448" behindDoc="0" locked="0" layoutInCell="1" allowOverlap="1" wp14:anchorId="670A6D6F" wp14:editId="763F5809">
                <wp:simplePos x="0" y="0"/>
                <wp:positionH relativeFrom="column">
                  <wp:posOffset>738461</wp:posOffset>
                </wp:positionH>
                <wp:positionV relativeFrom="paragraph">
                  <wp:posOffset>1317699</wp:posOffset>
                </wp:positionV>
                <wp:extent cx="557324" cy="335812"/>
                <wp:effectExtent l="38100" t="0" r="14605" b="64770"/>
                <wp:wrapNone/>
                <wp:docPr id="1" name="Straight Arrow Connector 1"/>
                <wp:cNvGraphicFramePr/>
                <a:graphic xmlns:a="http://schemas.openxmlformats.org/drawingml/2006/main">
                  <a:graphicData uri="http://schemas.microsoft.com/office/word/2010/wordprocessingShape">
                    <wps:wsp>
                      <wps:cNvCnPr/>
                      <wps:spPr>
                        <a:xfrm flipH="1">
                          <a:off x="0" y="0"/>
                          <a:ext cx="557324" cy="3358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AA7D94" id="Straight Arrow Connector 1" o:spid="_x0000_s1026" type="#_x0000_t32" style="position:absolute;margin-left:58.15pt;margin-top:103.75pt;width:43.9pt;height:26.45pt;flip:x;z-index:25166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" strokecolor="black [3040]">
                <v:stroke endarrow="block"/>
              </v:shape>
            </w:pict>
          </mc:Fallback>
        </mc:AlternateContent>
      </w:r>
      <w:r>
        <w:rPr>
          <w:noProof/>
        </w:rPr>
        <w:drawing>
          <wp:inline distT="0" distB="0" distL="0" distR="0" wp14:anchorId="23DAB956" wp14:editId="7B0F29D2">
            <wp:extent cx="6677804" cy="2350681"/>
            <wp:effectExtent l="190500" t="190500" r="180340" b="183515"/>
            <wp:docPr id="130294220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24969" cy="2367284"/>
                    </a:xfrm>
                    <a:prstGeom prst="rect">
                      <a:avLst/>
                    </a:prstGeom>
                    <a:ln>
                      <a:noFill/>
                    </a:ln>
                    <a:effectLst>
                      <a:outerShdw blurRad="190500" algn="tl" rotWithShape="0">
                        <a:srgbClr val="000000">
                          <a:alpha val="70000"/>
                        </a:srgbClr>
                      </a:outerShdw>
                    </a:effectLst>
                  </pic:spPr>
                </pic:pic>
              </a:graphicData>
            </a:graphic>
          </wp:inline>
        </w:drawing>
      </w:r>
    </w:p>
    <w:p w14:paraId="6E699B0C" w14:textId="0A8BD70B" w:rsidR="001E5C83" w:rsidRPr="00002534" w:rsidRDefault="001E5C83" w:rsidP="001E5C83">
      <w:pPr>
        <w:pStyle w:val="Heading2"/>
      </w:pPr>
      <w:bookmarkStart w:id="25" w:name="_Toc51059961"/>
      <w:bookmarkStart w:id="26" w:name="_Toc51230715"/>
      <w:r w:rsidRPr="00674925">
        <w:t>History of the Transfer</w:t>
      </w:r>
      <w:bookmarkEnd w:id="25"/>
      <w:bookmarkEnd w:id="26"/>
    </w:p>
    <w:p w14:paraId="646E10FF" w14:textId="77777777" w:rsidR="001E5C83" w:rsidRPr="00E010BA" w:rsidRDefault="001E5C83" w:rsidP="001E5C83">
      <w:pPr>
        <w:pStyle w:val="ListParagraph"/>
        <w:numPr>
          <w:ilvl w:val="0"/>
          <w:numId w:val="44"/>
        </w:numPr>
        <w:rPr>
          <w:sz w:val="24"/>
          <w:szCs w:val="24"/>
        </w:rPr>
      </w:pPr>
      <w:r w:rsidRPr="00E010BA">
        <w:rPr>
          <w:sz w:val="24"/>
          <w:szCs w:val="24"/>
        </w:rPr>
        <w:t xml:space="preserve">Check the </w:t>
      </w:r>
      <w:r w:rsidRPr="00E010BA">
        <w:rPr>
          <w:b/>
          <w:bCs/>
          <w:sz w:val="24"/>
          <w:szCs w:val="24"/>
        </w:rPr>
        <w:t xml:space="preserve">History </w:t>
      </w:r>
      <w:r w:rsidRPr="00E010BA">
        <w:rPr>
          <w:sz w:val="24"/>
          <w:szCs w:val="24"/>
        </w:rPr>
        <w:t>tab to see all major events, which are captured and retained here</w:t>
      </w:r>
    </w:p>
    <w:p w14:paraId="6D8EE75E" w14:textId="4264248D" w:rsidR="001E5C83" w:rsidRPr="00002534" w:rsidRDefault="001E5C83" w:rsidP="001E5C83">
      <w:pPr>
        <w:pStyle w:val="BodyText"/>
        <w:spacing w:after="120"/>
        <w:rPr>
          <w:rFonts w:asciiTheme="minorHAnsi" w:hAnsiTheme="minorHAnsi" w:cstheme="minorHAnsi"/>
          <w:b/>
          <w:sz w:val="13"/>
        </w:rPr>
      </w:pPr>
      <w:r w:rsidRPr="00F44D64">
        <w:rPr>
          <w:noProof/>
        </w:rPr>
        <mc:AlternateContent>
          <mc:Choice Requires="wps">
            <w:drawing>
              <wp:anchor distT="0" distB="0" distL="114300" distR="114300" simplePos="0" relativeHeight="251668496" behindDoc="0" locked="0" layoutInCell="1" allowOverlap="1" wp14:anchorId="08E4E208" wp14:editId="4B190133">
                <wp:simplePos x="0" y="0"/>
                <wp:positionH relativeFrom="column">
                  <wp:posOffset>2279975</wp:posOffset>
                </wp:positionH>
                <wp:positionV relativeFrom="paragraph">
                  <wp:posOffset>352425</wp:posOffset>
                </wp:positionV>
                <wp:extent cx="370973" cy="515353"/>
                <wp:effectExtent l="38100" t="38100" r="29210" b="18415"/>
                <wp:wrapNone/>
                <wp:docPr id="17" name="Straight Arrow Connector 17"/>
                <wp:cNvGraphicFramePr/>
                <a:graphic xmlns:a="http://schemas.openxmlformats.org/drawingml/2006/main">
                  <a:graphicData uri="http://schemas.microsoft.com/office/word/2010/wordprocessingShape">
                    <wps:wsp>
                      <wps:cNvCnPr/>
                      <wps:spPr>
                        <a:xfrm flipH="1" flipV="1">
                          <a:off x="0" y="0"/>
                          <a:ext cx="370973" cy="5153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83E682" id="Straight Arrow Connector 17" o:spid="_x0000_s1026" type="#_x0000_t32" style="position:absolute;margin-left:179.55pt;margin-top:27.75pt;width:29.2pt;height:40.6pt;flip:x y;z-index:25166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" strokecolor="black [3040]">
                <v:stroke endarrow="block"/>
              </v:shape>
            </w:pict>
          </mc:Fallback>
        </mc:AlternateContent>
      </w:r>
      <w:r w:rsidRPr="00002534">
        <w:rPr>
          <w:rFonts w:asciiTheme="minorHAnsi" w:hAnsiTheme="minorHAnsi" w:cstheme="minorHAnsi"/>
          <w:noProof/>
        </w:rPr>
        <w:drawing>
          <wp:inline distT="0" distB="0" distL="0" distR="0" wp14:anchorId="1542D11C" wp14:editId="15AE3A82">
            <wp:extent cx="6627112" cy="1415016"/>
            <wp:effectExtent l="190500" t="190500" r="193040" b="185420"/>
            <wp:docPr id="45088940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768120" cy="1445124"/>
                    </a:xfrm>
                    <a:prstGeom prst="rect">
                      <a:avLst/>
                    </a:prstGeom>
                    <a:ln>
                      <a:noFill/>
                    </a:ln>
                    <a:effectLst>
                      <a:outerShdw blurRad="190500" algn="tl" rotWithShape="0">
                        <a:srgbClr val="000000">
                          <a:alpha val="70000"/>
                        </a:srgbClr>
                      </a:outerShdw>
                    </a:effectLst>
                  </pic:spPr>
                </pic:pic>
              </a:graphicData>
            </a:graphic>
          </wp:inline>
        </w:drawing>
      </w:r>
    </w:p>
    <w:p w14:paraId="3548DE62" w14:textId="7DFB2423" w:rsidR="00802DF0" w:rsidRDefault="00802DF0" w:rsidP="00802DF0">
      <w:pPr>
        <w:pStyle w:val="Heading2"/>
      </w:pPr>
      <w:bookmarkStart w:id="27" w:name="_Toc51230716"/>
      <w:r>
        <w:t>Delegating Signature Authority</w:t>
      </w:r>
      <w:bookmarkEnd w:id="27"/>
    </w:p>
    <w:p w14:paraId="47882806" w14:textId="46DC9FFE" w:rsidR="00802DF0" w:rsidRDefault="00802DF0" w:rsidP="00802DF0">
      <w:pPr>
        <w:pStyle w:val="BodyText"/>
        <w:spacing w:line="276" w:lineRule="auto"/>
        <w:ind w:left="100" w:right="439"/>
      </w:pPr>
      <w:r>
        <w:t xml:space="preserve">This allows you to designate another user to approve transfers on your behalf. This can be a co-worker who will approve for you during an absence or a permanent delegation.  </w:t>
      </w:r>
    </w:p>
    <w:p w14:paraId="4D744086" w14:textId="77777777" w:rsidR="00802DF0" w:rsidRDefault="00802DF0" w:rsidP="00802DF0">
      <w:pPr>
        <w:pStyle w:val="BodyText"/>
        <w:numPr>
          <w:ilvl w:val="0"/>
          <w:numId w:val="39"/>
        </w:numPr>
        <w:spacing w:line="276" w:lineRule="auto"/>
        <w:ind w:right="439"/>
      </w:pPr>
      <w:r>
        <w:t xml:space="preserve">Click on </w:t>
      </w:r>
      <w:r>
        <w:rPr>
          <w:b/>
          <w:bCs/>
        </w:rPr>
        <w:t xml:space="preserve">Preferences </w:t>
      </w:r>
    </w:p>
    <w:p w14:paraId="7FDC466B" w14:textId="77777777" w:rsidR="00802DF0" w:rsidRDefault="00802DF0" w:rsidP="00802DF0">
      <w:pPr>
        <w:pStyle w:val="BodyText"/>
        <w:numPr>
          <w:ilvl w:val="0"/>
          <w:numId w:val="39"/>
        </w:numPr>
        <w:spacing w:line="276" w:lineRule="auto"/>
        <w:ind w:right="439"/>
      </w:pPr>
      <w:r>
        <w:t xml:space="preserve">Under </w:t>
      </w:r>
      <w:r>
        <w:rPr>
          <w:i/>
          <w:iCs/>
        </w:rPr>
        <w:t>Delegates</w:t>
      </w:r>
      <w:r>
        <w:t xml:space="preserve"> add their </w:t>
      </w:r>
      <w:r w:rsidRPr="0058046D">
        <w:rPr>
          <w:b/>
          <w:bCs/>
        </w:rPr>
        <w:t>name</w:t>
      </w:r>
      <w:r>
        <w:t xml:space="preserve"> as well as the effective </w:t>
      </w:r>
      <w:r w:rsidRPr="0058046D">
        <w:rPr>
          <w:b/>
          <w:bCs/>
        </w:rPr>
        <w:t>da</w:t>
      </w:r>
      <w:r>
        <w:rPr>
          <w:b/>
          <w:bCs/>
        </w:rPr>
        <w:t xml:space="preserve">tes </w:t>
      </w:r>
      <w:r>
        <w:t>they should be the delegate for</w:t>
      </w:r>
    </w:p>
    <w:p w14:paraId="40866CBC" w14:textId="77777777" w:rsidR="00802DF0" w:rsidRDefault="00802DF0" w:rsidP="00802DF0">
      <w:pPr>
        <w:pStyle w:val="BodyText"/>
        <w:numPr>
          <w:ilvl w:val="0"/>
          <w:numId w:val="39"/>
        </w:numPr>
        <w:spacing w:line="276" w:lineRule="auto"/>
        <w:ind w:right="439"/>
      </w:pPr>
      <w:r>
        <w:t xml:space="preserve">Click </w:t>
      </w:r>
      <w:r>
        <w:rPr>
          <w:b/>
          <w:bCs/>
        </w:rPr>
        <w:t>Add</w:t>
      </w:r>
    </w:p>
    <w:p w14:paraId="00063780" w14:textId="77777777" w:rsidR="00802DF0" w:rsidRDefault="00802DF0" w:rsidP="00802DF0">
      <w:pPr>
        <w:pStyle w:val="BodyText"/>
        <w:numPr>
          <w:ilvl w:val="0"/>
          <w:numId w:val="39"/>
        </w:numPr>
        <w:spacing w:line="276" w:lineRule="auto"/>
        <w:ind w:right="439"/>
      </w:pPr>
      <w:r>
        <w:t xml:space="preserve">Click </w:t>
      </w:r>
      <w:r>
        <w:rPr>
          <w:b/>
          <w:bCs/>
        </w:rPr>
        <w:t>Save Preferences</w:t>
      </w:r>
    </w:p>
    <w:p w14:paraId="098BDCC1" w14:textId="77777777" w:rsidR="00802DF0" w:rsidRDefault="00802DF0" w:rsidP="00802DF0">
      <w:pPr>
        <w:spacing w:before="17" w:after="4"/>
        <w:ind w:right="498"/>
        <w:rPr>
          <w:b/>
          <w:sz w:val="32"/>
        </w:rPr>
      </w:pPr>
      <w:r>
        <w:rPr>
          <w:noProof/>
        </w:rPr>
        <w:lastRenderedPageBreak/>
        <w:drawing>
          <wp:inline distT="0" distB="0" distL="0" distR="0" wp14:anchorId="3845A2F8" wp14:editId="371FBC61">
            <wp:extent cx="5233876" cy="2892795"/>
            <wp:effectExtent l="114300" t="190500" r="195580" b="193675"/>
            <wp:docPr id="1091998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24">
                      <a:extLst>
                        <a:ext uri="{28A0092B-C50C-407E-A947-70E740481C1C}">
                          <a14:useLocalDpi xmlns:a14="http://schemas.microsoft.com/office/drawing/2010/main" val="0"/>
                        </a:ext>
                      </a:extLst>
                    </a:blip>
                    <a:srcRect l="-1027" t="4916" r="27184" b="904"/>
                    <a:stretch/>
                  </pic:blipFill>
                  <pic:spPr bwMode="auto">
                    <a:xfrm>
                      <a:off x="0" y="0"/>
                      <a:ext cx="5286831" cy="2922064"/>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6E058B97" w14:textId="77777777" w:rsidR="009A532F" w:rsidRPr="00002534" w:rsidRDefault="009A532F" w:rsidP="009A532F">
      <w:pPr>
        <w:pStyle w:val="Heading2"/>
        <w:spacing w:before="0" w:after="120"/>
        <w:rPr>
          <w:rFonts w:asciiTheme="minorHAnsi" w:hAnsiTheme="minorHAnsi" w:cstheme="minorHAnsi"/>
        </w:rPr>
      </w:pPr>
      <w:bookmarkStart w:id="28" w:name="_Toc51059964"/>
      <w:bookmarkStart w:id="29" w:name="_Toc51230717"/>
      <w:bookmarkStart w:id="30" w:name="_Hlk50559291"/>
      <w:r w:rsidRPr="00002534">
        <w:rPr>
          <w:rFonts w:asciiTheme="minorHAnsi" w:hAnsiTheme="minorHAnsi" w:cstheme="minorHAnsi"/>
        </w:rPr>
        <w:t>Searching for Transfers</w:t>
      </w:r>
      <w:bookmarkEnd w:id="28"/>
      <w:bookmarkEnd w:id="29"/>
    </w:p>
    <w:p w14:paraId="65C922AE" w14:textId="77777777" w:rsidR="009A532F" w:rsidRDefault="009A532F" w:rsidP="009A532F">
      <w:pPr>
        <w:pStyle w:val="BodyText"/>
        <w:numPr>
          <w:ilvl w:val="0"/>
          <w:numId w:val="35"/>
        </w:numPr>
      </w:pPr>
      <w:r>
        <w:t xml:space="preserve">Click on </w:t>
      </w:r>
      <w:r>
        <w:rPr>
          <w:b/>
          <w:bCs/>
        </w:rPr>
        <w:t>Find a Transfer</w:t>
      </w:r>
      <w:r>
        <w:t xml:space="preserve"> while in the </w:t>
      </w:r>
      <w:r>
        <w:rPr>
          <w:i/>
          <w:iCs/>
        </w:rPr>
        <w:t>Dashboard</w:t>
      </w:r>
      <w:r>
        <w:t xml:space="preserve"> </w:t>
      </w:r>
    </w:p>
    <w:p w14:paraId="70444CBE" w14:textId="77777777" w:rsidR="009A532F" w:rsidRDefault="009A532F" w:rsidP="009A532F">
      <w:pPr>
        <w:pStyle w:val="BodyText"/>
        <w:numPr>
          <w:ilvl w:val="0"/>
          <w:numId w:val="35"/>
        </w:numPr>
      </w:pPr>
      <w:r w:rsidRPr="00002534">
        <w:t>On the “Find a Transfer Screen” users:</w:t>
      </w:r>
    </w:p>
    <w:p w14:paraId="07410592" w14:textId="77777777" w:rsidR="009A532F" w:rsidRDefault="009A532F" w:rsidP="009A532F">
      <w:pPr>
        <w:pStyle w:val="BodyText"/>
        <w:numPr>
          <w:ilvl w:val="1"/>
          <w:numId w:val="35"/>
        </w:numPr>
      </w:pPr>
      <w:r w:rsidRPr="00002534">
        <w:t>Can search for completed</w:t>
      </w:r>
      <w:r w:rsidRPr="00194D28">
        <w:rPr>
          <w:spacing w:val="-15"/>
        </w:rPr>
        <w:t xml:space="preserve"> </w:t>
      </w:r>
      <w:r w:rsidRPr="00002534">
        <w:t>transfers</w:t>
      </w:r>
    </w:p>
    <w:p w14:paraId="647F5EEB" w14:textId="77777777" w:rsidR="009A532F" w:rsidRDefault="009A532F" w:rsidP="009A532F">
      <w:pPr>
        <w:pStyle w:val="BodyText"/>
        <w:numPr>
          <w:ilvl w:val="1"/>
          <w:numId w:val="35"/>
        </w:numPr>
      </w:pPr>
      <w:r w:rsidRPr="00002534">
        <w:t>Can search for transfers in process</w:t>
      </w:r>
    </w:p>
    <w:p w14:paraId="05695602" w14:textId="77777777" w:rsidR="009A532F" w:rsidRDefault="009A532F" w:rsidP="009A532F">
      <w:pPr>
        <w:pStyle w:val="BodyText"/>
        <w:numPr>
          <w:ilvl w:val="1"/>
          <w:numId w:val="35"/>
        </w:numPr>
      </w:pPr>
      <w:r w:rsidRPr="00002534">
        <w:t>Can use multiple filtering options (e.g. Project ID)</w:t>
      </w:r>
    </w:p>
    <w:p w14:paraId="35154F23" w14:textId="77777777" w:rsidR="009A532F" w:rsidRPr="00002534" w:rsidRDefault="009A532F" w:rsidP="009A532F">
      <w:pPr>
        <w:pStyle w:val="BodyText"/>
        <w:numPr>
          <w:ilvl w:val="1"/>
          <w:numId w:val="35"/>
        </w:numPr>
      </w:pPr>
      <w:r w:rsidRPr="00002534">
        <w:t>Can search for any transfer, not just transfers prepared by you, and view comments, documents, preparer, approvers, etc.…</w:t>
      </w:r>
    </w:p>
    <w:p w14:paraId="0D89C557" w14:textId="77777777" w:rsidR="009A532F" w:rsidRPr="00002534" w:rsidRDefault="009A532F" w:rsidP="009A532F">
      <w:pPr>
        <w:pStyle w:val="BodyText"/>
      </w:pPr>
      <w:r w:rsidRPr="00002534">
        <w:t>** Eliminates the need to print a copy for your</w:t>
      </w:r>
      <w:r w:rsidRPr="00002534">
        <w:rPr>
          <w:spacing w:val="-22"/>
        </w:rPr>
        <w:t xml:space="preserve"> </w:t>
      </w:r>
      <w:r w:rsidRPr="00002534">
        <w:t>file</w:t>
      </w:r>
      <w:r w:rsidRPr="00002534">
        <w:rPr>
          <w:spacing w:val="-1"/>
        </w:rPr>
        <w:t xml:space="preserve"> </w:t>
      </w:r>
      <w:r w:rsidRPr="00002534">
        <w:t>**</w:t>
      </w:r>
    </w:p>
    <w:p w14:paraId="3F28DBA4" w14:textId="7EA5AF6F" w:rsidR="009A532F" w:rsidRPr="001E5C83" w:rsidRDefault="009A532F" w:rsidP="001E5C83">
      <w:pPr>
        <w:spacing w:after="120"/>
        <w:rPr>
          <w:rFonts w:asciiTheme="minorHAnsi" w:hAnsiTheme="minorHAnsi" w:cstheme="minorHAnsi"/>
          <w:sz w:val="20"/>
        </w:rPr>
      </w:pPr>
      <w:r w:rsidRPr="00002534">
        <w:rPr>
          <w:rFonts w:asciiTheme="minorHAnsi" w:hAnsiTheme="minorHAnsi" w:cstheme="minorHAnsi"/>
          <w:noProof/>
        </w:rPr>
        <w:drawing>
          <wp:inline distT="0" distB="0" distL="0" distR="0" wp14:anchorId="63F8DDBA" wp14:editId="79264C8A">
            <wp:extent cx="5877613" cy="3669119"/>
            <wp:effectExtent l="190500" t="190500" r="199390" b="198120"/>
            <wp:docPr id="31067064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5891" cy="3711742"/>
                    </a:xfrm>
                    <a:prstGeom prst="rect">
                      <a:avLst/>
                    </a:prstGeom>
                    <a:ln>
                      <a:noFill/>
                    </a:ln>
                    <a:effectLst>
                      <a:outerShdw blurRad="190500" algn="tl" rotWithShape="0">
                        <a:srgbClr val="000000">
                          <a:alpha val="70000"/>
                        </a:srgbClr>
                      </a:outerShdw>
                    </a:effectLst>
                  </pic:spPr>
                </pic:pic>
              </a:graphicData>
            </a:graphic>
          </wp:inline>
        </w:drawing>
      </w:r>
    </w:p>
    <w:p w14:paraId="1D7EF7C6" w14:textId="77777777" w:rsidR="009A532F" w:rsidRPr="00D7754F" w:rsidRDefault="009A532F" w:rsidP="009A532F">
      <w:pPr>
        <w:pStyle w:val="Heading2"/>
        <w:rPr>
          <w:rFonts w:asciiTheme="minorHAnsi" w:hAnsiTheme="minorHAnsi" w:cstheme="minorHAnsi"/>
        </w:rPr>
      </w:pPr>
      <w:bookmarkStart w:id="31" w:name="_Toc50989106"/>
      <w:bookmarkStart w:id="32" w:name="_Toc51059966"/>
      <w:bookmarkStart w:id="33" w:name="_Toc51230718"/>
      <w:r w:rsidRPr="00136360">
        <w:rPr>
          <w:rFonts w:asciiTheme="minorHAnsi" w:hAnsiTheme="minorHAnsi" w:cstheme="minorHAnsi"/>
        </w:rPr>
        <w:lastRenderedPageBreak/>
        <w:t>Workflow</w:t>
      </w:r>
      <w:r>
        <w:rPr>
          <w:rFonts w:asciiTheme="minorHAnsi" w:hAnsiTheme="minorHAnsi" w:cstheme="minorHAnsi"/>
        </w:rPr>
        <w:t xml:space="preserve"> After Submitted</w:t>
      </w:r>
      <w:bookmarkEnd w:id="31"/>
      <w:bookmarkEnd w:id="32"/>
      <w:bookmarkEnd w:id="33"/>
    </w:p>
    <w:p w14:paraId="2AF42E90" w14:textId="77777777" w:rsidR="009A532F" w:rsidRDefault="009A532F" w:rsidP="009A532F">
      <w:pPr>
        <w:pStyle w:val="ListParagraph"/>
        <w:numPr>
          <w:ilvl w:val="0"/>
          <w:numId w:val="36"/>
        </w:numPr>
        <w:rPr>
          <w:rFonts w:asciiTheme="minorHAnsi" w:hAnsiTheme="minorHAnsi" w:cstheme="minorHAnsi"/>
          <w:sz w:val="24"/>
          <w:szCs w:val="24"/>
        </w:rPr>
      </w:pPr>
      <w:r w:rsidRPr="00134DE0">
        <w:rPr>
          <w:rFonts w:asciiTheme="minorHAnsi" w:hAnsiTheme="minorHAnsi" w:cstheme="minorHAnsi"/>
          <w:sz w:val="24"/>
          <w:szCs w:val="24"/>
        </w:rPr>
        <w:t xml:space="preserve">Once the transfer completes all entry and passes validations, it then moves on to the next step – review and approval by a person. </w:t>
      </w:r>
    </w:p>
    <w:p w14:paraId="74AB16A9" w14:textId="77777777" w:rsidR="009A532F" w:rsidRDefault="009A532F" w:rsidP="009A532F">
      <w:pPr>
        <w:pStyle w:val="ListParagraph"/>
        <w:numPr>
          <w:ilvl w:val="1"/>
          <w:numId w:val="36"/>
        </w:numPr>
        <w:rPr>
          <w:rFonts w:asciiTheme="minorHAnsi" w:hAnsiTheme="minorHAnsi" w:cstheme="minorHAnsi"/>
          <w:sz w:val="24"/>
          <w:szCs w:val="24"/>
        </w:rPr>
      </w:pPr>
      <w:r w:rsidRPr="00134DE0">
        <w:rPr>
          <w:rFonts w:asciiTheme="minorHAnsi" w:hAnsiTheme="minorHAnsi" w:cstheme="minorHAnsi"/>
          <w:sz w:val="24"/>
          <w:szCs w:val="24"/>
        </w:rPr>
        <w:t xml:space="preserve">User Entry </w:t>
      </w:r>
      <w:r w:rsidRPr="00136360">
        <w:rPr>
          <w:rFonts w:eastAsia="Wingdings"/>
        </w:rPr>
        <w:sym w:font="Wingdings" w:char="F0E0"/>
      </w:r>
      <w:r w:rsidRPr="00134DE0">
        <w:rPr>
          <w:rFonts w:asciiTheme="minorHAnsi" w:hAnsiTheme="minorHAnsi" w:cstheme="minorHAnsi"/>
          <w:sz w:val="24"/>
          <w:szCs w:val="24"/>
        </w:rPr>
        <w:t xml:space="preserve"> Wait for Approvals </w:t>
      </w:r>
      <w:r w:rsidRPr="00136360">
        <w:rPr>
          <w:rFonts w:eastAsia="Wingdings"/>
        </w:rPr>
        <w:sym w:font="Wingdings" w:char="F0E0"/>
      </w:r>
      <w:r w:rsidRPr="00134DE0">
        <w:rPr>
          <w:rFonts w:asciiTheme="minorHAnsi" w:hAnsiTheme="minorHAnsi" w:cstheme="minorHAnsi"/>
          <w:sz w:val="24"/>
          <w:szCs w:val="24"/>
        </w:rPr>
        <w:t xml:space="preserve"> Pending Posting </w:t>
      </w:r>
      <w:r w:rsidRPr="00136360">
        <w:rPr>
          <w:rFonts w:eastAsia="Wingdings"/>
        </w:rPr>
        <w:sym w:font="Wingdings" w:char="F0E0"/>
      </w:r>
      <w:r w:rsidRPr="00134DE0">
        <w:rPr>
          <w:rFonts w:asciiTheme="minorHAnsi" w:hAnsiTheme="minorHAnsi" w:cstheme="minorHAnsi"/>
          <w:sz w:val="24"/>
          <w:szCs w:val="24"/>
        </w:rPr>
        <w:t xml:space="preserve"> Posted/Complet</w:t>
      </w:r>
      <w:r>
        <w:rPr>
          <w:rFonts w:asciiTheme="minorHAnsi" w:hAnsiTheme="minorHAnsi" w:cstheme="minorHAnsi"/>
          <w:sz w:val="24"/>
          <w:szCs w:val="24"/>
        </w:rPr>
        <w:t>e</w:t>
      </w:r>
    </w:p>
    <w:p w14:paraId="6291551E" w14:textId="77777777" w:rsidR="009A532F" w:rsidRDefault="009A532F" w:rsidP="009A532F">
      <w:pPr>
        <w:pStyle w:val="ListParagraph"/>
        <w:numPr>
          <w:ilvl w:val="0"/>
          <w:numId w:val="36"/>
        </w:numPr>
        <w:rPr>
          <w:rFonts w:asciiTheme="minorHAnsi" w:hAnsiTheme="minorHAnsi" w:cstheme="minorHAnsi"/>
          <w:sz w:val="24"/>
          <w:szCs w:val="24"/>
        </w:rPr>
      </w:pPr>
      <w:r>
        <w:rPr>
          <w:rFonts w:asciiTheme="minorHAnsi" w:hAnsiTheme="minorHAnsi" w:cstheme="minorHAnsi"/>
          <w:sz w:val="24"/>
          <w:szCs w:val="24"/>
        </w:rPr>
        <w:t xml:space="preserve">The record can be returned to the preparer any point to be revised or deleted </w:t>
      </w:r>
    </w:p>
    <w:p w14:paraId="7C7B4652" w14:textId="77777777" w:rsidR="009A532F" w:rsidRDefault="009A532F" w:rsidP="009A532F">
      <w:pPr>
        <w:pStyle w:val="ListParagraph"/>
        <w:numPr>
          <w:ilvl w:val="0"/>
          <w:numId w:val="36"/>
        </w:numPr>
        <w:rPr>
          <w:rFonts w:asciiTheme="minorHAnsi" w:hAnsiTheme="minorHAnsi" w:cstheme="minorHAnsi"/>
          <w:sz w:val="24"/>
          <w:szCs w:val="24"/>
        </w:rPr>
      </w:pPr>
      <w:r w:rsidRPr="00134DE0">
        <w:rPr>
          <w:rFonts w:asciiTheme="minorHAnsi" w:hAnsiTheme="minorHAnsi" w:cstheme="minorHAnsi"/>
          <w:sz w:val="24"/>
          <w:szCs w:val="24"/>
        </w:rPr>
        <w:t xml:space="preserve">The approvals process is dynamic and depends on the content of the transfer itself.  </w:t>
      </w:r>
    </w:p>
    <w:p w14:paraId="2045C39C" w14:textId="77777777" w:rsidR="009A532F" w:rsidRDefault="009A532F" w:rsidP="009A532F">
      <w:pPr>
        <w:pStyle w:val="ListParagraph"/>
        <w:numPr>
          <w:ilvl w:val="0"/>
          <w:numId w:val="36"/>
        </w:numPr>
        <w:rPr>
          <w:rFonts w:asciiTheme="minorHAnsi" w:hAnsiTheme="minorHAnsi" w:cstheme="minorHAnsi"/>
          <w:sz w:val="24"/>
          <w:szCs w:val="24"/>
        </w:rPr>
      </w:pPr>
      <w:r w:rsidRPr="00134DE0">
        <w:rPr>
          <w:rFonts w:asciiTheme="minorHAnsi" w:hAnsiTheme="minorHAnsi" w:cstheme="minorHAnsi"/>
          <w:sz w:val="24"/>
          <w:szCs w:val="24"/>
        </w:rPr>
        <w:t xml:space="preserve">One core concept in Cost Transfer workflow is the idea of an approval “tier”.  </w:t>
      </w:r>
    </w:p>
    <w:p w14:paraId="2F6DE90D" w14:textId="77777777" w:rsidR="009A532F" w:rsidRPr="00D5560D" w:rsidRDefault="009A532F" w:rsidP="009A532F">
      <w:pPr>
        <w:pStyle w:val="ListParagraph"/>
        <w:numPr>
          <w:ilvl w:val="1"/>
          <w:numId w:val="36"/>
        </w:numPr>
        <w:rPr>
          <w:rFonts w:asciiTheme="minorHAnsi" w:hAnsiTheme="minorHAnsi" w:cstheme="minorHAnsi"/>
          <w:sz w:val="24"/>
          <w:szCs w:val="24"/>
        </w:rPr>
      </w:pPr>
      <w:r w:rsidRPr="00D5560D">
        <w:rPr>
          <w:rFonts w:asciiTheme="minorHAnsi" w:hAnsiTheme="minorHAnsi" w:cstheme="minorHAnsi"/>
          <w:sz w:val="24"/>
          <w:szCs w:val="24"/>
        </w:rPr>
        <w:t xml:space="preserve">Tiers are ordered so that the first tier must be fulfilled before the second tier, and that must be fulfilled before the third and so on. This ensures that the next level tier does not see the transfer on their work lists until it is ready for them to sign.  </w:t>
      </w:r>
    </w:p>
    <w:p w14:paraId="26926619" w14:textId="77777777" w:rsidR="009A532F" w:rsidRDefault="009A532F" w:rsidP="009A532F">
      <w:pPr>
        <w:pStyle w:val="ListParagraph"/>
        <w:numPr>
          <w:ilvl w:val="1"/>
          <w:numId w:val="36"/>
        </w:numPr>
        <w:rPr>
          <w:rFonts w:asciiTheme="minorHAnsi" w:hAnsiTheme="minorHAnsi" w:cstheme="minorHAnsi"/>
          <w:sz w:val="24"/>
          <w:szCs w:val="24"/>
        </w:rPr>
      </w:pPr>
      <w:r w:rsidRPr="00134DE0">
        <w:rPr>
          <w:rFonts w:asciiTheme="minorHAnsi" w:hAnsiTheme="minorHAnsi" w:cstheme="minorHAnsi"/>
          <w:sz w:val="24"/>
          <w:szCs w:val="24"/>
        </w:rPr>
        <w:t xml:space="preserve">Upon a rejection, the rejection usually goes to the previous tier where it must be corrected or deleted by the preparer. </w:t>
      </w:r>
    </w:p>
    <w:p w14:paraId="5963A6C5" w14:textId="77777777" w:rsidR="009A532F" w:rsidRPr="00FC5BBD" w:rsidRDefault="009A532F" w:rsidP="009A532F">
      <w:pPr>
        <w:rPr>
          <w:rFonts w:asciiTheme="minorHAnsi" w:hAnsiTheme="minorHAnsi" w:cstheme="minorHAnsi"/>
          <w:sz w:val="24"/>
          <w:szCs w:val="24"/>
        </w:rPr>
      </w:pPr>
    </w:p>
    <w:p w14:paraId="5F01BDAA" w14:textId="77777777" w:rsidR="009A532F" w:rsidRPr="00D7754F" w:rsidRDefault="009A532F" w:rsidP="009A532F">
      <w:pPr>
        <w:pStyle w:val="Heading3"/>
        <w:rPr>
          <w:rFonts w:asciiTheme="minorHAnsi" w:hAnsiTheme="minorHAnsi" w:cstheme="minorHAnsi"/>
        </w:rPr>
      </w:pPr>
      <w:bookmarkStart w:id="34" w:name="_Toc50989107"/>
      <w:bookmarkStart w:id="35" w:name="_Toc51059967"/>
      <w:bookmarkStart w:id="36" w:name="_Toc51230719"/>
      <w:r w:rsidRPr="00D7754F">
        <w:rPr>
          <w:rFonts w:asciiTheme="minorHAnsi" w:hAnsiTheme="minorHAnsi" w:cstheme="minorHAnsi"/>
        </w:rPr>
        <w:t>Person Resolution</w:t>
      </w:r>
      <w:bookmarkEnd w:id="34"/>
      <w:bookmarkEnd w:id="35"/>
      <w:bookmarkEnd w:id="36"/>
    </w:p>
    <w:p w14:paraId="60D60463" w14:textId="77777777" w:rsidR="009A532F" w:rsidRDefault="009A532F" w:rsidP="009A532F">
      <w:pPr>
        <w:rPr>
          <w:rFonts w:asciiTheme="minorHAnsi" w:hAnsiTheme="minorHAnsi" w:cstheme="minorHAnsi"/>
          <w:sz w:val="24"/>
          <w:szCs w:val="24"/>
        </w:rPr>
      </w:pPr>
      <w:r w:rsidRPr="005A2EF8">
        <w:rPr>
          <w:rFonts w:asciiTheme="minorHAnsi" w:hAnsiTheme="minorHAnsi" w:cstheme="minorHAnsi"/>
          <w:sz w:val="24"/>
          <w:szCs w:val="24"/>
        </w:rPr>
        <w:t xml:space="preserve">The final component of the workflow process is person resolution.  This refers to the process that the tool uses to resolve who can sign on a given approval item.  It is important to note that when each new tier opens, the resolution process runs.  This means that the approval item is not tied to a specific person until they sign.  The person or persons that are determined to sign is delayed until the last possible moment and is not computed </w:t>
      </w:r>
      <w:r>
        <w:rPr>
          <w:rFonts w:asciiTheme="minorHAnsi" w:hAnsiTheme="minorHAnsi" w:cstheme="minorHAnsi"/>
          <w:sz w:val="24"/>
          <w:szCs w:val="24"/>
        </w:rPr>
        <w:t>at the time the transfer is submitted.</w:t>
      </w:r>
    </w:p>
    <w:p w14:paraId="0D733DCF" w14:textId="77777777" w:rsidR="009A532F" w:rsidRPr="00FC5BBD" w:rsidRDefault="009A532F" w:rsidP="009A532F">
      <w:pPr>
        <w:rPr>
          <w:rFonts w:asciiTheme="minorHAnsi" w:hAnsiTheme="minorHAnsi" w:cstheme="minorHAnsi"/>
          <w:sz w:val="24"/>
          <w:szCs w:val="24"/>
        </w:rPr>
      </w:pPr>
    </w:p>
    <w:p w14:paraId="1916DAA2" w14:textId="77777777" w:rsidR="009A532F" w:rsidRPr="00D7754F" w:rsidRDefault="009A532F" w:rsidP="009A532F">
      <w:pPr>
        <w:pStyle w:val="Heading3"/>
        <w:rPr>
          <w:rFonts w:asciiTheme="minorHAnsi" w:hAnsiTheme="minorHAnsi" w:cstheme="minorHAnsi"/>
        </w:rPr>
      </w:pPr>
      <w:bookmarkStart w:id="37" w:name="_Toc50989108"/>
      <w:bookmarkStart w:id="38" w:name="_Toc51059968"/>
      <w:bookmarkStart w:id="39" w:name="_Toc51230720"/>
      <w:r w:rsidRPr="00D7754F">
        <w:rPr>
          <w:rFonts w:asciiTheme="minorHAnsi" w:hAnsiTheme="minorHAnsi" w:cstheme="minorHAnsi"/>
        </w:rPr>
        <w:t>Other Aspects to Workflow and Approval</w:t>
      </w:r>
      <w:bookmarkEnd w:id="37"/>
      <w:bookmarkEnd w:id="38"/>
      <w:bookmarkEnd w:id="39"/>
    </w:p>
    <w:p w14:paraId="1CCE47AE" w14:textId="77777777" w:rsidR="009A532F" w:rsidRPr="005A2EF8" w:rsidRDefault="009A532F" w:rsidP="009A532F">
      <w:pPr>
        <w:pStyle w:val="ListParagraph"/>
        <w:widowControl/>
        <w:numPr>
          <w:ilvl w:val="0"/>
          <w:numId w:val="16"/>
        </w:numPr>
        <w:autoSpaceDE/>
        <w:autoSpaceDN/>
        <w:spacing w:after="160" w:line="259" w:lineRule="auto"/>
        <w:contextualSpacing/>
        <w:rPr>
          <w:rFonts w:asciiTheme="minorHAnsi" w:hAnsiTheme="minorHAnsi" w:cstheme="minorHAnsi"/>
          <w:sz w:val="24"/>
          <w:szCs w:val="24"/>
        </w:rPr>
      </w:pPr>
      <w:r w:rsidRPr="005A2EF8">
        <w:rPr>
          <w:rFonts w:asciiTheme="minorHAnsi" w:hAnsiTheme="minorHAnsi" w:cstheme="minorHAnsi"/>
          <w:sz w:val="24"/>
          <w:szCs w:val="24"/>
        </w:rPr>
        <w:t xml:space="preserve">When a record is rejected and goes back to be edited, upon submission a second time, existing signatures made prior to rejection are preserved.  The system “fast-forwards” to the highest, unsigned tier at that time.  </w:t>
      </w:r>
    </w:p>
    <w:p w14:paraId="30A094FC" w14:textId="77777777" w:rsidR="009A532F" w:rsidRPr="005A2EF8" w:rsidRDefault="009A532F" w:rsidP="009A532F">
      <w:pPr>
        <w:pStyle w:val="ListParagraph"/>
        <w:widowControl/>
        <w:numPr>
          <w:ilvl w:val="0"/>
          <w:numId w:val="16"/>
        </w:numPr>
        <w:autoSpaceDE/>
        <w:autoSpaceDN/>
        <w:spacing w:after="160" w:line="259" w:lineRule="auto"/>
        <w:contextualSpacing/>
        <w:rPr>
          <w:rFonts w:asciiTheme="minorHAnsi" w:hAnsiTheme="minorHAnsi" w:cstheme="minorHAnsi"/>
          <w:sz w:val="24"/>
          <w:szCs w:val="24"/>
        </w:rPr>
      </w:pPr>
      <w:r w:rsidRPr="005A2EF8">
        <w:rPr>
          <w:rFonts w:asciiTheme="minorHAnsi" w:hAnsiTheme="minorHAnsi" w:cstheme="minorHAnsi"/>
          <w:sz w:val="24"/>
          <w:szCs w:val="24"/>
        </w:rPr>
        <w:t xml:space="preserve">It is possible for a division approver to make </w:t>
      </w:r>
      <w:r>
        <w:rPr>
          <w:rFonts w:asciiTheme="minorHAnsi" w:hAnsiTheme="minorHAnsi" w:cstheme="minorHAnsi"/>
          <w:sz w:val="24"/>
          <w:szCs w:val="24"/>
        </w:rPr>
        <w:t>their</w:t>
      </w:r>
      <w:r w:rsidRPr="005A2EF8">
        <w:rPr>
          <w:rFonts w:asciiTheme="minorHAnsi" w:hAnsiTheme="minorHAnsi" w:cstheme="minorHAnsi"/>
          <w:sz w:val="24"/>
          <w:szCs w:val="24"/>
        </w:rPr>
        <w:t xml:space="preserve"> own transfer and sign it as well.  There is no conflict of interest considered.</w:t>
      </w:r>
    </w:p>
    <w:p w14:paraId="204F5CF6" w14:textId="29A1D070" w:rsidR="009A532F" w:rsidRPr="001E5C83" w:rsidRDefault="009A532F" w:rsidP="009A532F">
      <w:pPr>
        <w:pStyle w:val="ListParagraph"/>
        <w:widowControl/>
        <w:numPr>
          <w:ilvl w:val="0"/>
          <w:numId w:val="16"/>
        </w:numPr>
        <w:autoSpaceDE/>
        <w:autoSpaceDN/>
        <w:spacing w:after="160" w:line="259" w:lineRule="auto"/>
        <w:contextualSpacing/>
        <w:rPr>
          <w:rFonts w:asciiTheme="minorHAnsi" w:hAnsiTheme="minorHAnsi" w:cstheme="minorHAnsi"/>
          <w:sz w:val="24"/>
          <w:szCs w:val="24"/>
        </w:rPr>
      </w:pPr>
      <w:r w:rsidRPr="005A2EF8">
        <w:rPr>
          <w:rFonts w:asciiTheme="minorHAnsi" w:hAnsiTheme="minorHAnsi" w:cstheme="minorHAnsi"/>
          <w:sz w:val="24"/>
          <w:szCs w:val="24"/>
        </w:rPr>
        <w:t>In some cases, PI tier becomes stuck because a PI that must sign has left the University.  In this case, a new PI must be assigned in SFS and extracted to WISER.  The record then must be put back in edit mode and re-submitted.</w:t>
      </w:r>
    </w:p>
    <w:p w14:paraId="1FAE13A0" w14:textId="77777777" w:rsidR="009A532F" w:rsidRPr="00C619FE" w:rsidRDefault="009A532F" w:rsidP="009A532F">
      <w:pPr>
        <w:widowControl/>
        <w:autoSpaceDE/>
        <w:autoSpaceDN/>
        <w:spacing w:after="160" w:line="259" w:lineRule="auto"/>
        <w:contextualSpacing/>
        <w:rPr>
          <w:sz w:val="24"/>
          <w:szCs w:val="24"/>
        </w:rPr>
      </w:pPr>
    </w:p>
    <w:bookmarkEnd w:id="30"/>
    <w:p w14:paraId="3DF5DA62" w14:textId="66436360" w:rsidR="00AA683D" w:rsidRDefault="00AA683D" w:rsidP="009C7977">
      <w:pPr>
        <w:pStyle w:val="BodyText"/>
      </w:pPr>
    </w:p>
    <w:sectPr w:rsidR="00AA683D" w:rsidSect="00F838ED">
      <w:headerReference w:type="default" r:id="rId26"/>
      <w:pgSz w:w="12240" w:h="15840"/>
      <w:pgMar w:top="500" w:right="1020" w:bottom="620" w:left="620" w:header="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A40D0" w14:textId="77777777" w:rsidR="006051BD" w:rsidRDefault="006051BD">
      <w:r>
        <w:separator/>
      </w:r>
    </w:p>
  </w:endnote>
  <w:endnote w:type="continuationSeparator" w:id="0">
    <w:p w14:paraId="13A1A3E2" w14:textId="77777777" w:rsidR="006051BD" w:rsidRDefault="006051BD">
      <w:r>
        <w:continuationSeparator/>
      </w:r>
    </w:p>
  </w:endnote>
  <w:endnote w:type="continuationNotice" w:id="1">
    <w:p w14:paraId="42D3506B" w14:textId="77777777" w:rsidR="006051BD" w:rsidRDefault="00605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04F5" w14:textId="7E304F07" w:rsidR="006051BD" w:rsidRDefault="006051B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B2F04F7" wp14:editId="6F71DCCB">
              <wp:simplePos x="0" y="0"/>
              <wp:positionH relativeFrom="page">
                <wp:posOffset>3813810</wp:posOffset>
              </wp:positionH>
              <wp:positionV relativeFrom="page">
                <wp:posOffset>9392920</wp:posOffset>
              </wp:positionV>
              <wp:extent cx="147320" cy="1657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F050E" w14:textId="77777777" w:rsidR="006051BD" w:rsidRDefault="006051BD">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F04F7" id="_x0000_t202" coordsize="21600,21600" o:spt="202" path="m,l,21600r21600,l21600,xe">
              <v:stroke joinstyle="miter"/>
              <v:path gradientshapeok="t" o:connecttype="rect"/>
            </v:shapetype>
            <v:shape id="Text Box 2" o:spid="_x0000_s1026" type="#_x0000_t202" style="position:absolute;margin-left:300.3pt;margin-top:739.6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" filled="f" stroked="f">
              <v:textbox inset="0,0,0,0">
                <w:txbxContent>
                  <w:p w14:paraId="1B2F050E" w14:textId="77777777" w:rsidR="006051BD" w:rsidRDefault="006051BD">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AB144" w14:textId="77777777" w:rsidR="006051BD" w:rsidRDefault="006051BD">
      <w:r>
        <w:separator/>
      </w:r>
    </w:p>
  </w:footnote>
  <w:footnote w:type="continuationSeparator" w:id="0">
    <w:p w14:paraId="66B038D5" w14:textId="77777777" w:rsidR="006051BD" w:rsidRDefault="006051BD">
      <w:r>
        <w:continuationSeparator/>
      </w:r>
    </w:p>
  </w:footnote>
  <w:footnote w:type="continuationNotice" w:id="1">
    <w:p w14:paraId="25023436" w14:textId="77777777" w:rsidR="006051BD" w:rsidRDefault="00605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73"/>
      <w:gridCol w:w="3673"/>
      <w:gridCol w:w="3673"/>
    </w:tblGrid>
    <w:tr w:rsidR="006051BD" w14:paraId="5242418F" w14:textId="77777777" w:rsidTr="3560523F">
      <w:tc>
        <w:tcPr>
          <w:tcW w:w="3673" w:type="dxa"/>
        </w:tcPr>
        <w:p w14:paraId="7CBF2359" w14:textId="63A4BE74" w:rsidR="006051BD" w:rsidRDefault="006051BD" w:rsidP="3560523F">
          <w:pPr>
            <w:pStyle w:val="Header"/>
            <w:ind w:left="-115"/>
          </w:pPr>
        </w:p>
      </w:tc>
      <w:tc>
        <w:tcPr>
          <w:tcW w:w="3673" w:type="dxa"/>
        </w:tcPr>
        <w:p w14:paraId="0F24A10A" w14:textId="796914ED" w:rsidR="006051BD" w:rsidRDefault="006051BD" w:rsidP="3560523F">
          <w:pPr>
            <w:pStyle w:val="Header"/>
            <w:jc w:val="center"/>
          </w:pPr>
        </w:p>
      </w:tc>
      <w:tc>
        <w:tcPr>
          <w:tcW w:w="3673" w:type="dxa"/>
        </w:tcPr>
        <w:p w14:paraId="1A20E516" w14:textId="0804CF47" w:rsidR="006051BD" w:rsidRDefault="006051BD" w:rsidP="3560523F">
          <w:pPr>
            <w:pStyle w:val="Header"/>
            <w:ind w:right="-115"/>
            <w:jc w:val="right"/>
          </w:pPr>
        </w:p>
      </w:tc>
    </w:tr>
  </w:tbl>
  <w:p w14:paraId="6A737FFB" w14:textId="7B94CB36" w:rsidR="006051BD" w:rsidRDefault="006051BD" w:rsidP="3560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907"/>
      <w:gridCol w:w="4907"/>
      <w:gridCol w:w="4907"/>
    </w:tblGrid>
    <w:tr w:rsidR="006051BD" w14:paraId="119AB53E" w14:textId="77777777" w:rsidTr="3560523F">
      <w:tc>
        <w:tcPr>
          <w:tcW w:w="4907" w:type="dxa"/>
        </w:tcPr>
        <w:p w14:paraId="325924C5" w14:textId="3E63A327" w:rsidR="006051BD" w:rsidRDefault="006051BD" w:rsidP="3560523F">
          <w:pPr>
            <w:pStyle w:val="Header"/>
            <w:ind w:left="-115"/>
          </w:pPr>
        </w:p>
      </w:tc>
      <w:tc>
        <w:tcPr>
          <w:tcW w:w="4907" w:type="dxa"/>
        </w:tcPr>
        <w:p w14:paraId="7320A8CC" w14:textId="51BC7BD9" w:rsidR="006051BD" w:rsidRDefault="006051BD" w:rsidP="3560523F">
          <w:pPr>
            <w:pStyle w:val="Header"/>
            <w:jc w:val="center"/>
          </w:pPr>
        </w:p>
      </w:tc>
      <w:tc>
        <w:tcPr>
          <w:tcW w:w="4907" w:type="dxa"/>
        </w:tcPr>
        <w:p w14:paraId="12F82B68" w14:textId="6E770914" w:rsidR="006051BD" w:rsidRDefault="006051BD" w:rsidP="3560523F">
          <w:pPr>
            <w:pStyle w:val="Header"/>
            <w:ind w:right="-115"/>
            <w:jc w:val="right"/>
          </w:pPr>
        </w:p>
      </w:tc>
    </w:tr>
  </w:tbl>
  <w:p w14:paraId="2FA6B9B9" w14:textId="6AADBFFD" w:rsidR="006051BD" w:rsidRDefault="006051BD" w:rsidP="3560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65pt;height:92.1pt;visibility:visible;mso-wrap-style:square" o:bullet="t">
        <v:imagedata r:id="rId1" o:title=""/>
      </v:shape>
    </w:pict>
  </w:numPicBullet>
  <w:abstractNum w:abstractNumId="0" w15:restartNumberingAfterBreak="0">
    <w:nsid w:val="01C06192"/>
    <w:multiLevelType w:val="hybridMultilevel"/>
    <w:tmpl w:val="F894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04BE"/>
    <w:multiLevelType w:val="hybridMultilevel"/>
    <w:tmpl w:val="EB4C6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76D8A"/>
    <w:multiLevelType w:val="hybridMultilevel"/>
    <w:tmpl w:val="3F82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2E47"/>
    <w:multiLevelType w:val="hybridMultilevel"/>
    <w:tmpl w:val="519E9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60B54"/>
    <w:multiLevelType w:val="hybridMultilevel"/>
    <w:tmpl w:val="67EC2D50"/>
    <w:lvl w:ilvl="0" w:tplc="DCE4B48A">
      <w:start w:val="1"/>
      <w:numFmt w:val="decimal"/>
      <w:lvlText w:val="%1."/>
      <w:lvlJc w:val="left"/>
      <w:pPr>
        <w:ind w:left="820" w:hanging="360"/>
      </w:pPr>
      <w:rPr>
        <w:rFonts w:ascii="Calibri" w:eastAsia="Calibri" w:hAnsi="Calibri" w:cs="Calibri" w:hint="default"/>
        <w:b/>
        <w:bCs/>
        <w:spacing w:val="-3"/>
        <w:w w:val="100"/>
        <w:sz w:val="24"/>
        <w:szCs w:val="24"/>
        <w:lang w:val="en-US" w:eastAsia="en-US" w:bidi="en-US"/>
      </w:rPr>
    </w:lvl>
    <w:lvl w:ilvl="1" w:tplc="CA723660">
      <w:numFmt w:val="bullet"/>
      <w:lvlText w:val="•"/>
      <w:lvlJc w:val="left"/>
      <w:pPr>
        <w:ind w:left="2210" w:hanging="360"/>
      </w:pPr>
      <w:rPr>
        <w:rFonts w:hint="default"/>
        <w:lang w:val="en-US" w:eastAsia="en-US" w:bidi="en-US"/>
      </w:rPr>
    </w:lvl>
    <w:lvl w:ilvl="2" w:tplc="8CE82860">
      <w:numFmt w:val="bullet"/>
      <w:lvlText w:val="•"/>
      <w:lvlJc w:val="left"/>
      <w:pPr>
        <w:ind w:left="3600" w:hanging="360"/>
      </w:pPr>
      <w:rPr>
        <w:rFonts w:hint="default"/>
        <w:lang w:val="en-US" w:eastAsia="en-US" w:bidi="en-US"/>
      </w:rPr>
    </w:lvl>
    <w:lvl w:ilvl="3" w:tplc="713689AC">
      <w:numFmt w:val="bullet"/>
      <w:lvlText w:val="•"/>
      <w:lvlJc w:val="left"/>
      <w:pPr>
        <w:ind w:left="4990" w:hanging="360"/>
      </w:pPr>
      <w:rPr>
        <w:rFonts w:hint="default"/>
        <w:lang w:val="en-US" w:eastAsia="en-US" w:bidi="en-US"/>
      </w:rPr>
    </w:lvl>
    <w:lvl w:ilvl="4" w:tplc="019E7F10">
      <w:numFmt w:val="bullet"/>
      <w:lvlText w:val="•"/>
      <w:lvlJc w:val="left"/>
      <w:pPr>
        <w:ind w:left="6380" w:hanging="360"/>
      </w:pPr>
      <w:rPr>
        <w:rFonts w:hint="default"/>
        <w:lang w:val="en-US" w:eastAsia="en-US" w:bidi="en-US"/>
      </w:rPr>
    </w:lvl>
    <w:lvl w:ilvl="5" w:tplc="07A0FB06">
      <w:numFmt w:val="bullet"/>
      <w:lvlText w:val="•"/>
      <w:lvlJc w:val="left"/>
      <w:pPr>
        <w:ind w:left="7770" w:hanging="360"/>
      </w:pPr>
      <w:rPr>
        <w:rFonts w:hint="default"/>
        <w:lang w:val="en-US" w:eastAsia="en-US" w:bidi="en-US"/>
      </w:rPr>
    </w:lvl>
    <w:lvl w:ilvl="6" w:tplc="A246FB16">
      <w:numFmt w:val="bullet"/>
      <w:lvlText w:val="•"/>
      <w:lvlJc w:val="left"/>
      <w:pPr>
        <w:ind w:left="9160" w:hanging="360"/>
      </w:pPr>
      <w:rPr>
        <w:rFonts w:hint="default"/>
        <w:lang w:val="en-US" w:eastAsia="en-US" w:bidi="en-US"/>
      </w:rPr>
    </w:lvl>
    <w:lvl w:ilvl="7" w:tplc="02D60CB6">
      <w:numFmt w:val="bullet"/>
      <w:lvlText w:val="•"/>
      <w:lvlJc w:val="left"/>
      <w:pPr>
        <w:ind w:left="10550" w:hanging="360"/>
      </w:pPr>
      <w:rPr>
        <w:rFonts w:hint="default"/>
        <w:lang w:val="en-US" w:eastAsia="en-US" w:bidi="en-US"/>
      </w:rPr>
    </w:lvl>
    <w:lvl w:ilvl="8" w:tplc="1DA487BC">
      <w:numFmt w:val="bullet"/>
      <w:lvlText w:val="•"/>
      <w:lvlJc w:val="left"/>
      <w:pPr>
        <w:ind w:left="11940" w:hanging="360"/>
      </w:pPr>
      <w:rPr>
        <w:rFonts w:hint="default"/>
        <w:lang w:val="en-US" w:eastAsia="en-US" w:bidi="en-US"/>
      </w:rPr>
    </w:lvl>
  </w:abstractNum>
  <w:abstractNum w:abstractNumId="5" w15:restartNumberingAfterBreak="0">
    <w:nsid w:val="0DCE38DC"/>
    <w:multiLevelType w:val="hybridMultilevel"/>
    <w:tmpl w:val="29527380"/>
    <w:lvl w:ilvl="0" w:tplc="58A420AE">
      <w:start w:val="1"/>
      <w:numFmt w:val="bullet"/>
      <w:lvlText w:val=""/>
      <w:lvlJc w:val="left"/>
      <w:pPr>
        <w:tabs>
          <w:tab w:val="num" w:pos="720"/>
        </w:tabs>
        <w:ind w:left="720" w:hanging="360"/>
      </w:pPr>
      <w:rPr>
        <w:rFonts w:ascii="Symbol" w:hAnsi="Symbol" w:hint="default"/>
      </w:rPr>
    </w:lvl>
    <w:lvl w:ilvl="1" w:tplc="351600DE" w:tentative="1">
      <w:start w:val="1"/>
      <w:numFmt w:val="bullet"/>
      <w:lvlText w:val=""/>
      <w:lvlJc w:val="left"/>
      <w:pPr>
        <w:tabs>
          <w:tab w:val="num" w:pos="1440"/>
        </w:tabs>
        <w:ind w:left="1440" w:hanging="360"/>
      </w:pPr>
      <w:rPr>
        <w:rFonts w:ascii="Symbol" w:hAnsi="Symbol" w:hint="default"/>
      </w:rPr>
    </w:lvl>
    <w:lvl w:ilvl="2" w:tplc="9AF07ADE" w:tentative="1">
      <w:start w:val="1"/>
      <w:numFmt w:val="bullet"/>
      <w:lvlText w:val=""/>
      <w:lvlJc w:val="left"/>
      <w:pPr>
        <w:tabs>
          <w:tab w:val="num" w:pos="2160"/>
        </w:tabs>
        <w:ind w:left="2160" w:hanging="360"/>
      </w:pPr>
      <w:rPr>
        <w:rFonts w:ascii="Symbol" w:hAnsi="Symbol" w:hint="default"/>
      </w:rPr>
    </w:lvl>
    <w:lvl w:ilvl="3" w:tplc="0C323F50" w:tentative="1">
      <w:start w:val="1"/>
      <w:numFmt w:val="bullet"/>
      <w:lvlText w:val=""/>
      <w:lvlJc w:val="left"/>
      <w:pPr>
        <w:tabs>
          <w:tab w:val="num" w:pos="2880"/>
        </w:tabs>
        <w:ind w:left="2880" w:hanging="360"/>
      </w:pPr>
      <w:rPr>
        <w:rFonts w:ascii="Symbol" w:hAnsi="Symbol" w:hint="default"/>
      </w:rPr>
    </w:lvl>
    <w:lvl w:ilvl="4" w:tplc="4F6EB238" w:tentative="1">
      <w:start w:val="1"/>
      <w:numFmt w:val="bullet"/>
      <w:lvlText w:val=""/>
      <w:lvlJc w:val="left"/>
      <w:pPr>
        <w:tabs>
          <w:tab w:val="num" w:pos="3600"/>
        </w:tabs>
        <w:ind w:left="3600" w:hanging="360"/>
      </w:pPr>
      <w:rPr>
        <w:rFonts w:ascii="Symbol" w:hAnsi="Symbol" w:hint="default"/>
      </w:rPr>
    </w:lvl>
    <w:lvl w:ilvl="5" w:tplc="97680250" w:tentative="1">
      <w:start w:val="1"/>
      <w:numFmt w:val="bullet"/>
      <w:lvlText w:val=""/>
      <w:lvlJc w:val="left"/>
      <w:pPr>
        <w:tabs>
          <w:tab w:val="num" w:pos="4320"/>
        </w:tabs>
        <w:ind w:left="4320" w:hanging="360"/>
      </w:pPr>
      <w:rPr>
        <w:rFonts w:ascii="Symbol" w:hAnsi="Symbol" w:hint="default"/>
      </w:rPr>
    </w:lvl>
    <w:lvl w:ilvl="6" w:tplc="23C6A750" w:tentative="1">
      <w:start w:val="1"/>
      <w:numFmt w:val="bullet"/>
      <w:lvlText w:val=""/>
      <w:lvlJc w:val="left"/>
      <w:pPr>
        <w:tabs>
          <w:tab w:val="num" w:pos="5040"/>
        </w:tabs>
        <w:ind w:left="5040" w:hanging="360"/>
      </w:pPr>
      <w:rPr>
        <w:rFonts w:ascii="Symbol" w:hAnsi="Symbol" w:hint="default"/>
      </w:rPr>
    </w:lvl>
    <w:lvl w:ilvl="7" w:tplc="1E2AB20C" w:tentative="1">
      <w:start w:val="1"/>
      <w:numFmt w:val="bullet"/>
      <w:lvlText w:val=""/>
      <w:lvlJc w:val="left"/>
      <w:pPr>
        <w:tabs>
          <w:tab w:val="num" w:pos="5760"/>
        </w:tabs>
        <w:ind w:left="5760" w:hanging="360"/>
      </w:pPr>
      <w:rPr>
        <w:rFonts w:ascii="Symbol" w:hAnsi="Symbol" w:hint="default"/>
      </w:rPr>
    </w:lvl>
    <w:lvl w:ilvl="8" w:tplc="F0DCDF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FAC5A77"/>
    <w:multiLevelType w:val="hybridMultilevel"/>
    <w:tmpl w:val="7FB6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9436A"/>
    <w:multiLevelType w:val="hybridMultilevel"/>
    <w:tmpl w:val="ED04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12F8F"/>
    <w:multiLevelType w:val="hybridMultilevel"/>
    <w:tmpl w:val="652CA50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13375ACA"/>
    <w:multiLevelType w:val="hybridMultilevel"/>
    <w:tmpl w:val="E25453A4"/>
    <w:lvl w:ilvl="0" w:tplc="35A8EADE">
      <w:start w:val="1"/>
      <w:numFmt w:val="decimal"/>
      <w:lvlText w:val="%1."/>
      <w:lvlJc w:val="left"/>
      <w:pPr>
        <w:ind w:left="720" w:hanging="360"/>
      </w:pPr>
      <w:rPr>
        <w:rFonts w:ascii="Calibri" w:eastAsia="Calibri" w:hAnsi="Calibri" w:cs="Calibri"/>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86F8A"/>
    <w:multiLevelType w:val="hybridMultilevel"/>
    <w:tmpl w:val="5FB07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D26B7"/>
    <w:multiLevelType w:val="hybridMultilevel"/>
    <w:tmpl w:val="E24C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C49F1"/>
    <w:multiLevelType w:val="hybridMultilevel"/>
    <w:tmpl w:val="BA58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12BB4"/>
    <w:multiLevelType w:val="hybridMultilevel"/>
    <w:tmpl w:val="C18EE16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2DF84F19"/>
    <w:multiLevelType w:val="hybridMultilevel"/>
    <w:tmpl w:val="5B1C975C"/>
    <w:lvl w:ilvl="0" w:tplc="49301978">
      <w:numFmt w:val="bullet"/>
      <w:lvlText w:val=""/>
      <w:lvlJc w:val="left"/>
      <w:pPr>
        <w:ind w:left="1540" w:hanging="360"/>
      </w:pPr>
      <w:rPr>
        <w:rFonts w:ascii="Wingdings" w:eastAsia="Wingdings" w:hAnsi="Wingdings" w:cs="Wingdings" w:hint="default"/>
        <w:w w:val="100"/>
        <w:sz w:val="24"/>
        <w:szCs w:val="24"/>
        <w:lang w:val="en-US" w:eastAsia="en-US" w:bidi="en-US"/>
      </w:rPr>
    </w:lvl>
    <w:lvl w:ilvl="1" w:tplc="508C92D2">
      <w:numFmt w:val="bullet"/>
      <w:lvlText w:val="•"/>
      <w:lvlJc w:val="left"/>
      <w:pPr>
        <w:ind w:left="2488" w:hanging="360"/>
      </w:pPr>
      <w:rPr>
        <w:rFonts w:hint="default"/>
        <w:lang w:val="en-US" w:eastAsia="en-US" w:bidi="en-US"/>
      </w:rPr>
    </w:lvl>
    <w:lvl w:ilvl="2" w:tplc="1B726994">
      <w:numFmt w:val="bullet"/>
      <w:lvlText w:val="•"/>
      <w:lvlJc w:val="left"/>
      <w:pPr>
        <w:ind w:left="3436" w:hanging="360"/>
      </w:pPr>
      <w:rPr>
        <w:rFonts w:hint="default"/>
        <w:lang w:val="en-US" w:eastAsia="en-US" w:bidi="en-US"/>
      </w:rPr>
    </w:lvl>
    <w:lvl w:ilvl="3" w:tplc="BDC4C2A6">
      <w:numFmt w:val="bullet"/>
      <w:lvlText w:val="•"/>
      <w:lvlJc w:val="left"/>
      <w:pPr>
        <w:ind w:left="4384" w:hanging="360"/>
      </w:pPr>
      <w:rPr>
        <w:rFonts w:hint="default"/>
        <w:lang w:val="en-US" w:eastAsia="en-US" w:bidi="en-US"/>
      </w:rPr>
    </w:lvl>
    <w:lvl w:ilvl="4" w:tplc="FD707B6C">
      <w:numFmt w:val="bullet"/>
      <w:lvlText w:val="•"/>
      <w:lvlJc w:val="left"/>
      <w:pPr>
        <w:ind w:left="5332" w:hanging="360"/>
      </w:pPr>
      <w:rPr>
        <w:rFonts w:hint="default"/>
        <w:lang w:val="en-US" w:eastAsia="en-US" w:bidi="en-US"/>
      </w:rPr>
    </w:lvl>
    <w:lvl w:ilvl="5" w:tplc="3E9E886E">
      <w:numFmt w:val="bullet"/>
      <w:lvlText w:val="•"/>
      <w:lvlJc w:val="left"/>
      <w:pPr>
        <w:ind w:left="6280" w:hanging="360"/>
      </w:pPr>
      <w:rPr>
        <w:rFonts w:hint="default"/>
        <w:lang w:val="en-US" w:eastAsia="en-US" w:bidi="en-US"/>
      </w:rPr>
    </w:lvl>
    <w:lvl w:ilvl="6" w:tplc="59C41784">
      <w:numFmt w:val="bullet"/>
      <w:lvlText w:val="•"/>
      <w:lvlJc w:val="left"/>
      <w:pPr>
        <w:ind w:left="7228" w:hanging="360"/>
      </w:pPr>
      <w:rPr>
        <w:rFonts w:hint="default"/>
        <w:lang w:val="en-US" w:eastAsia="en-US" w:bidi="en-US"/>
      </w:rPr>
    </w:lvl>
    <w:lvl w:ilvl="7" w:tplc="858CB3FA">
      <w:numFmt w:val="bullet"/>
      <w:lvlText w:val="•"/>
      <w:lvlJc w:val="left"/>
      <w:pPr>
        <w:ind w:left="8176" w:hanging="360"/>
      </w:pPr>
      <w:rPr>
        <w:rFonts w:hint="default"/>
        <w:lang w:val="en-US" w:eastAsia="en-US" w:bidi="en-US"/>
      </w:rPr>
    </w:lvl>
    <w:lvl w:ilvl="8" w:tplc="22BA9022">
      <w:numFmt w:val="bullet"/>
      <w:lvlText w:val="•"/>
      <w:lvlJc w:val="left"/>
      <w:pPr>
        <w:ind w:left="9124" w:hanging="360"/>
      </w:pPr>
      <w:rPr>
        <w:rFonts w:hint="default"/>
        <w:lang w:val="en-US" w:eastAsia="en-US" w:bidi="en-US"/>
      </w:rPr>
    </w:lvl>
  </w:abstractNum>
  <w:abstractNum w:abstractNumId="15" w15:restartNumberingAfterBreak="0">
    <w:nsid w:val="2FBD349B"/>
    <w:multiLevelType w:val="hybridMultilevel"/>
    <w:tmpl w:val="C960DC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6" w15:restartNumberingAfterBreak="0">
    <w:nsid w:val="30EE59ED"/>
    <w:multiLevelType w:val="hybridMultilevel"/>
    <w:tmpl w:val="5FB07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73034"/>
    <w:multiLevelType w:val="hybridMultilevel"/>
    <w:tmpl w:val="D3F8860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35140A7A"/>
    <w:multiLevelType w:val="hybridMultilevel"/>
    <w:tmpl w:val="2906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40799"/>
    <w:multiLevelType w:val="hybridMultilevel"/>
    <w:tmpl w:val="3B86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C0970"/>
    <w:multiLevelType w:val="hybridMultilevel"/>
    <w:tmpl w:val="8AA2E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E1DAD"/>
    <w:multiLevelType w:val="hybridMultilevel"/>
    <w:tmpl w:val="3AE4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C7C70"/>
    <w:multiLevelType w:val="hybridMultilevel"/>
    <w:tmpl w:val="5330ADE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3" w15:restartNumberingAfterBreak="0">
    <w:nsid w:val="3BDC1752"/>
    <w:multiLevelType w:val="hybridMultilevel"/>
    <w:tmpl w:val="D5BE6F0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4" w15:restartNumberingAfterBreak="0">
    <w:nsid w:val="420926DC"/>
    <w:multiLevelType w:val="hybridMultilevel"/>
    <w:tmpl w:val="0032F032"/>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5" w15:restartNumberingAfterBreak="0">
    <w:nsid w:val="43554DA7"/>
    <w:multiLevelType w:val="hybridMultilevel"/>
    <w:tmpl w:val="2AB268A0"/>
    <w:lvl w:ilvl="0" w:tplc="F2BC975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438A4FA6"/>
    <w:multiLevelType w:val="hybridMultilevel"/>
    <w:tmpl w:val="B55057F0"/>
    <w:lvl w:ilvl="0" w:tplc="0054FFB4">
      <w:start w:val="1"/>
      <w:numFmt w:val="bullet"/>
      <w:lvlText w:val=""/>
      <w:lvlPicBulletId w:val="0"/>
      <w:lvlJc w:val="left"/>
      <w:pPr>
        <w:tabs>
          <w:tab w:val="num" w:pos="1540"/>
        </w:tabs>
        <w:ind w:left="1540" w:hanging="360"/>
      </w:pPr>
      <w:rPr>
        <w:rFonts w:ascii="Symbol" w:hAnsi="Symbol" w:hint="default"/>
      </w:rPr>
    </w:lvl>
    <w:lvl w:ilvl="1" w:tplc="476C52C8" w:tentative="1">
      <w:start w:val="1"/>
      <w:numFmt w:val="bullet"/>
      <w:lvlText w:val=""/>
      <w:lvlJc w:val="left"/>
      <w:pPr>
        <w:tabs>
          <w:tab w:val="num" w:pos="2260"/>
        </w:tabs>
        <w:ind w:left="2260" w:hanging="360"/>
      </w:pPr>
      <w:rPr>
        <w:rFonts w:ascii="Symbol" w:hAnsi="Symbol" w:hint="default"/>
      </w:rPr>
    </w:lvl>
    <w:lvl w:ilvl="2" w:tplc="5C46693C" w:tentative="1">
      <w:start w:val="1"/>
      <w:numFmt w:val="bullet"/>
      <w:lvlText w:val=""/>
      <w:lvlJc w:val="left"/>
      <w:pPr>
        <w:tabs>
          <w:tab w:val="num" w:pos="2980"/>
        </w:tabs>
        <w:ind w:left="2980" w:hanging="360"/>
      </w:pPr>
      <w:rPr>
        <w:rFonts w:ascii="Symbol" w:hAnsi="Symbol" w:hint="default"/>
      </w:rPr>
    </w:lvl>
    <w:lvl w:ilvl="3" w:tplc="C0924982" w:tentative="1">
      <w:start w:val="1"/>
      <w:numFmt w:val="bullet"/>
      <w:lvlText w:val=""/>
      <w:lvlJc w:val="left"/>
      <w:pPr>
        <w:tabs>
          <w:tab w:val="num" w:pos="3700"/>
        </w:tabs>
        <w:ind w:left="3700" w:hanging="360"/>
      </w:pPr>
      <w:rPr>
        <w:rFonts w:ascii="Symbol" w:hAnsi="Symbol" w:hint="default"/>
      </w:rPr>
    </w:lvl>
    <w:lvl w:ilvl="4" w:tplc="7FC2C126" w:tentative="1">
      <w:start w:val="1"/>
      <w:numFmt w:val="bullet"/>
      <w:lvlText w:val=""/>
      <w:lvlJc w:val="left"/>
      <w:pPr>
        <w:tabs>
          <w:tab w:val="num" w:pos="4420"/>
        </w:tabs>
        <w:ind w:left="4420" w:hanging="360"/>
      </w:pPr>
      <w:rPr>
        <w:rFonts w:ascii="Symbol" w:hAnsi="Symbol" w:hint="default"/>
      </w:rPr>
    </w:lvl>
    <w:lvl w:ilvl="5" w:tplc="8602614E" w:tentative="1">
      <w:start w:val="1"/>
      <w:numFmt w:val="bullet"/>
      <w:lvlText w:val=""/>
      <w:lvlJc w:val="left"/>
      <w:pPr>
        <w:tabs>
          <w:tab w:val="num" w:pos="5140"/>
        </w:tabs>
        <w:ind w:left="5140" w:hanging="360"/>
      </w:pPr>
      <w:rPr>
        <w:rFonts w:ascii="Symbol" w:hAnsi="Symbol" w:hint="default"/>
      </w:rPr>
    </w:lvl>
    <w:lvl w:ilvl="6" w:tplc="62B40DAC" w:tentative="1">
      <w:start w:val="1"/>
      <w:numFmt w:val="bullet"/>
      <w:lvlText w:val=""/>
      <w:lvlJc w:val="left"/>
      <w:pPr>
        <w:tabs>
          <w:tab w:val="num" w:pos="5860"/>
        </w:tabs>
        <w:ind w:left="5860" w:hanging="360"/>
      </w:pPr>
      <w:rPr>
        <w:rFonts w:ascii="Symbol" w:hAnsi="Symbol" w:hint="default"/>
      </w:rPr>
    </w:lvl>
    <w:lvl w:ilvl="7" w:tplc="BCCC5C48" w:tentative="1">
      <w:start w:val="1"/>
      <w:numFmt w:val="bullet"/>
      <w:lvlText w:val=""/>
      <w:lvlJc w:val="left"/>
      <w:pPr>
        <w:tabs>
          <w:tab w:val="num" w:pos="6580"/>
        </w:tabs>
        <w:ind w:left="6580" w:hanging="360"/>
      </w:pPr>
      <w:rPr>
        <w:rFonts w:ascii="Symbol" w:hAnsi="Symbol" w:hint="default"/>
      </w:rPr>
    </w:lvl>
    <w:lvl w:ilvl="8" w:tplc="A78C268C" w:tentative="1">
      <w:start w:val="1"/>
      <w:numFmt w:val="bullet"/>
      <w:lvlText w:val=""/>
      <w:lvlJc w:val="left"/>
      <w:pPr>
        <w:tabs>
          <w:tab w:val="num" w:pos="7300"/>
        </w:tabs>
        <w:ind w:left="7300" w:hanging="360"/>
      </w:pPr>
      <w:rPr>
        <w:rFonts w:ascii="Symbol" w:hAnsi="Symbol" w:hint="default"/>
      </w:rPr>
    </w:lvl>
  </w:abstractNum>
  <w:abstractNum w:abstractNumId="27" w15:restartNumberingAfterBreak="0">
    <w:nsid w:val="48AF3899"/>
    <w:multiLevelType w:val="hybridMultilevel"/>
    <w:tmpl w:val="E744AC1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490E57F4"/>
    <w:multiLevelType w:val="hybridMultilevel"/>
    <w:tmpl w:val="6C601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92C18"/>
    <w:multiLevelType w:val="hybridMultilevel"/>
    <w:tmpl w:val="9F60A6D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0" w15:restartNumberingAfterBreak="0">
    <w:nsid w:val="52280225"/>
    <w:multiLevelType w:val="hybridMultilevel"/>
    <w:tmpl w:val="C2BE6380"/>
    <w:lvl w:ilvl="0" w:tplc="7E2C007C">
      <w:start w:val="1"/>
      <w:numFmt w:val="bullet"/>
      <w:lvlText w:val=""/>
      <w:lvlPicBulletId w:val="0"/>
      <w:lvlJc w:val="left"/>
      <w:pPr>
        <w:tabs>
          <w:tab w:val="num" w:pos="720"/>
        </w:tabs>
        <w:ind w:left="720" w:hanging="360"/>
      </w:pPr>
      <w:rPr>
        <w:rFonts w:ascii="Symbol" w:hAnsi="Symbol" w:hint="default"/>
      </w:rPr>
    </w:lvl>
    <w:lvl w:ilvl="1" w:tplc="F30A7224" w:tentative="1">
      <w:start w:val="1"/>
      <w:numFmt w:val="bullet"/>
      <w:lvlText w:val=""/>
      <w:lvlJc w:val="left"/>
      <w:pPr>
        <w:tabs>
          <w:tab w:val="num" w:pos="1440"/>
        </w:tabs>
        <w:ind w:left="1440" w:hanging="360"/>
      </w:pPr>
      <w:rPr>
        <w:rFonts w:ascii="Symbol" w:hAnsi="Symbol" w:hint="default"/>
      </w:rPr>
    </w:lvl>
    <w:lvl w:ilvl="2" w:tplc="382A2736" w:tentative="1">
      <w:start w:val="1"/>
      <w:numFmt w:val="bullet"/>
      <w:lvlText w:val=""/>
      <w:lvlJc w:val="left"/>
      <w:pPr>
        <w:tabs>
          <w:tab w:val="num" w:pos="2160"/>
        </w:tabs>
        <w:ind w:left="2160" w:hanging="360"/>
      </w:pPr>
      <w:rPr>
        <w:rFonts w:ascii="Symbol" w:hAnsi="Symbol" w:hint="default"/>
      </w:rPr>
    </w:lvl>
    <w:lvl w:ilvl="3" w:tplc="8D20ACAE" w:tentative="1">
      <w:start w:val="1"/>
      <w:numFmt w:val="bullet"/>
      <w:lvlText w:val=""/>
      <w:lvlJc w:val="left"/>
      <w:pPr>
        <w:tabs>
          <w:tab w:val="num" w:pos="2880"/>
        </w:tabs>
        <w:ind w:left="2880" w:hanging="360"/>
      </w:pPr>
      <w:rPr>
        <w:rFonts w:ascii="Symbol" w:hAnsi="Symbol" w:hint="default"/>
      </w:rPr>
    </w:lvl>
    <w:lvl w:ilvl="4" w:tplc="FED0209E" w:tentative="1">
      <w:start w:val="1"/>
      <w:numFmt w:val="bullet"/>
      <w:lvlText w:val=""/>
      <w:lvlJc w:val="left"/>
      <w:pPr>
        <w:tabs>
          <w:tab w:val="num" w:pos="3600"/>
        </w:tabs>
        <w:ind w:left="3600" w:hanging="360"/>
      </w:pPr>
      <w:rPr>
        <w:rFonts w:ascii="Symbol" w:hAnsi="Symbol" w:hint="default"/>
      </w:rPr>
    </w:lvl>
    <w:lvl w:ilvl="5" w:tplc="9BC45DB4" w:tentative="1">
      <w:start w:val="1"/>
      <w:numFmt w:val="bullet"/>
      <w:lvlText w:val=""/>
      <w:lvlJc w:val="left"/>
      <w:pPr>
        <w:tabs>
          <w:tab w:val="num" w:pos="4320"/>
        </w:tabs>
        <w:ind w:left="4320" w:hanging="360"/>
      </w:pPr>
      <w:rPr>
        <w:rFonts w:ascii="Symbol" w:hAnsi="Symbol" w:hint="default"/>
      </w:rPr>
    </w:lvl>
    <w:lvl w:ilvl="6" w:tplc="1A48AAC0" w:tentative="1">
      <w:start w:val="1"/>
      <w:numFmt w:val="bullet"/>
      <w:lvlText w:val=""/>
      <w:lvlJc w:val="left"/>
      <w:pPr>
        <w:tabs>
          <w:tab w:val="num" w:pos="5040"/>
        </w:tabs>
        <w:ind w:left="5040" w:hanging="360"/>
      </w:pPr>
      <w:rPr>
        <w:rFonts w:ascii="Symbol" w:hAnsi="Symbol" w:hint="default"/>
      </w:rPr>
    </w:lvl>
    <w:lvl w:ilvl="7" w:tplc="3D5EBDE8" w:tentative="1">
      <w:start w:val="1"/>
      <w:numFmt w:val="bullet"/>
      <w:lvlText w:val=""/>
      <w:lvlJc w:val="left"/>
      <w:pPr>
        <w:tabs>
          <w:tab w:val="num" w:pos="5760"/>
        </w:tabs>
        <w:ind w:left="5760" w:hanging="360"/>
      </w:pPr>
      <w:rPr>
        <w:rFonts w:ascii="Symbol" w:hAnsi="Symbol" w:hint="default"/>
      </w:rPr>
    </w:lvl>
    <w:lvl w:ilvl="8" w:tplc="05CCADB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30E7835"/>
    <w:multiLevelType w:val="hybridMultilevel"/>
    <w:tmpl w:val="2C36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6469B"/>
    <w:multiLevelType w:val="hybridMultilevel"/>
    <w:tmpl w:val="EC2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84A84"/>
    <w:multiLevelType w:val="hybridMultilevel"/>
    <w:tmpl w:val="CE400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92067"/>
    <w:multiLevelType w:val="hybridMultilevel"/>
    <w:tmpl w:val="856A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C2F5F"/>
    <w:multiLevelType w:val="hybridMultilevel"/>
    <w:tmpl w:val="020CF0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C332F88"/>
    <w:multiLevelType w:val="hybridMultilevel"/>
    <w:tmpl w:val="416C6044"/>
    <w:lvl w:ilvl="0" w:tplc="8286E4E0">
      <w:start w:val="1"/>
      <w:numFmt w:val="decimal"/>
      <w:lvlText w:val="%1."/>
      <w:lvlJc w:val="left"/>
      <w:pPr>
        <w:ind w:left="820" w:hanging="361"/>
      </w:pPr>
      <w:rPr>
        <w:rFonts w:ascii="Calibri" w:eastAsia="Calibri" w:hAnsi="Calibri" w:cs="Calibri" w:hint="default"/>
        <w:spacing w:val="-3"/>
        <w:w w:val="100"/>
        <w:sz w:val="24"/>
        <w:szCs w:val="24"/>
        <w:lang w:val="en-US" w:eastAsia="en-US" w:bidi="en-US"/>
      </w:rPr>
    </w:lvl>
    <w:lvl w:ilvl="1" w:tplc="1D5A54A4">
      <w:numFmt w:val="bullet"/>
      <w:lvlText w:val="•"/>
      <w:lvlJc w:val="left"/>
      <w:pPr>
        <w:ind w:left="1840" w:hanging="361"/>
      </w:pPr>
      <w:rPr>
        <w:rFonts w:hint="default"/>
        <w:lang w:val="en-US" w:eastAsia="en-US" w:bidi="en-US"/>
      </w:rPr>
    </w:lvl>
    <w:lvl w:ilvl="2" w:tplc="7C541D88">
      <w:numFmt w:val="bullet"/>
      <w:lvlText w:val="•"/>
      <w:lvlJc w:val="left"/>
      <w:pPr>
        <w:ind w:left="2860" w:hanging="361"/>
      </w:pPr>
      <w:rPr>
        <w:rFonts w:hint="default"/>
        <w:lang w:val="en-US" w:eastAsia="en-US" w:bidi="en-US"/>
      </w:rPr>
    </w:lvl>
    <w:lvl w:ilvl="3" w:tplc="5B8A4244">
      <w:numFmt w:val="bullet"/>
      <w:lvlText w:val="•"/>
      <w:lvlJc w:val="left"/>
      <w:pPr>
        <w:ind w:left="3880" w:hanging="361"/>
      </w:pPr>
      <w:rPr>
        <w:rFonts w:hint="default"/>
        <w:lang w:val="en-US" w:eastAsia="en-US" w:bidi="en-US"/>
      </w:rPr>
    </w:lvl>
    <w:lvl w:ilvl="4" w:tplc="8E04ACAE">
      <w:numFmt w:val="bullet"/>
      <w:lvlText w:val="•"/>
      <w:lvlJc w:val="left"/>
      <w:pPr>
        <w:ind w:left="4900" w:hanging="361"/>
      </w:pPr>
      <w:rPr>
        <w:rFonts w:hint="default"/>
        <w:lang w:val="en-US" w:eastAsia="en-US" w:bidi="en-US"/>
      </w:rPr>
    </w:lvl>
    <w:lvl w:ilvl="5" w:tplc="02EA0250">
      <w:numFmt w:val="bullet"/>
      <w:lvlText w:val="•"/>
      <w:lvlJc w:val="left"/>
      <w:pPr>
        <w:ind w:left="5920" w:hanging="361"/>
      </w:pPr>
      <w:rPr>
        <w:rFonts w:hint="default"/>
        <w:lang w:val="en-US" w:eastAsia="en-US" w:bidi="en-US"/>
      </w:rPr>
    </w:lvl>
    <w:lvl w:ilvl="6" w:tplc="38EE8D58">
      <w:numFmt w:val="bullet"/>
      <w:lvlText w:val="•"/>
      <w:lvlJc w:val="left"/>
      <w:pPr>
        <w:ind w:left="6940" w:hanging="361"/>
      </w:pPr>
      <w:rPr>
        <w:rFonts w:hint="default"/>
        <w:lang w:val="en-US" w:eastAsia="en-US" w:bidi="en-US"/>
      </w:rPr>
    </w:lvl>
    <w:lvl w:ilvl="7" w:tplc="D2B27392">
      <w:numFmt w:val="bullet"/>
      <w:lvlText w:val="•"/>
      <w:lvlJc w:val="left"/>
      <w:pPr>
        <w:ind w:left="7960" w:hanging="361"/>
      </w:pPr>
      <w:rPr>
        <w:rFonts w:hint="default"/>
        <w:lang w:val="en-US" w:eastAsia="en-US" w:bidi="en-US"/>
      </w:rPr>
    </w:lvl>
    <w:lvl w:ilvl="8" w:tplc="011865D0">
      <w:numFmt w:val="bullet"/>
      <w:lvlText w:val="•"/>
      <w:lvlJc w:val="left"/>
      <w:pPr>
        <w:ind w:left="8980" w:hanging="361"/>
      </w:pPr>
      <w:rPr>
        <w:rFonts w:hint="default"/>
        <w:lang w:val="en-US" w:eastAsia="en-US" w:bidi="en-US"/>
      </w:rPr>
    </w:lvl>
  </w:abstractNum>
  <w:abstractNum w:abstractNumId="37" w15:restartNumberingAfterBreak="0">
    <w:nsid w:val="6DA119E1"/>
    <w:multiLevelType w:val="hybridMultilevel"/>
    <w:tmpl w:val="DD9E80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15:restartNumberingAfterBreak="0">
    <w:nsid w:val="6F00250A"/>
    <w:multiLevelType w:val="hybridMultilevel"/>
    <w:tmpl w:val="6EC0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82E83"/>
    <w:multiLevelType w:val="hybridMultilevel"/>
    <w:tmpl w:val="3A1257F2"/>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40" w15:restartNumberingAfterBreak="0">
    <w:nsid w:val="755516F4"/>
    <w:multiLevelType w:val="hybridMultilevel"/>
    <w:tmpl w:val="643A7EB8"/>
    <w:lvl w:ilvl="0" w:tplc="F64EB438">
      <w:start w:val="1"/>
      <w:numFmt w:val="decimal"/>
      <w:lvlText w:val="%1."/>
      <w:lvlJc w:val="left"/>
      <w:pPr>
        <w:ind w:left="820" w:hanging="360"/>
      </w:pPr>
      <w:rPr>
        <w:rFonts w:hint="default"/>
        <w:spacing w:val="-3"/>
        <w:w w:val="100"/>
        <w:lang w:val="en-US" w:eastAsia="en-US" w:bidi="en-US"/>
      </w:rPr>
    </w:lvl>
    <w:lvl w:ilvl="1" w:tplc="6C2AE214">
      <w:numFmt w:val="bullet"/>
      <w:lvlText w:val="•"/>
      <w:lvlJc w:val="left"/>
      <w:pPr>
        <w:ind w:left="2210" w:hanging="360"/>
      </w:pPr>
      <w:rPr>
        <w:rFonts w:hint="default"/>
        <w:lang w:val="en-US" w:eastAsia="en-US" w:bidi="en-US"/>
      </w:rPr>
    </w:lvl>
    <w:lvl w:ilvl="2" w:tplc="95102F5E">
      <w:numFmt w:val="bullet"/>
      <w:lvlText w:val="•"/>
      <w:lvlJc w:val="left"/>
      <w:pPr>
        <w:ind w:left="3600" w:hanging="360"/>
      </w:pPr>
      <w:rPr>
        <w:rFonts w:hint="default"/>
        <w:lang w:val="en-US" w:eastAsia="en-US" w:bidi="en-US"/>
      </w:rPr>
    </w:lvl>
    <w:lvl w:ilvl="3" w:tplc="BA18AC9A">
      <w:numFmt w:val="bullet"/>
      <w:lvlText w:val="•"/>
      <w:lvlJc w:val="left"/>
      <w:pPr>
        <w:ind w:left="4990" w:hanging="360"/>
      </w:pPr>
      <w:rPr>
        <w:rFonts w:hint="default"/>
        <w:lang w:val="en-US" w:eastAsia="en-US" w:bidi="en-US"/>
      </w:rPr>
    </w:lvl>
    <w:lvl w:ilvl="4" w:tplc="0BD2F18E">
      <w:numFmt w:val="bullet"/>
      <w:lvlText w:val="•"/>
      <w:lvlJc w:val="left"/>
      <w:pPr>
        <w:ind w:left="6380" w:hanging="360"/>
      </w:pPr>
      <w:rPr>
        <w:rFonts w:hint="default"/>
        <w:lang w:val="en-US" w:eastAsia="en-US" w:bidi="en-US"/>
      </w:rPr>
    </w:lvl>
    <w:lvl w:ilvl="5" w:tplc="97DC4C60">
      <w:numFmt w:val="bullet"/>
      <w:lvlText w:val="•"/>
      <w:lvlJc w:val="left"/>
      <w:pPr>
        <w:ind w:left="7770" w:hanging="360"/>
      </w:pPr>
      <w:rPr>
        <w:rFonts w:hint="default"/>
        <w:lang w:val="en-US" w:eastAsia="en-US" w:bidi="en-US"/>
      </w:rPr>
    </w:lvl>
    <w:lvl w:ilvl="6" w:tplc="6D8ACC9C">
      <w:numFmt w:val="bullet"/>
      <w:lvlText w:val="•"/>
      <w:lvlJc w:val="left"/>
      <w:pPr>
        <w:ind w:left="9160" w:hanging="360"/>
      </w:pPr>
      <w:rPr>
        <w:rFonts w:hint="default"/>
        <w:lang w:val="en-US" w:eastAsia="en-US" w:bidi="en-US"/>
      </w:rPr>
    </w:lvl>
    <w:lvl w:ilvl="7" w:tplc="38BAA636">
      <w:numFmt w:val="bullet"/>
      <w:lvlText w:val="•"/>
      <w:lvlJc w:val="left"/>
      <w:pPr>
        <w:ind w:left="10550" w:hanging="360"/>
      </w:pPr>
      <w:rPr>
        <w:rFonts w:hint="default"/>
        <w:lang w:val="en-US" w:eastAsia="en-US" w:bidi="en-US"/>
      </w:rPr>
    </w:lvl>
    <w:lvl w:ilvl="8" w:tplc="FF76EED6">
      <w:numFmt w:val="bullet"/>
      <w:lvlText w:val="•"/>
      <w:lvlJc w:val="left"/>
      <w:pPr>
        <w:ind w:left="11940" w:hanging="360"/>
      </w:pPr>
      <w:rPr>
        <w:rFonts w:hint="default"/>
        <w:lang w:val="en-US" w:eastAsia="en-US" w:bidi="en-US"/>
      </w:rPr>
    </w:lvl>
  </w:abstractNum>
  <w:abstractNum w:abstractNumId="41" w15:restartNumberingAfterBreak="0">
    <w:nsid w:val="76696F51"/>
    <w:multiLevelType w:val="hybridMultilevel"/>
    <w:tmpl w:val="98E4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B432F8"/>
    <w:multiLevelType w:val="hybridMultilevel"/>
    <w:tmpl w:val="344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82E65"/>
    <w:multiLevelType w:val="hybridMultilevel"/>
    <w:tmpl w:val="207236D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40"/>
  </w:num>
  <w:num w:numId="2">
    <w:abstractNumId w:val="4"/>
  </w:num>
  <w:num w:numId="3">
    <w:abstractNumId w:val="36"/>
  </w:num>
  <w:num w:numId="4">
    <w:abstractNumId w:val="14"/>
  </w:num>
  <w:num w:numId="5">
    <w:abstractNumId w:val="5"/>
  </w:num>
  <w:num w:numId="6">
    <w:abstractNumId w:val="39"/>
  </w:num>
  <w:num w:numId="7">
    <w:abstractNumId w:val="35"/>
  </w:num>
  <w:num w:numId="8">
    <w:abstractNumId w:val="37"/>
  </w:num>
  <w:num w:numId="9">
    <w:abstractNumId w:val="29"/>
  </w:num>
  <w:num w:numId="10">
    <w:abstractNumId w:val="32"/>
  </w:num>
  <w:num w:numId="11">
    <w:abstractNumId w:val="27"/>
  </w:num>
  <w:num w:numId="12">
    <w:abstractNumId w:val="34"/>
  </w:num>
  <w:num w:numId="13">
    <w:abstractNumId w:val="3"/>
  </w:num>
  <w:num w:numId="14">
    <w:abstractNumId w:val="20"/>
  </w:num>
  <w:num w:numId="15">
    <w:abstractNumId w:val="18"/>
  </w:num>
  <w:num w:numId="16">
    <w:abstractNumId w:val="11"/>
  </w:num>
  <w:num w:numId="17">
    <w:abstractNumId w:val="2"/>
  </w:num>
  <w:num w:numId="18">
    <w:abstractNumId w:val="12"/>
  </w:num>
  <w:num w:numId="19">
    <w:abstractNumId w:val="0"/>
  </w:num>
  <w:num w:numId="20">
    <w:abstractNumId w:val="19"/>
  </w:num>
  <w:num w:numId="21">
    <w:abstractNumId w:val="8"/>
  </w:num>
  <w:num w:numId="22">
    <w:abstractNumId w:val="31"/>
  </w:num>
  <w:num w:numId="23">
    <w:abstractNumId w:val="13"/>
  </w:num>
  <w:num w:numId="24">
    <w:abstractNumId w:val="6"/>
  </w:num>
  <w:num w:numId="25">
    <w:abstractNumId w:val="21"/>
  </w:num>
  <w:num w:numId="26">
    <w:abstractNumId w:val="1"/>
  </w:num>
  <w:num w:numId="27">
    <w:abstractNumId w:val="15"/>
  </w:num>
  <w:num w:numId="28">
    <w:abstractNumId w:val="22"/>
  </w:num>
  <w:num w:numId="29">
    <w:abstractNumId w:val="23"/>
  </w:num>
  <w:num w:numId="30">
    <w:abstractNumId w:val="30"/>
  </w:num>
  <w:num w:numId="31">
    <w:abstractNumId w:val="26"/>
  </w:num>
  <w:num w:numId="32">
    <w:abstractNumId w:val="42"/>
  </w:num>
  <w:num w:numId="33">
    <w:abstractNumId w:val="9"/>
  </w:num>
  <w:num w:numId="34">
    <w:abstractNumId w:val="41"/>
  </w:num>
  <w:num w:numId="35">
    <w:abstractNumId w:val="28"/>
  </w:num>
  <w:num w:numId="36">
    <w:abstractNumId w:val="33"/>
  </w:num>
  <w:num w:numId="37">
    <w:abstractNumId w:val="7"/>
  </w:num>
  <w:num w:numId="38">
    <w:abstractNumId w:val="10"/>
  </w:num>
  <w:num w:numId="39">
    <w:abstractNumId w:val="25"/>
  </w:num>
  <w:num w:numId="40">
    <w:abstractNumId w:val="17"/>
  </w:num>
  <w:num w:numId="41">
    <w:abstractNumId w:val="24"/>
  </w:num>
  <w:num w:numId="42">
    <w:abstractNumId w:val="43"/>
  </w:num>
  <w:num w:numId="43">
    <w:abstractNumId w:val="3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3D"/>
    <w:rsid w:val="00001F08"/>
    <w:rsid w:val="000103F9"/>
    <w:rsid w:val="0002114E"/>
    <w:rsid w:val="0002351A"/>
    <w:rsid w:val="000247BD"/>
    <w:rsid w:val="00024C62"/>
    <w:rsid w:val="00026847"/>
    <w:rsid w:val="00032F6C"/>
    <w:rsid w:val="00037B37"/>
    <w:rsid w:val="00037BF2"/>
    <w:rsid w:val="00040E8C"/>
    <w:rsid w:val="0004195B"/>
    <w:rsid w:val="00041FE1"/>
    <w:rsid w:val="00043E27"/>
    <w:rsid w:val="0004489A"/>
    <w:rsid w:val="00045138"/>
    <w:rsid w:val="000452E6"/>
    <w:rsid w:val="00050962"/>
    <w:rsid w:val="0005244D"/>
    <w:rsid w:val="00053DDF"/>
    <w:rsid w:val="00055D9B"/>
    <w:rsid w:val="000641E0"/>
    <w:rsid w:val="00065E98"/>
    <w:rsid w:val="00071D8E"/>
    <w:rsid w:val="000721D8"/>
    <w:rsid w:val="000729F6"/>
    <w:rsid w:val="0007734E"/>
    <w:rsid w:val="00077354"/>
    <w:rsid w:val="00077AF5"/>
    <w:rsid w:val="000824A7"/>
    <w:rsid w:val="00097B75"/>
    <w:rsid w:val="000A121B"/>
    <w:rsid w:val="000A2E51"/>
    <w:rsid w:val="000A7819"/>
    <w:rsid w:val="000B14A6"/>
    <w:rsid w:val="000B1E3B"/>
    <w:rsid w:val="000B3CB8"/>
    <w:rsid w:val="000B4CE4"/>
    <w:rsid w:val="000B6093"/>
    <w:rsid w:val="000B7C98"/>
    <w:rsid w:val="000C3257"/>
    <w:rsid w:val="000D29C4"/>
    <w:rsid w:val="000D60F2"/>
    <w:rsid w:val="000D648A"/>
    <w:rsid w:val="000D7487"/>
    <w:rsid w:val="000E5A3C"/>
    <w:rsid w:val="000F3B8F"/>
    <w:rsid w:val="000F5019"/>
    <w:rsid w:val="000F78C0"/>
    <w:rsid w:val="00100A8C"/>
    <w:rsid w:val="00101884"/>
    <w:rsid w:val="00105838"/>
    <w:rsid w:val="00112ADC"/>
    <w:rsid w:val="00113B23"/>
    <w:rsid w:val="00113ED3"/>
    <w:rsid w:val="00115894"/>
    <w:rsid w:val="0012014A"/>
    <w:rsid w:val="00126114"/>
    <w:rsid w:val="00132EFD"/>
    <w:rsid w:val="001341F3"/>
    <w:rsid w:val="00142FBD"/>
    <w:rsid w:val="0014751F"/>
    <w:rsid w:val="00147AF9"/>
    <w:rsid w:val="00150277"/>
    <w:rsid w:val="0015060B"/>
    <w:rsid w:val="00151823"/>
    <w:rsid w:val="001538E7"/>
    <w:rsid w:val="00162B36"/>
    <w:rsid w:val="00163CF4"/>
    <w:rsid w:val="0016766E"/>
    <w:rsid w:val="00170A8B"/>
    <w:rsid w:val="00173158"/>
    <w:rsid w:val="00174D42"/>
    <w:rsid w:val="0017500F"/>
    <w:rsid w:val="00175084"/>
    <w:rsid w:val="0017777F"/>
    <w:rsid w:val="001814C0"/>
    <w:rsid w:val="00183A86"/>
    <w:rsid w:val="00186861"/>
    <w:rsid w:val="00195E23"/>
    <w:rsid w:val="001972CD"/>
    <w:rsid w:val="001A0048"/>
    <w:rsid w:val="001A29DB"/>
    <w:rsid w:val="001A7AD0"/>
    <w:rsid w:val="001B1DD3"/>
    <w:rsid w:val="001B5064"/>
    <w:rsid w:val="001B5210"/>
    <w:rsid w:val="001B6968"/>
    <w:rsid w:val="001C04A1"/>
    <w:rsid w:val="001C0B9D"/>
    <w:rsid w:val="001C378A"/>
    <w:rsid w:val="001C5810"/>
    <w:rsid w:val="001E103A"/>
    <w:rsid w:val="001E5C83"/>
    <w:rsid w:val="001F0D8A"/>
    <w:rsid w:val="001F4B3C"/>
    <w:rsid w:val="002020C3"/>
    <w:rsid w:val="00202662"/>
    <w:rsid w:val="00206EAA"/>
    <w:rsid w:val="00211124"/>
    <w:rsid w:val="002141E4"/>
    <w:rsid w:val="00215B87"/>
    <w:rsid w:val="0022346E"/>
    <w:rsid w:val="0022425D"/>
    <w:rsid w:val="00225CA2"/>
    <w:rsid w:val="00232299"/>
    <w:rsid w:val="00232A33"/>
    <w:rsid w:val="00232EF8"/>
    <w:rsid w:val="0023433F"/>
    <w:rsid w:val="0023772C"/>
    <w:rsid w:val="00241C86"/>
    <w:rsid w:val="00241E25"/>
    <w:rsid w:val="00244CFA"/>
    <w:rsid w:val="00252124"/>
    <w:rsid w:val="00254AB0"/>
    <w:rsid w:val="00257E02"/>
    <w:rsid w:val="00261323"/>
    <w:rsid w:val="0026567E"/>
    <w:rsid w:val="00265E10"/>
    <w:rsid w:val="00266FD1"/>
    <w:rsid w:val="00267023"/>
    <w:rsid w:val="00273FD2"/>
    <w:rsid w:val="0027774B"/>
    <w:rsid w:val="002815D5"/>
    <w:rsid w:val="00281E73"/>
    <w:rsid w:val="00286405"/>
    <w:rsid w:val="00287AB2"/>
    <w:rsid w:val="00292FEE"/>
    <w:rsid w:val="0029308D"/>
    <w:rsid w:val="00295909"/>
    <w:rsid w:val="002A132E"/>
    <w:rsid w:val="002A6ECA"/>
    <w:rsid w:val="002A6F55"/>
    <w:rsid w:val="002B30AF"/>
    <w:rsid w:val="002B358E"/>
    <w:rsid w:val="002B3794"/>
    <w:rsid w:val="002B4824"/>
    <w:rsid w:val="002D23C8"/>
    <w:rsid w:val="002D64CA"/>
    <w:rsid w:val="002E1BC0"/>
    <w:rsid w:val="002E3C37"/>
    <w:rsid w:val="002F2396"/>
    <w:rsid w:val="002F2DF1"/>
    <w:rsid w:val="002F3D74"/>
    <w:rsid w:val="0030160C"/>
    <w:rsid w:val="00301E7F"/>
    <w:rsid w:val="00305A8C"/>
    <w:rsid w:val="003078CA"/>
    <w:rsid w:val="003103C8"/>
    <w:rsid w:val="003118A6"/>
    <w:rsid w:val="00311BD4"/>
    <w:rsid w:val="00312614"/>
    <w:rsid w:val="00315F9C"/>
    <w:rsid w:val="00317522"/>
    <w:rsid w:val="00321ADA"/>
    <w:rsid w:val="0032224D"/>
    <w:rsid w:val="003224E6"/>
    <w:rsid w:val="00323B71"/>
    <w:rsid w:val="00324780"/>
    <w:rsid w:val="003247C7"/>
    <w:rsid w:val="0032509D"/>
    <w:rsid w:val="0032575C"/>
    <w:rsid w:val="0032600C"/>
    <w:rsid w:val="00332B0A"/>
    <w:rsid w:val="003360A5"/>
    <w:rsid w:val="0033765E"/>
    <w:rsid w:val="003377BC"/>
    <w:rsid w:val="00337A04"/>
    <w:rsid w:val="00343B32"/>
    <w:rsid w:val="003447FA"/>
    <w:rsid w:val="00344EB3"/>
    <w:rsid w:val="00350A9C"/>
    <w:rsid w:val="0035203D"/>
    <w:rsid w:val="00361411"/>
    <w:rsid w:val="00361909"/>
    <w:rsid w:val="00362C88"/>
    <w:rsid w:val="00363773"/>
    <w:rsid w:val="00364390"/>
    <w:rsid w:val="003644C2"/>
    <w:rsid w:val="003657EA"/>
    <w:rsid w:val="0036707D"/>
    <w:rsid w:val="003759A1"/>
    <w:rsid w:val="00376679"/>
    <w:rsid w:val="0037690B"/>
    <w:rsid w:val="003936A5"/>
    <w:rsid w:val="00393C56"/>
    <w:rsid w:val="00395E3E"/>
    <w:rsid w:val="003A0058"/>
    <w:rsid w:val="003A411E"/>
    <w:rsid w:val="003A5FA6"/>
    <w:rsid w:val="003A6CB2"/>
    <w:rsid w:val="003B0DA0"/>
    <w:rsid w:val="003B3982"/>
    <w:rsid w:val="003B4A99"/>
    <w:rsid w:val="003B4CB6"/>
    <w:rsid w:val="003B7317"/>
    <w:rsid w:val="003C1073"/>
    <w:rsid w:val="003C4437"/>
    <w:rsid w:val="003C4D74"/>
    <w:rsid w:val="003C6EE6"/>
    <w:rsid w:val="003D2BF8"/>
    <w:rsid w:val="003D51EA"/>
    <w:rsid w:val="003D6499"/>
    <w:rsid w:val="003D6ED7"/>
    <w:rsid w:val="003D7FD8"/>
    <w:rsid w:val="003F209A"/>
    <w:rsid w:val="003F3F7C"/>
    <w:rsid w:val="003F5E68"/>
    <w:rsid w:val="004054FB"/>
    <w:rsid w:val="004109E1"/>
    <w:rsid w:val="00413A6F"/>
    <w:rsid w:val="00416B32"/>
    <w:rsid w:val="00417EF9"/>
    <w:rsid w:val="0042208C"/>
    <w:rsid w:val="00426E33"/>
    <w:rsid w:val="004304B0"/>
    <w:rsid w:val="00432231"/>
    <w:rsid w:val="00433D2E"/>
    <w:rsid w:val="00436296"/>
    <w:rsid w:val="00441D43"/>
    <w:rsid w:val="00441E57"/>
    <w:rsid w:val="00443AE1"/>
    <w:rsid w:val="004458EE"/>
    <w:rsid w:val="00446698"/>
    <w:rsid w:val="00447C2C"/>
    <w:rsid w:val="004511D1"/>
    <w:rsid w:val="00452C0D"/>
    <w:rsid w:val="004536E0"/>
    <w:rsid w:val="0046298E"/>
    <w:rsid w:val="004644FE"/>
    <w:rsid w:val="004722C0"/>
    <w:rsid w:val="00476897"/>
    <w:rsid w:val="004774EF"/>
    <w:rsid w:val="004829B1"/>
    <w:rsid w:val="004839C9"/>
    <w:rsid w:val="00484242"/>
    <w:rsid w:val="004855BC"/>
    <w:rsid w:val="00486B12"/>
    <w:rsid w:val="00494C9E"/>
    <w:rsid w:val="004A73D8"/>
    <w:rsid w:val="004A775C"/>
    <w:rsid w:val="004B039A"/>
    <w:rsid w:val="004B14D1"/>
    <w:rsid w:val="004B4ED3"/>
    <w:rsid w:val="004B534A"/>
    <w:rsid w:val="004B619E"/>
    <w:rsid w:val="004B797F"/>
    <w:rsid w:val="004B79CB"/>
    <w:rsid w:val="004C4164"/>
    <w:rsid w:val="004C7F09"/>
    <w:rsid w:val="004E10D5"/>
    <w:rsid w:val="004E68C9"/>
    <w:rsid w:val="004F13EA"/>
    <w:rsid w:val="004F4EF6"/>
    <w:rsid w:val="004F5CAB"/>
    <w:rsid w:val="004F65E4"/>
    <w:rsid w:val="004F6777"/>
    <w:rsid w:val="005010E1"/>
    <w:rsid w:val="005014D2"/>
    <w:rsid w:val="005039B3"/>
    <w:rsid w:val="005176E7"/>
    <w:rsid w:val="00531CBE"/>
    <w:rsid w:val="00533613"/>
    <w:rsid w:val="005351A8"/>
    <w:rsid w:val="005365E8"/>
    <w:rsid w:val="005373A0"/>
    <w:rsid w:val="00540E4A"/>
    <w:rsid w:val="00541604"/>
    <w:rsid w:val="005442EE"/>
    <w:rsid w:val="005446C2"/>
    <w:rsid w:val="00551D0C"/>
    <w:rsid w:val="005523FF"/>
    <w:rsid w:val="00552A3E"/>
    <w:rsid w:val="0055394D"/>
    <w:rsid w:val="00554154"/>
    <w:rsid w:val="00555C2C"/>
    <w:rsid w:val="0055688C"/>
    <w:rsid w:val="005574A3"/>
    <w:rsid w:val="00561819"/>
    <w:rsid w:val="00565FDD"/>
    <w:rsid w:val="005723C6"/>
    <w:rsid w:val="00573A77"/>
    <w:rsid w:val="0058046D"/>
    <w:rsid w:val="00584CBD"/>
    <w:rsid w:val="00590B2A"/>
    <w:rsid w:val="00594DCE"/>
    <w:rsid w:val="005A4108"/>
    <w:rsid w:val="005A52A2"/>
    <w:rsid w:val="005B3BFA"/>
    <w:rsid w:val="005B4528"/>
    <w:rsid w:val="005D1761"/>
    <w:rsid w:val="005D2434"/>
    <w:rsid w:val="005E0BC0"/>
    <w:rsid w:val="005E3D4B"/>
    <w:rsid w:val="005E3DFA"/>
    <w:rsid w:val="005F1DDF"/>
    <w:rsid w:val="00603D69"/>
    <w:rsid w:val="006051BD"/>
    <w:rsid w:val="0060633E"/>
    <w:rsid w:val="006108B0"/>
    <w:rsid w:val="00611909"/>
    <w:rsid w:val="00613231"/>
    <w:rsid w:val="00616320"/>
    <w:rsid w:val="00617665"/>
    <w:rsid w:val="00620257"/>
    <w:rsid w:val="0064086D"/>
    <w:rsid w:val="006409A5"/>
    <w:rsid w:val="00641DFA"/>
    <w:rsid w:val="0064503B"/>
    <w:rsid w:val="00650780"/>
    <w:rsid w:val="00650EFB"/>
    <w:rsid w:val="00651287"/>
    <w:rsid w:val="006519D5"/>
    <w:rsid w:val="00651AE7"/>
    <w:rsid w:val="00651F6F"/>
    <w:rsid w:val="0065201E"/>
    <w:rsid w:val="006536EA"/>
    <w:rsid w:val="00654535"/>
    <w:rsid w:val="006579F7"/>
    <w:rsid w:val="006669B5"/>
    <w:rsid w:val="00674A64"/>
    <w:rsid w:val="00683863"/>
    <w:rsid w:val="0068451D"/>
    <w:rsid w:val="006845DA"/>
    <w:rsid w:val="00686EBA"/>
    <w:rsid w:val="006878BB"/>
    <w:rsid w:val="00693E4C"/>
    <w:rsid w:val="0069464D"/>
    <w:rsid w:val="006A3704"/>
    <w:rsid w:val="006A747D"/>
    <w:rsid w:val="006B4932"/>
    <w:rsid w:val="006B6842"/>
    <w:rsid w:val="006B738C"/>
    <w:rsid w:val="006B7C81"/>
    <w:rsid w:val="006C55D0"/>
    <w:rsid w:val="006D0030"/>
    <w:rsid w:val="006D314D"/>
    <w:rsid w:val="006E1451"/>
    <w:rsid w:val="006F03C1"/>
    <w:rsid w:val="0070418B"/>
    <w:rsid w:val="007062CB"/>
    <w:rsid w:val="0070646E"/>
    <w:rsid w:val="00707A31"/>
    <w:rsid w:val="00714D4B"/>
    <w:rsid w:val="00715616"/>
    <w:rsid w:val="00721ECB"/>
    <w:rsid w:val="007235E0"/>
    <w:rsid w:val="00724F9D"/>
    <w:rsid w:val="00730896"/>
    <w:rsid w:val="00731FF9"/>
    <w:rsid w:val="0073354C"/>
    <w:rsid w:val="00733CCE"/>
    <w:rsid w:val="007342D3"/>
    <w:rsid w:val="00734FDF"/>
    <w:rsid w:val="00735859"/>
    <w:rsid w:val="0073799A"/>
    <w:rsid w:val="007407D7"/>
    <w:rsid w:val="00740A54"/>
    <w:rsid w:val="00740F69"/>
    <w:rsid w:val="00743FB9"/>
    <w:rsid w:val="00746E9D"/>
    <w:rsid w:val="007521FD"/>
    <w:rsid w:val="00753839"/>
    <w:rsid w:val="00757BB8"/>
    <w:rsid w:val="00762754"/>
    <w:rsid w:val="00765E11"/>
    <w:rsid w:val="00767B53"/>
    <w:rsid w:val="00770CBF"/>
    <w:rsid w:val="007750CD"/>
    <w:rsid w:val="007832FC"/>
    <w:rsid w:val="00786109"/>
    <w:rsid w:val="007864D8"/>
    <w:rsid w:val="0078668A"/>
    <w:rsid w:val="00793BF5"/>
    <w:rsid w:val="007A00B7"/>
    <w:rsid w:val="007A235E"/>
    <w:rsid w:val="007A45DA"/>
    <w:rsid w:val="007B096A"/>
    <w:rsid w:val="007B39F2"/>
    <w:rsid w:val="007B3E58"/>
    <w:rsid w:val="007B4D11"/>
    <w:rsid w:val="007C36AE"/>
    <w:rsid w:val="007C60FC"/>
    <w:rsid w:val="007C656E"/>
    <w:rsid w:val="007D0BD3"/>
    <w:rsid w:val="007D13D2"/>
    <w:rsid w:val="007D2C12"/>
    <w:rsid w:val="007D6E6E"/>
    <w:rsid w:val="007D773E"/>
    <w:rsid w:val="007E012D"/>
    <w:rsid w:val="007E013E"/>
    <w:rsid w:val="007E366E"/>
    <w:rsid w:val="007E44E7"/>
    <w:rsid w:val="007F0FF7"/>
    <w:rsid w:val="007F2E98"/>
    <w:rsid w:val="007F523B"/>
    <w:rsid w:val="007F6B75"/>
    <w:rsid w:val="007F6CA4"/>
    <w:rsid w:val="0080119E"/>
    <w:rsid w:val="00802DF0"/>
    <w:rsid w:val="008079E6"/>
    <w:rsid w:val="008110DB"/>
    <w:rsid w:val="0081292C"/>
    <w:rsid w:val="00813DBF"/>
    <w:rsid w:val="008226E2"/>
    <w:rsid w:val="00823E89"/>
    <w:rsid w:val="00824972"/>
    <w:rsid w:val="0083345C"/>
    <w:rsid w:val="00843CF2"/>
    <w:rsid w:val="00845128"/>
    <w:rsid w:val="008453C1"/>
    <w:rsid w:val="00854425"/>
    <w:rsid w:val="008567CF"/>
    <w:rsid w:val="00857284"/>
    <w:rsid w:val="008639DF"/>
    <w:rsid w:val="008647F2"/>
    <w:rsid w:val="00873F60"/>
    <w:rsid w:val="00875ADC"/>
    <w:rsid w:val="008833DB"/>
    <w:rsid w:val="00883CE6"/>
    <w:rsid w:val="008854FB"/>
    <w:rsid w:val="00887790"/>
    <w:rsid w:val="0089338F"/>
    <w:rsid w:val="00894A1B"/>
    <w:rsid w:val="008A3745"/>
    <w:rsid w:val="008A6200"/>
    <w:rsid w:val="008B0F36"/>
    <w:rsid w:val="008B105F"/>
    <w:rsid w:val="008B297F"/>
    <w:rsid w:val="008B2EE2"/>
    <w:rsid w:val="008B2F1A"/>
    <w:rsid w:val="008B32FE"/>
    <w:rsid w:val="008B5A4A"/>
    <w:rsid w:val="008B5FAE"/>
    <w:rsid w:val="008C0B08"/>
    <w:rsid w:val="008C2283"/>
    <w:rsid w:val="008C27EA"/>
    <w:rsid w:val="008C6C48"/>
    <w:rsid w:val="008C71A8"/>
    <w:rsid w:val="008D006E"/>
    <w:rsid w:val="008E127B"/>
    <w:rsid w:val="008E6F6E"/>
    <w:rsid w:val="008F0248"/>
    <w:rsid w:val="008F0581"/>
    <w:rsid w:val="008F1752"/>
    <w:rsid w:val="008F4127"/>
    <w:rsid w:val="008F6B49"/>
    <w:rsid w:val="00902F2F"/>
    <w:rsid w:val="00911071"/>
    <w:rsid w:val="00930996"/>
    <w:rsid w:val="0093130E"/>
    <w:rsid w:val="00931B4F"/>
    <w:rsid w:val="00933093"/>
    <w:rsid w:val="00934119"/>
    <w:rsid w:val="00934CA6"/>
    <w:rsid w:val="00934D73"/>
    <w:rsid w:val="00935BD8"/>
    <w:rsid w:val="00935C5D"/>
    <w:rsid w:val="00942742"/>
    <w:rsid w:val="00942DEC"/>
    <w:rsid w:val="009439D7"/>
    <w:rsid w:val="00944257"/>
    <w:rsid w:val="0094645D"/>
    <w:rsid w:val="00947939"/>
    <w:rsid w:val="00950E78"/>
    <w:rsid w:val="009523E4"/>
    <w:rsid w:val="00952A10"/>
    <w:rsid w:val="00956066"/>
    <w:rsid w:val="00957ABE"/>
    <w:rsid w:val="00960578"/>
    <w:rsid w:val="0096302A"/>
    <w:rsid w:val="00963D57"/>
    <w:rsid w:val="009709F3"/>
    <w:rsid w:val="009742DB"/>
    <w:rsid w:val="00975775"/>
    <w:rsid w:val="00977E6B"/>
    <w:rsid w:val="00981BF4"/>
    <w:rsid w:val="009831C4"/>
    <w:rsid w:val="0098323E"/>
    <w:rsid w:val="00987743"/>
    <w:rsid w:val="00987EF6"/>
    <w:rsid w:val="009904B6"/>
    <w:rsid w:val="00994EAB"/>
    <w:rsid w:val="00995603"/>
    <w:rsid w:val="00997940"/>
    <w:rsid w:val="00997A11"/>
    <w:rsid w:val="009A15D7"/>
    <w:rsid w:val="009A46B1"/>
    <w:rsid w:val="009A532F"/>
    <w:rsid w:val="009A5457"/>
    <w:rsid w:val="009A6FF5"/>
    <w:rsid w:val="009B23C9"/>
    <w:rsid w:val="009B3992"/>
    <w:rsid w:val="009B65FC"/>
    <w:rsid w:val="009C203A"/>
    <w:rsid w:val="009C339C"/>
    <w:rsid w:val="009C4D6E"/>
    <w:rsid w:val="009C6434"/>
    <w:rsid w:val="009C7869"/>
    <w:rsid w:val="009C7977"/>
    <w:rsid w:val="009D1611"/>
    <w:rsid w:val="009D27EA"/>
    <w:rsid w:val="009D38C9"/>
    <w:rsid w:val="009D3A6D"/>
    <w:rsid w:val="009D3C88"/>
    <w:rsid w:val="009D412E"/>
    <w:rsid w:val="009D43EE"/>
    <w:rsid w:val="009E556A"/>
    <w:rsid w:val="009F09AE"/>
    <w:rsid w:val="009F1478"/>
    <w:rsid w:val="009F1FC6"/>
    <w:rsid w:val="009F2D6E"/>
    <w:rsid w:val="009F3D8C"/>
    <w:rsid w:val="009F4D37"/>
    <w:rsid w:val="00A04A91"/>
    <w:rsid w:val="00A10230"/>
    <w:rsid w:val="00A103BD"/>
    <w:rsid w:val="00A10E74"/>
    <w:rsid w:val="00A11529"/>
    <w:rsid w:val="00A16DC5"/>
    <w:rsid w:val="00A253E4"/>
    <w:rsid w:val="00A25B3B"/>
    <w:rsid w:val="00A260A9"/>
    <w:rsid w:val="00A315EC"/>
    <w:rsid w:val="00A31889"/>
    <w:rsid w:val="00A3218E"/>
    <w:rsid w:val="00A32FBA"/>
    <w:rsid w:val="00A4155C"/>
    <w:rsid w:val="00A463C5"/>
    <w:rsid w:val="00A47057"/>
    <w:rsid w:val="00A502EE"/>
    <w:rsid w:val="00A52910"/>
    <w:rsid w:val="00A5544E"/>
    <w:rsid w:val="00A56297"/>
    <w:rsid w:val="00A62774"/>
    <w:rsid w:val="00A6368B"/>
    <w:rsid w:val="00A63AE8"/>
    <w:rsid w:val="00A64D92"/>
    <w:rsid w:val="00A64DBC"/>
    <w:rsid w:val="00A77F1C"/>
    <w:rsid w:val="00A830BF"/>
    <w:rsid w:val="00A85EA2"/>
    <w:rsid w:val="00A91DE1"/>
    <w:rsid w:val="00A920F0"/>
    <w:rsid w:val="00A95F24"/>
    <w:rsid w:val="00A979EC"/>
    <w:rsid w:val="00AA304A"/>
    <w:rsid w:val="00AA683D"/>
    <w:rsid w:val="00AB1651"/>
    <w:rsid w:val="00AB3D50"/>
    <w:rsid w:val="00AC556B"/>
    <w:rsid w:val="00AC595F"/>
    <w:rsid w:val="00AD31ED"/>
    <w:rsid w:val="00AD4F55"/>
    <w:rsid w:val="00AD7116"/>
    <w:rsid w:val="00AE02C7"/>
    <w:rsid w:val="00AE18F9"/>
    <w:rsid w:val="00AE24B5"/>
    <w:rsid w:val="00AE53E1"/>
    <w:rsid w:val="00AE6627"/>
    <w:rsid w:val="00AE6743"/>
    <w:rsid w:val="00AE75DD"/>
    <w:rsid w:val="00AF4FE2"/>
    <w:rsid w:val="00AF6F07"/>
    <w:rsid w:val="00AF70A0"/>
    <w:rsid w:val="00B04F1B"/>
    <w:rsid w:val="00B06B2C"/>
    <w:rsid w:val="00B06E7B"/>
    <w:rsid w:val="00B1247C"/>
    <w:rsid w:val="00B146E6"/>
    <w:rsid w:val="00B22B97"/>
    <w:rsid w:val="00B2514D"/>
    <w:rsid w:val="00B314BE"/>
    <w:rsid w:val="00B31C5F"/>
    <w:rsid w:val="00B3256D"/>
    <w:rsid w:val="00B336CF"/>
    <w:rsid w:val="00B348DE"/>
    <w:rsid w:val="00B353D2"/>
    <w:rsid w:val="00B37B35"/>
    <w:rsid w:val="00B46D8A"/>
    <w:rsid w:val="00B470BC"/>
    <w:rsid w:val="00B47A54"/>
    <w:rsid w:val="00B50571"/>
    <w:rsid w:val="00B50B4F"/>
    <w:rsid w:val="00B51F75"/>
    <w:rsid w:val="00B53F1F"/>
    <w:rsid w:val="00B540FD"/>
    <w:rsid w:val="00B547BF"/>
    <w:rsid w:val="00B55ECC"/>
    <w:rsid w:val="00B56855"/>
    <w:rsid w:val="00B60B69"/>
    <w:rsid w:val="00B620A4"/>
    <w:rsid w:val="00B63E05"/>
    <w:rsid w:val="00B64BA5"/>
    <w:rsid w:val="00B65922"/>
    <w:rsid w:val="00B65984"/>
    <w:rsid w:val="00B65BF4"/>
    <w:rsid w:val="00B66CB4"/>
    <w:rsid w:val="00B8320E"/>
    <w:rsid w:val="00B85672"/>
    <w:rsid w:val="00B85AF1"/>
    <w:rsid w:val="00B8730B"/>
    <w:rsid w:val="00B95FA2"/>
    <w:rsid w:val="00BA1E9B"/>
    <w:rsid w:val="00BB0BB2"/>
    <w:rsid w:val="00BB2715"/>
    <w:rsid w:val="00BB2931"/>
    <w:rsid w:val="00BB7BBD"/>
    <w:rsid w:val="00BC1AF4"/>
    <w:rsid w:val="00BC56DA"/>
    <w:rsid w:val="00BD039A"/>
    <w:rsid w:val="00BD12FB"/>
    <w:rsid w:val="00BD2ACB"/>
    <w:rsid w:val="00BD3737"/>
    <w:rsid w:val="00BD40BF"/>
    <w:rsid w:val="00BD4227"/>
    <w:rsid w:val="00BD67A9"/>
    <w:rsid w:val="00BD6B67"/>
    <w:rsid w:val="00BD7C9A"/>
    <w:rsid w:val="00BE0B10"/>
    <w:rsid w:val="00BE49BA"/>
    <w:rsid w:val="00BE5C1C"/>
    <w:rsid w:val="00BE7164"/>
    <w:rsid w:val="00BF0A4E"/>
    <w:rsid w:val="00BF29E7"/>
    <w:rsid w:val="00BF3C32"/>
    <w:rsid w:val="00BF3D6C"/>
    <w:rsid w:val="00BF520D"/>
    <w:rsid w:val="00C003E8"/>
    <w:rsid w:val="00C02331"/>
    <w:rsid w:val="00C03737"/>
    <w:rsid w:val="00C06FFE"/>
    <w:rsid w:val="00C07A92"/>
    <w:rsid w:val="00C13510"/>
    <w:rsid w:val="00C13BAC"/>
    <w:rsid w:val="00C153C1"/>
    <w:rsid w:val="00C1564C"/>
    <w:rsid w:val="00C20D81"/>
    <w:rsid w:val="00C23A86"/>
    <w:rsid w:val="00C23E68"/>
    <w:rsid w:val="00C25CF7"/>
    <w:rsid w:val="00C31C4B"/>
    <w:rsid w:val="00C342A2"/>
    <w:rsid w:val="00C36BF4"/>
    <w:rsid w:val="00C43241"/>
    <w:rsid w:val="00C4505E"/>
    <w:rsid w:val="00C4575A"/>
    <w:rsid w:val="00C5037A"/>
    <w:rsid w:val="00C52774"/>
    <w:rsid w:val="00C53712"/>
    <w:rsid w:val="00C631C9"/>
    <w:rsid w:val="00C64BAD"/>
    <w:rsid w:val="00C67411"/>
    <w:rsid w:val="00C67FE3"/>
    <w:rsid w:val="00C73A4A"/>
    <w:rsid w:val="00C8260F"/>
    <w:rsid w:val="00C86B04"/>
    <w:rsid w:val="00C93D24"/>
    <w:rsid w:val="00C96BE9"/>
    <w:rsid w:val="00CA1B50"/>
    <w:rsid w:val="00CA7C0C"/>
    <w:rsid w:val="00CB192C"/>
    <w:rsid w:val="00CC052B"/>
    <w:rsid w:val="00CC41C5"/>
    <w:rsid w:val="00CC441D"/>
    <w:rsid w:val="00CC6995"/>
    <w:rsid w:val="00CC6D36"/>
    <w:rsid w:val="00CC7B2E"/>
    <w:rsid w:val="00CD0163"/>
    <w:rsid w:val="00CD073B"/>
    <w:rsid w:val="00CD2EB8"/>
    <w:rsid w:val="00CE32F6"/>
    <w:rsid w:val="00CE77CD"/>
    <w:rsid w:val="00CF3F9E"/>
    <w:rsid w:val="00D005DC"/>
    <w:rsid w:val="00D07140"/>
    <w:rsid w:val="00D11351"/>
    <w:rsid w:val="00D150EA"/>
    <w:rsid w:val="00D167B7"/>
    <w:rsid w:val="00D20AE0"/>
    <w:rsid w:val="00D2117C"/>
    <w:rsid w:val="00D22635"/>
    <w:rsid w:val="00D23CC3"/>
    <w:rsid w:val="00D273E8"/>
    <w:rsid w:val="00D3001E"/>
    <w:rsid w:val="00D30B6C"/>
    <w:rsid w:val="00D32D6E"/>
    <w:rsid w:val="00D3348D"/>
    <w:rsid w:val="00D36084"/>
    <w:rsid w:val="00D422BF"/>
    <w:rsid w:val="00D43E86"/>
    <w:rsid w:val="00D44511"/>
    <w:rsid w:val="00D44B2F"/>
    <w:rsid w:val="00D467EA"/>
    <w:rsid w:val="00D51ED8"/>
    <w:rsid w:val="00D51F1C"/>
    <w:rsid w:val="00D54CDC"/>
    <w:rsid w:val="00D55599"/>
    <w:rsid w:val="00D57B9A"/>
    <w:rsid w:val="00D600B9"/>
    <w:rsid w:val="00D631CC"/>
    <w:rsid w:val="00D65795"/>
    <w:rsid w:val="00D7098F"/>
    <w:rsid w:val="00D72FC7"/>
    <w:rsid w:val="00D7358F"/>
    <w:rsid w:val="00D7359C"/>
    <w:rsid w:val="00D75CA1"/>
    <w:rsid w:val="00D77976"/>
    <w:rsid w:val="00D834F1"/>
    <w:rsid w:val="00D84C55"/>
    <w:rsid w:val="00D86BB3"/>
    <w:rsid w:val="00D87CC9"/>
    <w:rsid w:val="00D90DB3"/>
    <w:rsid w:val="00D94816"/>
    <w:rsid w:val="00D95D15"/>
    <w:rsid w:val="00D96B45"/>
    <w:rsid w:val="00DA3D1A"/>
    <w:rsid w:val="00DA4327"/>
    <w:rsid w:val="00DA534C"/>
    <w:rsid w:val="00DA7634"/>
    <w:rsid w:val="00DB5011"/>
    <w:rsid w:val="00DB6CD6"/>
    <w:rsid w:val="00DC3A0A"/>
    <w:rsid w:val="00DC3B2C"/>
    <w:rsid w:val="00DD7FFB"/>
    <w:rsid w:val="00DE4068"/>
    <w:rsid w:val="00DE7A75"/>
    <w:rsid w:val="00DF5580"/>
    <w:rsid w:val="00E047E9"/>
    <w:rsid w:val="00E11759"/>
    <w:rsid w:val="00E12511"/>
    <w:rsid w:val="00E147F1"/>
    <w:rsid w:val="00E150C6"/>
    <w:rsid w:val="00E15D05"/>
    <w:rsid w:val="00E217A2"/>
    <w:rsid w:val="00E223F1"/>
    <w:rsid w:val="00E2398F"/>
    <w:rsid w:val="00E25E0F"/>
    <w:rsid w:val="00E346CA"/>
    <w:rsid w:val="00E352CA"/>
    <w:rsid w:val="00E35DB3"/>
    <w:rsid w:val="00E374F1"/>
    <w:rsid w:val="00E37C26"/>
    <w:rsid w:val="00E40E32"/>
    <w:rsid w:val="00E43C98"/>
    <w:rsid w:val="00E45CC2"/>
    <w:rsid w:val="00E52551"/>
    <w:rsid w:val="00E61E8A"/>
    <w:rsid w:val="00E6329A"/>
    <w:rsid w:val="00E63F56"/>
    <w:rsid w:val="00E650FA"/>
    <w:rsid w:val="00E656AE"/>
    <w:rsid w:val="00E67A58"/>
    <w:rsid w:val="00E71FD7"/>
    <w:rsid w:val="00E73288"/>
    <w:rsid w:val="00E81C44"/>
    <w:rsid w:val="00E82698"/>
    <w:rsid w:val="00E85343"/>
    <w:rsid w:val="00E854F1"/>
    <w:rsid w:val="00E858DA"/>
    <w:rsid w:val="00E864EE"/>
    <w:rsid w:val="00E87549"/>
    <w:rsid w:val="00E906E9"/>
    <w:rsid w:val="00E91964"/>
    <w:rsid w:val="00E93FFB"/>
    <w:rsid w:val="00E942D8"/>
    <w:rsid w:val="00EA0C34"/>
    <w:rsid w:val="00EA0E11"/>
    <w:rsid w:val="00EA2891"/>
    <w:rsid w:val="00EA365E"/>
    <w:rsid w:val="00EA3C17"/>
    <w:rsid w:val="00EA63EB"/>
    <w:rsid w:val="00EA6587"/>
    <w:rsid w:val="00EA7261"/>
    <w:rsid w:val="00EB1648"/>
    <w:rsid w:val="00EB3298"/>
    <w:rsid w:val="00EB349E"/>
    <w:rsid w:val="00EB4770"/>
    <w:rsid w:val="00EB717F"/>
    <w:rsid w:val="00EC195C"/>
    <w:rsid w:val="00EC43E9"/>
    <w:rsid w:val="00EC686F"/>
    <w:rsid w:val="00EC7CD1"/>
    <w:rsid w:val="00ED0BAB"/>
    <w:rsid w:val="00ED3AEC"/>
    <w:rsid w:val="00ED5AF3"/>
    <w:rsid w:val="00ED7DBB"/>
    <w:rsid w:val="00EE229C"/>
    <w:rsid w:val="00EE4BD2"/>
    <w:rsid w:val="00EE747D"/>
    <w:rsid w:val="00EE7963"/>
    <w:rsid w:val="00EF32AA"/>
    <w:rsid w:val="00F030F0"/>
    <w:rsid w:val="00F1051D"/>
    <w:rsid w:val="00F11EEF"/>
    <w:rsid w:val="00F15115"/>
    <w:rsid w:val="00F1513B"/>
    <w:rsid w:val="00F15C47"/>
    <w:rsid w:val="00F2094E"/>
    <w:rsid w:val="00F262C5"/>
    <w:rsid w:val="00F33C87"/>
    <w:rsid w:val="00F34746"/>
    <w:rsid w:val="00F35611"/>
    <w:rsid w:val="00F404C8"/>
    <w:rsid w:val="00F42F9E"/>
    <w:rsid w:val="00F45D94"/>
    <w:rsid w:val="00F52778"/>
    <w:rsid w:val="00F54E7B"/>
    <w:rsid w:val="00F5722E"/>
    <w:rsid w:val="00F60BC2"/>
    <w:rsid w:val="00F638A8"/>
    <w:rsid w:val="00F65180"/>
    <w:rsid w:val="00F65C2C"/>
    <w:rsid w:val="00F6752E"/>
    <w:rsid w:val="00F71FF0"/>
    <w:rsid w:val="00F82874"/>
    <w:rsid w:val="00F838ED"/>
    <w:rsid w:val="00F85B61"/>
    <w:rsid w:val="00F85CD9"/>
    <w:rsid w:val="00F87B5C"/>
    <w:rsid w:val="00F911C3"/>
    <w:rsid w:val="00F92138"/>
    <w:rsid w:val="00F965E2"/>
    <w:rsid w:val="00FA55D0"/>
    <w:rsid w:val="00FA79B0"/>
    <w:rsid w:val="00FB1F1C"/>
    <w:rsid w:val="00FB4BA4"/>
    <w:rsid w:val="00FB5325"/>
    <w:rsid w:val="00FB667D"/>
    <w:rsid w:val="00FB669B"/>
    <w:rsid w:val="00FC196B"/>
    <w:rsid w:val="00FC29FC"/>
    <w:rsid w:val="00FC305D"/>
    <w:rsid w:val="00FC407C"/>
    <w:rsid w:val="00FD4012"/>
    <w:rsid w:val="00FE1A42"/>
    <w:rsid w:val="00FE2BDD"/>
    <w:rsid w:val="00FE3152"/>
    <w:rsid w:val="00FE4231"/>
    <w:rsid w:val="00FF2345"/>
    <w:rsid w:val="00FF4716"/>
    <w:rsid w:val="00FF5370"/>
    <w:rsid w:val="00FF5A8A"/>
    <w:rsid w:val="00FF6B9A"/>
    <w:rsid w:val="00FF6EC0"/>
    <w:rsid w:val="04A43352"/>
    <w:rsid w:val="05939C81"/>
    <w:rsid w:val="06286713"/>
    <w:rsid w:val="08CE2496"/>
    <w:rsid w:val="0B297608"/>
    <w:rsid w:val="10FBD1F8"/>
    <w:rsid w:val="16D4E325"/>
    <w:rsid w:val="1721A702"/>
    <w:rsid w:val="1754E4D6"/>
    <w:rsid w:val="17E6725D"/>
    <w:rsid w:val="1A96C50E"/>
    <w:rsid w:val="1B133ED2"/>
    <w:rsid w:val="1B923B46"/>
    <w:rsid w:val="1D7BE58F"/>
    <w:rsid w:val="226A9579"/>
    <w:rsid w:val="24249FBC"/>
    <w:rsid w:val="28E199B5"/>
    <w:rsid w:val="2A073537"/>
    <w:rsid w:val="2BC925F6"/>
    <w:rsid w:val="3560523F"/>
    <w:rsid w:val="3651A6E2"/>
    <w:rsid w:val="39EACE2D"/>
    <w:rsid w:val="448943F8"/>
    <w:rsid w:val="463B7D8E"/>
    <w:rsid w:val="47B1816E"/>
    <w:rsid w:val="47C1ADEA"/>
    <w:rsid w:val="47C28FC1"/>
    <w:rsid w:val="51FCF34C"/>
    <w:rsid w:val="524DBF7B"/>
    <w:rsid w:val="56DF11BC"/>
    <w:rsid w:val="5783253F"/>
    <w:rsid w:val="57B24392"/>
    <w:rsid w:val="58E8F3CB"/>
    <w:rsid w:val="5BF4EAA6"/>
    <w:rsid w:val="5D9E0BE8"/>
    <w:rsid w:val="5F43E867"/>
    <w:rsid w:val="60776BCF"/>
    <w:rsid w:val="61497171"/>
    <w:rsid w:val="61B11B3B"/>
    <w:rsid w:val="62B4485B"/>
    <w:rsid w:val="63B1E2C3"/>
    <w:rsid w:val="64410DFD"/>
    <w:rsid w:val="6556B0CB"/>
    <w:rsid w:val="657E8935"/>
    <w:rsid w:val="684A0396"/>
    <w:rsid w:val="68F0F67D"/>
    <w:rsid w:val="6A49EB68"/>
    <w:rsid w:val="6C6316B8"/>
    <w:rsid w:val="6CDFD611"/>
    <w:rsid w:val="6E679603"/>
    <w:rsid w:val="6E7565DD"/>
    <w:rsid w:val="737372C8"/>
    <w:rsid w:val="7418D9FF"/>
    <w:rsid w:val="768547E9"/>
    <w:rsid w:val="78943D3A"/>
    <w:rsid w:val="7BEE49FE"/>
    <w:rsid w:val="7D4EB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F016E"/>
  <w15:docId w15:val="{30AF1CE8-4520-4F78-809F-8D9CA3C0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7"/>
      <w:ind w:left="736" w:right="498"/>
      <w:jc w:val="center"/>
      <w:outlineLvl w:val="0"/>
    </w:pPr>
    <w:rPr>
      <w:b/>
      <w:bCs/>
      <w:sz w:val="32"/>
      <w:szCs w:val="32"/>
    </w:rPr>
  </w:style>
  <w:style w:type="paragraph" w:styleId="Heading2">
    <w:name w:val="heading 2"/>
    <w:basedOn w:val="Normal"/>
    <w:uiPriority w:val="9"/>
    <w:unhideWhenUsed/>
    <w:qFormat/>
    <w:pPr>
      <w:spacing w:before="35"/>
      <w:ind w:left="100"/>
      <w:outlineLvl w:val="1"/>
    </w:pPr>
    <w:rPr>
      <w:sz w:val="32"/>
      <w:szCs w:val="32"/>
    </w:rPr>
  </w:style>
  <w:style w:type="paragraph" w:styleId="Heading3">
    <w:name w:val="heading 3"/>
    <w:basedOn w:val="Normal"/>
    <w:uiPriority w:val="9"/>
    <w:unhideWhenUsed/>
    <w:qFormat/>
    <w:pPr>
      <w:ind w:left="100"/>
      <w:outlineLvl w:val="2"/>
    </w:pPr>
    <w:rPr>
      <w:b/>
      <w:bCs/>
      <w:sz w:val="28"/>
      <w:szCs w:val="28"/>
    </w:rPr>
  </w:style>
  <w:style w:type="paragraph" w:styleId="Heading4">
    <w:name w:val="heading 4"/>
    <w:basedOn w:val="Normal"/>
    <w:uiPriority w:val="9"/>
    <w:unhideWhenUsed/>
    <w:qFormat/>
    <w:pPr>
      <w:ind w:left="100"/>
      <w:outlineLvl w:val="3"/>
    </w:pPr>
    <w:rPr>
      <w:sz w:val="28"/>
      <w:szCs w:val="28"/>
    </w:rPr>
  </w:style>
  <w:style w:type="paragraph" w:styleId="Heading5">
    <w:name w:val="heading 5"/>
    <w:basedOn w:val="Normal"/>
    <w:uiPriority w:val="9"/>
    <w:unhideWhenUsed/>
    <w:qFormat/>
    <w:pPr>
      <w:ind w:left="820"/>
      <w:outlineLvl w:val="4"/>
    </w:pPr>
    <w:rPr>
      <w:b/>
      <w:bCs/>
      <w:sz w:val="24"/>
      <w:szCs w:val="24"/>
    </w:rPr>
  </w:style>
  <w:style w:type="paragraph" w:styleId="Heading6">
    <w:name w:val="heading 6"/>
    <w:basedOn w:val="Normal"/>
    <w:uiPriority w:val="9"/>
    <w:unhideWhenUsed/>
    <w:qFormat/>
    <w:pPr>
      <w:spacing w:before="1"/>
      <w:ind w:left="5373"/>
      <w:outlineLvl w:val="5"/>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00"/>
    </w:pPr>
    <w:rPr>
      <w:rFonts w:ascii="Times New Roman" w:eastAsia="Times New Roman" w:hAnsi="Times New Roman" w:cs="Times New Roman"/>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572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3C6"/>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5723C6"/>
    <w:rPr>
      <w:sz w:val="16"/>
      <w:szCs w:val="16"/>
    </w:rPr>
  </w:style>
  <w:style w:type="paragraph" w:styleId="CommentText">
    <w:name w:val="annotation text"/>
    <w:basedOn w:val="Normal"/>
    <w:link w:val="CommentTextChar"/>
    <w:uiPriority w:val="99"/>
    <w:semiHidden/>
    <w:unhideWhenUsed/>
    <w:rsid w:val="005723C6"/>
    <w:rPr>
      <w:sz w:val="20"/>
      <w:szCs w:val="20"/>
    </w:rPr>
  </w:style>
  <w:style w:type="character" w:customStyle="1" w:styleId="CommentTextChar">
    <w:name w:val="Comment Text Char"/>
    <w:basedOn w:val="DefaultParagraphFont"/>
    <w:link w:val="CommentText"/>
    <w:uiPriority w:val="99"/>
    <w:semiHidden/>
    <w:rsid w:val="005723C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5723C6"/>
    <w:rPr>
      <w:b/>
      <w:bCs/>
    </w:rPr>
  </w:style>
  <w:style w:type="character" w:customStyle="1" w:styleId="CommentSubjectChar">
    <w:name w:val="Comment Subject Char"/>
    <w:basedOn w:val="CommentTextChar"/>
    <w:link w:val="CommentSubject"/>
    <w:uiPriority w:val="99"/>
    <w:semiHidden/>
    <w:rsid w:val="005723C6"/>
    <w:rPr>
      <w:rFonts w:ascii="Calibri" w:eastAsia="Calibri" w:hAnsi="Calibri" w:cs="Calibri"/>
      <w:b/>
      <w:bCs/>
      <w:sz w:val="20"/>
      <w:szCs w:val="20"/>
      <w:lang w:bidi="en-US"/>
    </w:rPr>
  </w:style>
  <w:style w:type="character" w:styleId="Hyperlink">
    <w:name w:val="Hyperlink"/>
    <w:basedOn w:val="DefaultParagraphFont"/>
    <w:uiPriority w:val="99"/>
    <w:unhideWhenUsed/>
    <w:rsid w:val="0037690B"/>
    <w:rPr>
      <w:color w:val="0000FF" w:themeColor="hyperlink"/>
      <w:u w:val="single"/>
    </w:rPr>
  </w:style>
  <w:style w:type="character" w:styleId="UnresolvedMention">
    <w:name w:val="Unresolved Mention"/>
    <w:basedOn w:val="DefaultParagraphFont"/>
    <w:uiPriority w:val="99"/>
    <w:semiHidden/>
    <w:unhideWhenUsed/>
    <w:rsid w:val="0037690B"/>
    <w:rPr>
      <w:color w:val="605E5C"/>
      <w:shd w:val="clear" w:color="auto" w:fill="E1DFDD"/>
    </w:rPr>
  </w:style>
  <w:style w:type="table" w:styleId="TableGrid">
    <w:name w:val="Table Grid"/>
    <w:basedOn w:val="TableNormal"/>
    <w:uiPriority w:val="39"/>
    <w:rsid w:val="00C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4C2"/>
    <w:pPr>
      <w:tabs>
        <w:tab w:val="center" w:pos="4680"/>
        <w:tab w:val="right" w:pos="9360"/>
      </w:tabs>
    </w:pPr>
  </w:style>
  <w:style w:type="character" w:customStyle="1" w:styleId="HeaderChar">
    <w:name w:val="Header Char"/>
    <w:basedOn w:val="DefaultParagraphFont"/>
    <w:link w:val="Header"/>
    <w:uiPriority w:val="99"/>
    <w:rsid w:val="003644C2"/>
    <w:rPr>
      <w:rFonts w:ascii="Calibri" w:eastAsia="Calibri" w:hAnsi="Calibri" w:cs="Calibri"/>
      <w:lang w:bidi="en-US"/>
    </w:rPr>
  </w:style>
  <w:style w:type="paragraph" w:styleId="Footer">
    <w:name w:val="footer"/>
    <w:basedOn w:val="Normal"/>
    <w:link w:val="FooterChar"/>
    <w:uiPriority w:val="99"/>
    <w:unhideWhenUsed/>
    <w:rsid w:val="003644C2"/>
    <w:pPr>
      <w:tabs>
        <w:tab w:val="center" w:pos="4680"/>
        <w:tab w:val="right" w:pos="9360"/>
      </w:tabs>
    </w:pPr>
  </w:style>
  <w:style w:type="character" w:customStyle="1" w:styleId="FooterChar">
    <w:name w:val="Footer Char"/>
    <w:basedOn w:val="DefaultParagraphFont"/>
    <w:link w:val="Footer"/>
    <w:uiPriority w:val="99"/>
    <w:rsid w:val="003644C2"/>
    <w:rPr>
      <w:rFonts w:ascii="Calibri" w:eastAsia="Calibri" w:hAnsi="Calibri" w:cs="Calibri"/>
      <w:lang w:bidi="en-US"/>
    </w:rPr>
  </w:style>
  <w:style w:type="character" w:styleId="FollowedHyperlink">
    <w:name w:val="FollowedHyperlink"/>
    <w:basedOn w:val="DefaultParagraphFont"/>
    <w:uiPriority w:val="99"/>
    <w:semiHidden/>
    <w:unhideWhenUsed/>
    <w:rsid w:val="00F15115"/>
    <w:rPr>
      <w:color w:val="800080" w:themeColor="followedHyperlink"/>
      <w:u w:val="single"/>
    </w:rPr>
  </w:style>
  <w:style w:type="paragraph" w:styleId="NormalWeb">
    <w:name w:val="Normal (Web)"/>
    <w:basedOn w:val="Normal"/>
    <w:uiPriority w:val="99"/>
    <w:semiHidden/>
    <w:unhideWhenUsed/>
    <w:rsid w:val="00C53712"/>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TOCHeading">
    <w:name w:val="TOC Heading"/>
    <w:basedOn w:val="Heading1"/>
    <w:next w:val="Normal"/>
    <w:uiPriority w:val="39"/>
    <w:unhideWhenUsed/>
    <w:qFormat/>
    <w:rsid w:val="00734FD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bidi="ar-SA"/>
    </w:rPr>
  </w:style>
  <w:style w:type="paragraph" w:styleId="TOC3">
    <w:name w:val="toc 3"/>
    <w:basedOn w:val="Normal"/>
    <w:next w:val="Normal"/>
    <w:autoRedefine/>
    <w:uiPriority w:val="39"/>
    <w:unhideWhenUsed/>
    <w:rsid w:val="00734FDF"/>
    <w:pPr>
      <w:spacing w:after="100"/>
      <w:ind w:left="440"/>
    </w:pPr>
  </w:style>
  <w:style w:type="paragraph" w:styleId="TOC2">
    <w:name w:val="toc 2"/>
    <w:basedOn w:val="Normal"/>
    <w:next w:val="Normal"/>
    <w:autoRedefine/>
    <w:uiPriority w:val="39"/>
    <w:unhideWhenUsed/>
    <w:rsid w:val="00734FDF"/>
    <w:pPr>
      <w:spacing w:after="100"/>
      <w:ind w:left="220"/>
    </w:pPr>
  </w:style>
  <w:style w:type="character" w:customStyle="1" w:styleId="help-block">
    <w:name w:val="help-block"/>
    <w:basedOn w:val="DefaultParagraphFont"/>
    <w:rsid w:val="00232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04060">
      <w:bodyDiv w:val="1"/>
      <w:marLeft w:val="0"/>
      <w:marRight w:val="0"/>
      <w:marTop w:val="0"/>
      <w:marBottom w:val="0"/>
      <w:divBdr>
        <w:top w:val="none" w:sz="0" w:space="0" w:color="auto"/>
        <w:left w:val="none" w:sz="0" w:space="0" w:color="auto"/>
        <w:bottom w:val="none" w:sz="0" w:space="0" w:color="auto"/>
        <w:right w:val="none" w:sz="0" w:space="0" w:color="auto"/>
      </w:divBdr>
    </w:div>
    <w:div w:id="822358712">
      <w:bodyDiv w:val="1"/>
      <w:marLeft w:val="0"/>
      <w:marRight w:val="0"/>
      <w:marTop w:val="0"/>
      <w:marBottom w:val="0"/>
      <w:divBdr>
        <w:top w:val="none" w:sz="0" w:space="0" w:color="auto"/>
        <w:left w:val="none" w:sz="0" w:space="0" w:color="auto"/>
        <w:bottom w:val="none" w:sz="0" w:space="0" w:color="auto"/>
        <w:right w:val="none" w:sz="0" w:space="0" w:color="auto"/>
      </w:divBdr>
    </w:div>
    <w:div w:id="982080424">
      <w:bodyDiv w:val="1"/>
      <w:marLeft w:val="0"/>
      <w:marRight w:val="0"/>
      <w:marTop w:val="0"/>
      <w:marBottom w:val="0"/>
      <w:divBdr>
        <w:top w:val="none" w:sz="0" w:space="0" w:color="auto"/>
        <w:left w:val="none" w:sz="0" w:space="0" w:color="auto"/>
        <w:bottom w:val="none" w:sz="0" w:space="0" w:color="auto"/>
        <w:right w:val="none" w:sz="0" w:space="0" w:color="auto"/>
      </w:divBdr>
      <w:divsChild>
        <w:div w:id="1663462429">
          <w:marLeft w:val="0"/>
          <w:marRight w:val="0"/>
          <w:marTop w:val="0"/>
          <w:marBottom w:val="0"/>
          <w:divBdr>
            <w:top w:val="none" w:sz="0" w:space="0" w:color="auto"/>
            <w:left w:val="none" w:sz="0" w:space="0" w:color="auto"/>
            <w:bottom w:val="none" w:sz="0" w:space="0" w:color="auto"/>
            <w:right w:val="none" w:sz="0" w:space="0" w:color="auto"/>
          </w:divBdr>
        </w:div>
      </w:divsChild>
    </w:div>
    <w:div w:id="1171414026">
      <w:bodyDiv w:val="1"/>
      <w:marLeft w:val="0"/>
      <w:marRight w:val="0"/>
      <w:marTop w:val="0"/>
      <w:marBottom w:val="0"/>
      <w:divBdr>
        <w:top w:val="none" w:sz="0" w:space="0" w:color="auto"/>
        <w:left w:val="none" w:sz="0" w:space="0" w:color="auto"/>
        <w:bottom w:val="none" w:sz="0" w:space="0" w:color="auto"/>
        <w:right w:val="none" w:sz="0" w:space="0" w:color="auto"/>
      </w:divBdr>
    </w:div>
    <w:div w:id="1422529651">
      <w:bodyDiv w:val="1"/>
      <w:marLeft w:val="0"/>
      <w:marRight w:val="0"/>
      <w:marTop w:val="0"/>
      <w:marBottom w:val="0"/>
      <w:divBdr>
        <w:top w:val="none" w:sz="0" w:space="0" w:color="auto"/>
        <w:left w:val="none" w:sz="0" w:space="0" w:color="auto"/>
        <w:bottom w:val="none" w:sz="0" w:space="0" w:color="auto"/>
        <w:right w:val="none" w:sz="0" w:space="0" w:color="auto"/>
      </w:divBdr>
    </w:div>
    <w:div w:id="1616599502">
      <w:bodyDiv w:val="1"/>
      <w:marLeft w:val="0"/>
      <w:marRight w:val="0"/>
      <w:marTop w:val="0"/>
      <w:marBottom w:val="0"/>
      <w:divBdr>
        <w:top w:val="none" w:sz="0" w:space="0" w:color="auto"/>
        <w:left w:val="none" w:sz="0" w:space="0" w:color="auto"/>
        <w:bottom w:val="none" w:sz="0" w:space="0" w:color="auto"/>
        <w:right w:val="none" w:sz="0" w:space="0" w:color="auto"/>
      </w:divBdr>
      <w:divsChild>
        <w:div w:id="669331358">
          <w:marLeft w:val="0"/>
          <w:marRight w:val="0"/>
          <w:marTop w:val="0"/>
          <w:marBottom w:val="0"/>
          <w:divBdr>
            <w:top w:val="none" w:sz="0" w:space="0" w:color="auto"/>
            <w:left w:val="none" w:sz="0" w:space="0" w:color="auto"/>
            <w:bottom w:val="none" w:sz="0" w:space="0" w:color="auto"/>
            <w:right w:val="none" w:sz="0" w:space="0" w:color="auto"/>
          </w:divBdr>
        </w:div>
      </w:divsChild>
    </w:div>
    <w:div w:id="187342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t.sfs.services.wisc.edu/nsct/6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t.sfs.services.wisc.edu/"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www.wisconsin.edu/sfs/sfs-9-2-trainin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wisconsin.edu/sfs/institutional-support-contacts/"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673CDAB2CA794DBE2E43162D51264B" ma:contentTypeVersion="13" ma:contentTypeDescription="Create a new document." ma:contentTypeScope="" ma:versionID="26f87e29b78e9dc73a0a8e4faff09d9a">
  <xsd:schema xmlns:xsd="http://www.w3.org/2001/XMLSchema" xmlns:xs="http://www.w3.org/2001/XMLSchema" xmlns:p="http://schemas.microsoft.com/office/2006/metadata/properties" xmlns:ns2="72734029-05f6-451d-92e9-16f294980629" xmlns:ns3="120586f5-9f3b-41cf-ba3b-4af7f388f85e" targetNamespace="http://schemas.microsoft.com/office/2006/metadata/properties" ma:root="true" ma:fieldsID="9a0250b8aebf18cd0dbdb93c4941f93b" ns2:_="" ns3:_="">
    <xsd:import namespace="72734029-05f6-451d-92e9-16f294980629"/>
    <xsd:import namespace="120586f5-9f3b-41cf-ba3b-4af7f388f85e"/>
    <xsd:element name="properties">
      <xsd:complexType>
        <xsd:sequence>
          <xsd:element name="documentManagement">
            <xsd:complexType>
              <xsd:all>
                <xsd:element ref="ns2:MediaServiceMetadata" minOccurs="0"/>
                <xsd:element ref="ns2:MediaServiceFastMetadata" minOccurs="0"/>
                <xsd:element ref="ns2:Date"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34029-05f6-451d-92e9-16f294980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586f5-9f3b-41cf-ba3b-4af7f388f8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72734029-05f6-451d-92e9-16f294980629" xsi:nil="true"/>
    <SharedWithUsers xmlns="120586f5-9f3b-41cf-ba3b-4af7f388f85e">
      <UserInfo>
        <DisplayName>Jacqueline Milski</DisplayName>
        <AccountId>29</AccountId>
        <AccountType/>
      </UserInfo>
    </SharedWithUsers>
  </documentManagement>
</p:properties>
</file>

<file path=customXml/itemProps1.xml><?xml version="1.0" encoding="utf-8"?>
<ds:datastoreItem xmlns:ds="http://schemas.openxmlformats.org/officeDocument/2006/customXml" ds:itemID="{4F6BE1D4-5F6C-44AC-8165-58B6F412FB01}">
  <ds:schemaRefs>
    <ds:schemaRef ds:uri="http://schemas.microsoft.com/sharepoint/v3/contenttype/forms"/>
  </ds:schemaRefs>
</ds:datastoreItem>
</file>

<file path=customXml/itemProps2.xml><?xml version="1.0" encoding="utf-8"?>
<ds:datastoreItem xmlns:ds="http://schemas.openxmlformats.org/officeDocument/2006/customXml" ds:itemID="{BAF80FB2-AD98-4E3B-BC53-6EBA28401A66}">
  <ds:schemaRefs>
    <ds:schemaRef ds:uri="http://schemas.openxmlformats.org/officeDocument/2006/bibliography"/>
  </ds:schemaRefs>
</ds:datastoreItem>
</file>

<file path=customXml/itemProps3.xml><?xml version="1.0" encoding="utf-8"?>
<ds:datastoreItem xmlns:ds="http://schemas.openxmlformats.org/officeDocument/2006/customXml" ds:itemID="{BAC7AE09-40EC-49EB-87BD-22F10C378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34029-05f6-451d-92e9-16f294980629"/>
    <ds:schemaRef ds:uri="120586f5-9f3b-41cf-ba3b-4af7f388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F6F4D-0630-43D3-8684-314DF0CB280E}">
  <ds:schemaRefs>
    <ds:schemaRef ds:uri="http://purl.org/dc/dcmitype/"/>
    <ds:schemaRef ds:uri="http://purl.org/dc/elements/1.1/"/>
    <ds:schemaRef ds:uri="http://schemas.microsoft.com/office/2006/metadata/properties"/>
    <ds:schemaRef ds:uri="72734029-05f6-451d-92e9-16f294980629"/>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20586f5-9f3b-41cf-ba3b-4af7f388f85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8</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We’re pleased to announce a new Cost Transfer workflow tool designed to reduce errors and the processing time of cost transfers</vt:lpstr>
    </vt:vector>
  </TitlesOfParts>
  <Company/>
  <LinksUpToDate>false</LinksUpToDate>
  <CharactersWithSpaces>10638</CharactersWithSpaces>
  <SharedDoc>false</SharedDoc>
  <HLinks>
    <vt:vector size="420" baseType="variant">
      <vt:variant>
        <vt:i4>524308</vt:i4>
      </vt:variant>
      <vt:variant>
        <vt:i4>417</vt:i4>
      </vt:variant>
      <vt:variant>
        <vt:i4>0</vt:i4>
      </vt:variant>
      <vt:variant>
        <vt:i4>5</vt:i4>
      </vt:variant>
      <vt:variant>
        <vt:lpwstr>https://kb.wisc.edu/helpdesk/170</vt:lpwstr>
      </vt:variant>
      <vt:variant>
        <vt:lpwstr/>
      </vt:variant>
      <vt:variant>
        <vt:i4>6029320</vt:i4>
      </vt:variant>
      <vt:variant>
        <vt:i4>414</vt:i4>
      </vt:variant>
      <vt:variant>
        <vt:i4>0</vt:i4>
      </vt:variant>
      <vt:variant>
        <vt:i4>5</vt:i4>
      </vt:variant>
      <vt:variant>
        <vt:lpwstr>https://ct.sfs.services.wisc.edu/</vt:lpwstr>
      </vt:variant>
      <vt:variant>
        <vt:lpwstr/>
      </vt:variant>
      <vt:variant>
        <vt:i4>6029320</vt:i4>
      </vt:variant>
      <vt:variant>
        <vt:i4>399</vt:i4>
      </vt:variant>
      <vt:variant>
        <vt:i4>0</vt:i4>
      </vt:variant>
      <vt:variant>
        <vt:i4>5</vt:i4>
      </vt:variant>
      <vt:variant>
        <vt:lpwstr>https://ct.sfs.services.wisc.edu/</vt:lpwstr>
      </vt:variant>
      <vt:variant>
        <vt:lpwstr/>
      </vt:variant>
      <vt:variant>
        <vt:i4>3604536</vt:i4>
      </vt:variant>
      <vt:variant>
        <vt:i4>393</vt:i4>
      </vt:variant>
      <vt:variant>
        <vt:i4>0</vt:i4>
      </vt:variant>
      <vt:variant>
        <vt:i4>5</vt:i4>
      </vt:variant>
      <vt:variant>
        <vt:lpwstr>https://www.wisconsin.edu/sfs/sfs-9-2-training/</vt:lpwstr>
      </vt:variant>
      <vt:variant>
        <vt:lpwstr/>
      </vt:variant>
      <vt:variant>
        <vt:i4>65611</vt:i4>
      </vt:variant>
      <vt:variant>
        <vt:i4>390</vt:i4>
      </vt:variant>
      <vt:variant>
        <vt:i4>0</vt:i4>
      </vt:variant>
      <vt:variant>
        <vt:i4>5</vt:i4>
      </vt:variant>
      <vt:variant>
        <vt:lpwstr>https://www.wisconsin.edu/sfs/institutional-support-contacts/</vt:lpwstr>
      </vt:variant>
      <vt:variant>
        <vt:lpwstr/>
      </vt:variant>
      <vt:variant>
        <vt:i4>1572917</vt:i4>
      </vt:variant>
      <vt:variant>
        <vt:i4>383</vt:i4>
      </vt:variant>
      <vt:variant>
        <vt:i4>0</vt:i4>
      </vt:variant>
      <vt:variant>
        <vt:i4>5</vt:i4>
      </vt:variant>
      <vt:variant>
        <vt:lpwstr/>
      </vt:variant>
      <vt:variant>
        <vt:lpwstr>_Toc39730316</vt:lpwstr>
      </vt:variant>
      <vt:variant>
        <vt:i4>1769525</vt:i4>
      </vt:variant>
      <vt:variant>
        <vt:i4>377</vt:i4>
      </vt:variant>
      <vt:variant>
        <vt:i4>0</vt:i4>
      </vt:variant>
      <vt:variant>
        <vt:i4>5</vt:i4>
      </vt:variant>
      <vt:variant>
        <vt:lpwstr/>
      </vt:variant>
      <vt:variant>
        <vt:lpwstr>_Toc39730315</vt:lpwstr>
      </vt:variant>
      <vt:variant>
        <vt:i4>1703989</vt:i4>
      </vt:variant>
      <vt:variant>
        <vt:i4>371</vt:i4>
      </vt:variant>
      <vt:variant>
        <vt:i4>0</vt:i4>
      </vt:variant>
      <vt:variant>
        <vt:i4>5</vt:i4>
      </vt:variant>
      <vt:variant>
        <vt:lpwstr/>
      </vt:variant>
      <vt:variant>
        <vt:lpwstr>_Toc39730314</vt:lpwstr>
      </vt:variant>
      <vt:variant>
        <vt:i4>1900597</vt:i4>
      </vt:variant>
      <vt:variant>
        <vt:i4>365</vt:i4>
      </vt:variant>
      <vt:variant>
        <vt:i4>0</vt:i4>
      </vt:variant>
      <vt:variant>
        <vt:i4>5</vt:i4>
      </vt:variant>
      <vt:variant>
        <vt:lpwstr/>
      </vt:variant>
      <vt:variant>
        <vt:lpwstr>_Toc39730313</vt:lpwstr>
      </vt:variant>
      <vt:variant>
        <vt:i4>1835061</vt:i4>
      </vt:variant>
      <vt:variant>
        <vt:i4>359</vt:i4>
      </vt:variant>
      <vt:variant>
        <vt:i4>0</vt:i4>
      </vt:variant>
      <vt:variant>
        <vt:i4>5</vt:i4>
      </vt:variant>
      <vt:variant>
        <vt:lpwstr/>
      </vt:variant>
      <vt:variant>
        <vt:lpwstr>_Toc39730312</vt:lpwstr>
      </vt:variant>
      <vt:variant>
        <vt:i4>2031669</vt:i4>
      </vt:variant>
      <vt:variant>
        <vt:i4>353</vt:i4>
      </vt:variant>
      <vt:variant>
        <vt:i4>0</vt:i4>
      </vt:variant>
      <vt:variant>
        <vt:i4>5</vt:i4>
      </vt:variant>
      <vt:variant>
        <vt:lpwstr/>
      </vt:variant>
      <vt:variant>
        <vt:lpwstr>_Toc39730311</vt:lpwstr>
      </vt:variant>
      <vt:variant>
        <vt:i4>1966133</vt:i4>
      </vt:variant>
      <vt:variant>
        <vt:i4>347</vt:i4>
      </vt:variant>
      <vt:variant>
        <vt:i4>0</vt:i4>
      </vt:variant>
      <vt:variant>
        <vt:i4>5</vt:i4>
      </vt:variant>
      <vt:variant>
        <vt:lpwstr/>
      </vt:variant>
      <vt:variant>
        <vt:lpwstr>_Toc39730310</vt:lpwstr>
      </vt:variant>
      <vt:variant>
        <vt:i4>1507380</vt:i4>
      </vt:variant>
      <vt:variant>
        <vt:i4>341</vt:i4>
      </vt:variant>
      <vt:variant>
        <vt:i4>0</vt:i4>
      </vt:variant>
      <vt:variant>
        <vt:i4>5</vt:i4>
      </vt:variant>
      <vt:variant>
        <vt:lpwstr/>
      </vt:variant>
      <vt:variant>
        <vt:lpwstr>_Toc39730309</vt:lpwstr>
      </vt:variant>
      <vt:variant>
        <vt:i4>1441844</vt:i4>
      </vt:variant>
      <vt:variant>
        <vt:i4>335</vt:i4>
      </vt:variant>
      <vt:variant>
        <vt:i4>0</vt:i4>
      </vt:variant>
      <vt:variant>
        <vt:i4>5</vt:i4>
      </vt:variant>
      <vt:variant>
        <vt:lpwstr/>
      </vt:variant>
      <vt:variant>
        <vt:lpwstr>_Toc39730308</vt:lpwstr>
      </vt:variant>
      <vt:variant>
        <vt:i4>1638452</vt:i4>
      </vt:variant>
      <vt:variant>
        <vt:i4>329</vt:i4>
      </vt:variant>
      <vt:variant>
        <vt:i4>0</vt:i4>
      </vt:variant>
      <vt:variant>
        <vt:i4>5</vt:i4>
      </vt:variant>
      <vt:variant>
        <vt:lpwstr/>
      </vt:variant>
      <vt:variant>
        <vt:lpwstr>_Toc39730307</vt:lpwstr>
      </vt:variant>
      <vt:variant>
        <vt:i4>1572916</vt:i4>
      </vt:variant>
      <vt:variant>
        <vt:i4>323</vt:i4>
      </vt:variant>
      <vt:variant>
        <vt:i4>0</vt:i4>
      </vt:variant>
      <vt:variant>
        <vt:i4>5</vt:i4>
      </vt:variant>
      <vt:variant>
        <vt:lpwstr/>
      </vt:variant>
      <vt:variant>
        <vt:lpwstr>_Toc39730306</vt:lpwstr>
      </vt:variant>
      <vt:variant>
        <vt:i4>1769524</vt:i4>
      </vt:variant>
      <vt:variant>
        <vt:i4>317</vt:i4>
      </vt:variant>
      <vt:variant>
        <vt:i4>0</vt:i4>
      </vt:variant>
      <vt:variant>
        <vt:i4>5</vt:i4>
      </vt:variant>
      <vt:variant>
        <vt:lpwstr/>
      </vt:variant>
      <vt:variant>
        <vt:lpwstr>_Toc39730305</vt:lpwstr>
      </vt:variant>
      <vt:variant>
        <vt:i4>1703988</vt:i4>
      </vt:variant>
      <vt:variant>
        <vt:i4>311</vt:i4>
      </vt:variant>
      <vt:variant>
        <vt:i4>0</vt:i4>
      </vt:variant>
      <vt:variant>
        <vt:i4>5</vt:i4>
      </vt:variant>
      <vt:variant>
        <vt:lpwstr/>
      </vt:variant>
      <vt:variant>
        <vt:lpwstr>_Toc39730304</vt:lpwstr>
      </vt:variant>
      <vt:variant>
        <vt:i4>1900596</vt:i4>
      </vt:variant>
      <vt:variant>
        <vt:i4>305</vt:i4>
      </vt:variant>
      <vt:variant>
        <vt:i4>0</vt:i4>
      </vt:variant>
      <vt:variant>
        <vt:i4>5</vt:i4>
      </vt:variant>
      <vt:variant>
        <vt:lpwstr/>
      </vt:variant>
      <vt:variant>
        <vt:lpwstr>_Toc39730303</vt:lpwstr>
      </vt:variant>
      <vt:variant>
        <vt:i4>1835060</vt:i4>
      </vt:variant>
      <vt:variant>
        <vt:i4>299</vt:i4>
      </vt:variant>
      <vt:variant>
        <vt:i4>0</vt:i4>
      </vt:variant>
      <vt:variant>
        <vt:i4>5</vt:i4>
      </vt:variant>
      <vt:variant>
        <vt:lpwstr/>
      </vt:variant>
      <vt:variant>
        <vt:lpwstr>_Toc39730302</vt:lpwstr>
      </vt:variant>
      <vt:variant>
        <vt:i4>2031668</vt:i4>
      </vt:variant>
      <vt:variant>
        <vt:i4>293</vt:i4>
      </vt:variant>
      <vt:variant>
        <vt:i4>0</vt:i4>
      </vt:variant>
      <vt:variant>
        <vt:i4>5</vt:i4>
      </vt:variant>
      <vt:variant>
        <vt:lpwstr/>
      </vt:variant>
      <vt:variant>
        <vt:lpwstr>_Toc39730301</vt:lpwstr>
      </vt:variant>
      <vt:variant>
        <vt:i4>1966132</vt:i4>
      </vt:variant>
      <vt:variant>
        <vt:i4>287</vt:i4>
      </vt:variant>
      <vt:variant>
        <vt:i4>0</vt:i4>
      </vt:variant>
      <vt:variant>
        <vt:i4>5</vt:i4>
      </vt:variant>
      <vt:variant>
        <vt:lpwstr/>
      </vt:variant>
      <vt:variant>
        <vt:lpwstr>_Toc39730300</vt:lpwstr>
      </vt:variant>
      <vt:variant>
        <vt:i4>1441853</vt:i4>
      </vt:variant>
      <vt:variant>
        <vt:i4>281</vt:i4>
      </vt:variant>
      <vt:variant>
        <vt:i4>0</vt:i4>
      </vt:variant>
      <vt:variant>
        <vt:i4>5</vt:i4>
      </vt:variant>
      <vt:variant>
        <vt:lpwstr/>
      </vt:variant>
      <vt:variant>
        <vt:lpwstr>_Toc39730299</vt:lpwstr>
      </vt:variant>
      <vt:variant>
        <vt:i4>1507389</vt:i4>
      </vt:variant>
      <vt:variant>
        <vt:i4>275</vt:i4>
      </vt:variant>
      <vt:variant>
        <vt:i4>0</vt:i4>
      </vt:variant>
      <vt:variant>
        <vt:i4>5</vt:i4>
      </vt:variant>
      <vt:variant>
        <vt:lpwstr/>
      </vt:variant>
      <vt:variant>
        <vt:lpwstr>_Toc39730298</vt:lpwstr>
      </vt:variant>
      <vt:variant>
        <vt:i4>1572925</vt:i4>
      </vt:variant>
      <vt:variant>
        <vt:i4>269</vt:i4>
      </vt:variant>
      <vt:variant>
        <vt:i4>0</vt:i4>
      </vt:variant>
      <vt:variant>
        <vt:i4>5</vt:i4>
      </vt:variant>
      <vt:variant>
        <vt:lpwstr/>
      </vt:variant>
      <vt:variant>
        <vt:lpwstr>_Toc39730297</vt:lpwstr>
      </vt:variant>
      <vt:variant>
        <vt:i4>1638461</vt:i4>
      </vt:variant>
      <vt:variant>
        <vt:i4>263</vt:i4>
      </vt:variant>
      <vt:variant>
        <vt:i4>0</vt:i4>
      </vt:variant>
      <vt:variant>
        <vt:i4>5</vt:i4>
      </vt:variant>
      <vt:variant>
        <vt:lpwstr/>
      </vt:variant>
      <vt:variant>
        <vt:lpwstr>_Toc39730296</vt:lpwstr>
      </vt:variant>
      <vt:variant>
        <vt:i4>1703997</vt:i4>
      </vt:variant>
      <vt:variant>
        <vt:i4>257</vt:i4>
      </vt:variant>
      <vt:variant>
        <vt:i4>0</vt:i4>
      </vt:variant>
      <vt:variant>
        <vt:i4>5</vt:i4>
      </vt:variant>
      <vt:variant>
        <vt:lpwstr/>
      </vt:variant>
      <vt:variant>
        <vt:lpwstr>_Toc39730295</vt:lpwstr>
      </vt:variant>
      <vt:variant>
        <vt:i4>1769533</vt:i4>
      </vt:variant>
      <vt:variant>
        <vt:i4>251</vt:i4>
      </vt:variant>
      <vt:variant>
        <vt:i4>0</vt:i4>
      </vt:variant>
      <vt:variant>
        <vt:i4>5</vt:i4>
      </vt:variant>
      <vt:variant>
        <vt:lpwstr/>
      </vt:variant>
      <vt:variant>
        <vt:lpwstr>_Toc39730294</vt:lpwstr>
      </vt:variant>
      <vt:variant>
        <vt:i4>1835069</vt:i4>
      </vt:variant>
      <vt:variant>
        <vt:i4>245</vt:i4>
      </vt:variant>
      <vt:variant>
        <vt:i4>0</vt:i4>
      </vt:variant>
      <vt:variant>
        <vt:i4>5</vt:i4>
      </vt:variant>
      <vt:variant>
        <vt:lpwstr/>
      </vt:variant>
      <vt:variant>
        <vt:lpwstr>_Toc39730293</vt:lpwstr>
      </vt:variant>
      <vt:variant>
        <vt:i4>1900605</vt:i4>
      </vt:variant>
      <vt:variant>
        <vt:i4>239</vt:i4>
      </vt:variant>
      <vt:variant>
        <vt:i4>0</vt:i4>
      </vt:variant>
      <vt:variant>
        <vt:i4>5</vt:i4>
      </vt:variant>
      <vt:variant>
        <vt:lpwstr/>
      </vt:variant>
      <vt:variant>
        <vt:lpwstr>_Toc39730292</vt:lpwstr>
      </vt:variant>
      <vt:variant>
        <vt:i4>1966141</vt:i4>
      </vt:variant>
      <vt:variant>
        <vt:i4>233</vt:i4>
      </vt:variant>
      <vt:variant>
        <vt:i4>0</vt:i4>
      </vt:variant>
      <vt:variant>
        <vt:i4>5</vt:i4>
      </vt:variant>
      <vt:variant>
        <vt:lpwstr/>
      </vt:variant>
      <vt:variant>
        <vt:lpwstr>_Toc39730291</vt:lpwstr>
      </vt:variant>
      <vt:variant>
        <vt:i4>2031677</vt:i4>
      </vt:variant>
      <vt:variant>
        <vt:i4>227</vt:i4>
      </vt:variant>
      <vt:variant>
        <vt:i4>0</vt:i4>
      </vt:variant>
      <vt:variant>
        <vt:i4>5</vt:i4>
      </vt:variant>
      <vt:variant>
        <vt:lpwstr/>
      </vt:variant>
      <vt:variant>
        <vt:lpwstr>_Toc39730290</vt:lpwstr>
      </vt:variant>
      <vt:variant>
        <vt:i4>1441852</vt:i4>
      </vt:variant>
      <vt:variant>
        <vt:i4>221</vt:i4>
      </vt:variant>
      <vt:variant>
        <vt:i4>0</vt:i4>
      </vt:variant>
      <vt:variant>
        <vt:i4>5</vt:i4>
      </vt:variant>
      <vt:variant>
        <vt:lpwstr/>
      </vt:variant>
      <vt:variant>
        <vt:lpwstr>_Toc39730289</vt:lpwstr>
      </vt:variant>
      <vt:variant>
        <vt:i4>1507388</vt:i4>
      </vt:variant>
      <vt:variant>
        <vt:i4>215</vt:i4>
      </vt:variant>
      <vt:variant>
        <vt:i4>0</vt:i4>
      </vt:variant>
      <vt:variant>
        <vt:i4>5</vt:i4>
      </vt:variant>
      <vt:variant>
        <vt:lpwstr/>
      </vt:variant>
      <vt:variant>
        <vt:lpwstr>_Toc39730288</vt:lpwstr>
      </vt:variant>
      <vt:variant>
        <vt:i4>1572924</vt:i4>
      </vt:variant>
      <vt:variant>
        <vt:i4>209</vt:i4>
      </vt:variant>
      <vt:variant>
        <vt:i4>0</vt:i4>
      </vt:variant>
      <vt:variant>
        <vt:i4>5</vt:i4>
      </vt:variant>
      <vt:variant>
        <vt:lpwstr/>
      </vt:variant>
      <vt:variant>
        <vt:lpwstr>_Toc39730287</vt:lpwstr>
      </vt:variant>
      <vt:variant>
        <vt:i4>1638460</vt:i4>
      </vt:variant>
      <vt:variant>
        <vt:i4>203</vt:i4>
      </vt:variant>
      <vt:variant>
        <vt:i4>0</vt:i4>
      </vt:variant>
      <vt:variant>
        <vt:i4>5</vt:i4>
      </vt:variant>
      <vt:variant>
        <vt:lpwstr/>
      </vt:variant>
      <vt:variant>
        <vt:lpwstr>_Toc39730286</vt:lpwstr>
      </vt:variant>
      <vt:variant>
        <vt:i4>1703996</vt:i4>
      </vt:variant>
      <vt:variant>
        <vt:i4>197</vt:i4>
      </vt:variant>
      <vt:variant>
        <vt:i4>0</vt:i4>
      </vt:variant>
      <vt:variant>
        <vt:i4>5</vt:i4>
      </vt:variant>
      <vt:variant>
        <vt:lpwstr/>
      </vt:variant>
      <vt:variant>
        <vt:lpwstr>_Toc39730285</vt:lpwstr>
      </vt:variant>
      <vt:variant>
        <vt:i4>1769532</vt:i4>
      </vt:variant>
      <vt:variant>
        <vt:i4>191</vt:i4>
      </vt:variant>
      <vt:variant>
        <vt:i4>0</vt:i4>
      </vt:variant>
      <vt:variant>
        <vt:i4>5</vt:i4>
      </vt:variant>
      <vt:variant>
        <vt:lpwstr/>
      </vt:variant>
      <vt:variant>
        <vt:lpwstr>_Toc39730284</vt:lpwstr>
      </vt:variant>
      <vt:variant>
        <vt:i4>1835068</vt:i4>
      </vt:variant>
      <vt:variant>
        <vt:i4>185</vt:i4>
      </vt:variant>
      <vt:variant>
        <vt:i4>0</vt:i4>
      </vt:variant>
      <vt:variant>
        <vt:i4>5</vt:i4>
      </vt:variant>
      <vt:variant>
        <vt:lpwstr/>
      </vt:variant>
      <vt:variant>
        <vt:lpwstr>_Toc39730283</vt:lpwstr>
      </vt:variant>
      <vt:variant>
        <vt:i4>1900604</vt:i4>
      </vt:variant>
      <vt:variant>
        <vt:i4>179</vt:i4>
      </vt:variant>
      <vt:variant>
        <vt:i4>0</vt:i4>
      </vt:variant>
      <vt:variant>
        <vt:i4>5</vt:i4>
      </vt:variant>
      <vt:variant>
        <vt:lpwstr/>
      </vt:variant>
      <vt:variant>
        <vt:lpwstr>_Toc39730282</vt:lpwstr>
      </vt:variant>
      <vt:variant>
        <vt:i4>1966140</vt:i4>
      </vt:variant>
      <vt:variant>
        <vt:i4>173</vt:i4>
      </vt:variant>
      <vt:variant>
        <vt:i4>0</vt:i4>
      </vt:variant>
      <vt:variant>
        <vt:i4>5</vt:i4>
      </vt:variant>
      <vt:variant>
        <vt:lpwstr/>
      </vt:variant>
      <vt:variant>
        <vt:lpwstr>_Toc39730281</vt:lpwstr>
      </vt:variant>
      <vt:variant>
        <vt:i4>2031676</vt:i4>
      </vt:variant>
      <vt:variant>
        <vt:i4>167</vt:i4>
      </vt:variant>
      <vt:variant>
        <vt:i4>0</vt:i4>
      </vt:variant>
      <vt:variant>
        <vt:i4>5</vt:i4>
      </vt:variant>
      <vt:variant>
        <vt:lpwstr/>
      </vt:variant>
      <vt:variant>
        <vt:lpwstr>_Toc39730280</vt:lpwstr>
      </vt:variant>
      <vt:variant>
        <vt:i4>1441843</vt:i4>
      </vt:variant>
      <vt:variant>
        <vt:i4>161</vt:i4>
      </vt:variant>
      <vt:variant>
        <vt:i4>0</vt:i4>
      </vt:variant>
      <vt:variant>
        <vt:i4>5</vt:i4>
      </vt:variant>
      <vt:variant>
        <vt:lpwstr/>
      </vt:variant>
      <vt:variant>
        <vt:lpwstr>_Toc39730279</vt:lpwstr>
      </vt:variant>
      <vt:variant>
        <vt:i4>1507379</vt:i4>
      </vt:variant>
      <vt:variant>
        <vt:i4>155</vt:i4>
      </vt:variant>
      <vt:variant>
        <vt:i4>0</vt:i4>
      </vt:variant>
      <vt:variant>
        <vt:i4>5</vt:i4>
      </vt:variant>
      <vt:variant>
        <vt:lpwstr/>
      </vt:variant>
      <vt:variant>
        <vt:lpwstr>_Toc39730278</vt:lpwstr>
      </vt:variant>
      <vt:variant>
        <vt:i4>1572915</vt:i4>
      </vt:variant>
      <vt:variant>
        <vt:i4>149</vt:i4>
      </vt:variant>
      <vt:variant>
        <vt:i4>0</vt:i4>
      </vt:variant>
      <vt:variant>
        <vt:i4>5</vt:i4>
      </vt:variant>
      <vt:variant>
        <vt:lpwstr/>
      </vt:variant>
      <vt:variant>
        <vt:lpwstr>_Toc39730277</vt:lpwstr>
      </vt:variant>
      <vt:variant>
        <vt:i4>1638451</vt:i4>
      </vt:variant>
      <vt:variant>
        <vt:i4>143</vt:i4>
      </vt:variant>
      <vt:variant>
        <vt:i4>0</vt:i4>
      </vt:variant>
      <vt:variant>
        <vt:i4>5</vt:i4>
      </vt:variant>
      <vt:variant>
        <vt:lpwstr/>
      </vt:variant>
      <vt:variant>
        <vt:lpwstr>_Toc39730276</vt:lpwstr>
      </vt:variant>
      <vt:variant>
        <vt:i4>1703987</vt:i4>
      </vt:variant>
      <vt:variant>
        <vt:i4>137</vt:i4>
      </vt:variant>
      <vt:variant>
        <vt:i4>0</vt:i4>
      </vt:variant>
      <vt:variant>
        <vt:i4>5</vt:i4>
      </vt:variant>
      <vt:variant>
        <vt:lpwstr/>
      </vt:variant>
      <vt:variant>
        <vt:lpwstr>_Toc39730275</vt:lpwstr>
      </vt:variant>
      <vt:variant>
        <vt:i4>1769523</vt:i4>
      </vt:variant>
      <vt:variant>
        <vt:i4>131</vt:i4>
      </vt:variant>
      <vt:variant>
        <vt:i4>0</vt:i4>
      </vt:variant>
      <vt:variant>
        <vt:i4>5</vt:i4>
      </vt:variant>
      <vt:variant>
        <vt:lpwstr/>
      </vt:variant>
      <vt:variant>
        <vt:lpwstr>_Toc39730274</vt:lpwstr>
      </vt:variant>
      <vt:variant>
        <vt:i4>1835059</vt:i4>
      </vt:variant>
      <vt:variant>
        <vt:i4>125</vt:i4>
      </vt:variant>
      <vt:variant>
        <vt:i4>0</vt:i4>
      </vt:variant>
      <vt:variant>
        <vt:i4>5</vt:i4>
      </vt:variant>
      <vt:variant>
        <vt:lpwstr/>
      </vt:variant>
      <vt:variant>
        <vt:lpwstr>_Toc39730273</vt:lpwstr>
      </vt:variant>
      <vt:variant>
        <vt:i4>1900595</vt:i4>
      </vt:variant>
      <vt:variant>
        <vt:i4>119</vt:i4>
      </vt:variant>
      <vt:variant>
        <vt:i4>0</vt:i4>
      </vt:variant>
      <vt:variant>
        <vt:i4>5</vt:i4>
      </vt:variant>
      <vt:variant>
        <vt:lpwstr/>
      </vt:variant>
      <vt:variant>
        <vt:lpwstr>_Toc39730272</vt:lpwstr>
      </vt:variant>
      <vt:variant>
        <vt:i4>1966131</vt:i4>
      </vt:variant>
      <vt:variant>
        <vt:i4>113</vt:i4>
      </vt:variant>
      <vt:variant>
        <vt:i4>0</vt:i4>
      </vt:variant>
      <vt:variant>
        <vt:i4>5</vt:i4>
      </vt:variant>
      <vt:variant>
        <vt:lpwstr/>
      </vt:variant>
      <vt:variant>
        <vt:lpwstr>_Toc39730271</vt:lpwstr>
      </vt:variant>
      <vt:variant>
        <vt:i4>2031667</vt:i4>
      </vt:variant>
      <vt:variant>
        <vt:i4>107</vt:i4>
      </vt:variant>
      <vt:variant>
        <vt:i4>0</vt:i4>
      </vt:variant>
      <vt:variant>
        <vt:i4>5</vt:i4>
      </vt:variant>
      <vt:variant>
        <vt:lpwstr/>
      </vt:variant>
      <vt:variant>
        <vt:lpwstr>_Toc39730270</vt:lpwstr>
      </vt:variant>
      <vt:variant>
        <vt:i4>1441842</vt:i4>
      </vt:variant>
      <vt:variant>
        <vt:i4>101</vt:i4>
      </vt:variant>
      <vt:variant>
        <vt:i4>0</vt:i4>
      </vt:variant>
      <vt:variant>
        <vt:i4>5</vt:i4>
      </vt:variant>
      <vt:variant>
        <vt:lpwstr/>
      </vt:variant>
      <vt:variant>
        <vt:lpwstr>_Toc39730269</vt:lpwstr>
      </vt:variant>
      <vt:variant>
        <vt:i4>1507378</vt:i4>
      </vt:variant>
      <vt:variant>
        <vt:i4>95</vt:i4>
      </vt:variant>
      <vt:variant>
        <vt:i4>0</vt:i4>
      </vt:variant>
      <vt:variant>
        <vt:i4>5</vt:i4>
      </vt:variant>
      <vt:variant>
        <vt:lpwstr/>
      </vt:variant>
      <vt:variant>
        <vt:lpwstr>_Toc39730268</vt:lpwstr>
      </vt:variant>
      <vt:variant>
        <vt:i4>1572914</vt:i4>
      </vt:variant>
      <vt:variant>
        <vt:i4>89</vt:i4>
      </vt:variant>
      <vt:variant>
        <vt:i4>0</vt:i4>
      </vt:variant>
      <vt:variant>
        <vt:i4>5</vt:i4>
      </vt:variant>
      <vt:variant>
        <vt:lpwstr/>
      </vt:variant>
      <vt:variant>
        <vt:lpwstr>_Toc39730267</vt:lpwstr>
      </vt:variant>
      <vt:variant>
        <vt:i4>1638450</vt:i4>
      </vt:variant>
      <vt:variant>
        <vt:i4>83</vt:i4>
      </vt:variant>
      <vt:variant>
        <vt:i4>0</vt:i4>
      </vt:variant>
      <vt:variant>
        <vt:i4>5</vt:i4>
      </vt:variant>
      <vt:variant>
        <vt:lpwstr/>
      </vt:variant>
      <vt:variant>
        <vt:lpwstr>_Toc39730266</vt:lpwstr>
      </vt:variant>
      <vt:variant>
        <vt:i4>1703986</vt:i4>
      </vt:variant>
      <vt:variant>
        <vt:i4>77</vt:i4>
      </vt:variant>
      <vt:variant>
        <vt:i4>0</vt:i4>
      </vt:variant>
      <vt:variant>
        <vt:i4>5</vt:i4>
      </vt:variant>
      <vt:variant>
        <vt:lpwstr/>
      </vt:variant>
      <vt:variant>
        <vt:lpwstr>_Toc39730265</vt:lpwstr>
      </vt:variant>
      <vt:variant>
        <vt:i4>1769522</vt:i4>
      </vt:variant>
      <vt:variant>
        <vt:i4>71</vt:i4>
      </vt:variant>
      <vt:variant>
        <vt:i4>0</vt:i4>
      </vt:variant>
      <vt:variant>
        <vt:i4>5</vt:i4>
      </vt:variant>
      <vt:variant>
        <vt:lpwstr/>
      </vt:variant>
      <vt:variant>
        <vt:lpwstr>_Toc39730264</vt:lpwstr>
      </vt:variant>
      <vt:variant>
        <vt:i4>1835058</vt:i4>
      </vt:variant>
      <vt:variant>
        <vt:i4>65</vt:i4>
      </vt:variant>
      <vt:variant>
        <vt:i4>0</vt:i4>
      </vt:variant>
      <vt:variant>
        <vt:i4>5</vt:i4>
      </vt:variant>
      <vt:variant>
        <vt:lpwstr/>
      </vt:variant>
      <vt:variant>
        <vt:lpwstr>_Toc39730263</vt:lpwstr>
      </vt:variant>
      <vt:variant>
        <vt:i4>1900594</vt:i4>
      </vt:variant>
      <vt:variant>
        <vt:i4>59</vt:i4>
      </vt:variant>
      <vt:variant>
        <vt:i4>0</vt:i4>
      </vt:variant>
      <vt:variant>
        <vt:i4>5</vt:i4>
      </vt:variant>
      <vt:variant>
        <vt:lpwstr/>
      </vt:variant>
      <vt:variant>
        <vt:lpwstr>_Toc39730262</vt:lpwstr>
      </vt:variant>
      <vt:variant>
        <vt:i4>1966130</vt:i4>
      </vt:variant>
      <vt:variant>
        <vt:i4>53</vt:i4>
      </vt:variant>
      <vt:variant>
        <vt:i4>0</vt:i4>
      </vt:variant>
      <vt:variant>
        <vt:i4>5</vt:i4>
      </vt:variant>
      <vt:variant>
        <vt:lpwstr/>
      </vt:variant>
      <vt:variant>
        <vt:lpwstr>_Toc39730261</vt:lpwstr>
      </vt:variant>
      <vt:variant>
        <vt:i4>2031666</vt:i4>
      </vt:variant>
      <vt:variant>
        <vt:i4>47</vt:i4>
      </vt:variant>
      <vt:variant>
        <vt:i4>0</vt:i4>
      </vt:variant>
      <vt:variant>
        <vt:i4>5</vt:i4>
      </vt:variant>
      <vt:variant>
        <vt:lpwstr/>
      </vt:variant>
      <vt:variant>
        <vt:lpwstr>_Toc39730260</vt:lpwstr>
      </vt:variant>
      <vt:variant>
        <vt:i4>1441841</vt:i4>
      </vt:variant>
      <vt:variant>
        <vt:i4>41</vt:i4>
      </vt:variant>
      <vt:variant>
        <vt:i4>0</vt:i4>
      </vt:variant>
      <vt:variant>
        <vt:i4>5</vt:i4>
      </vt:variant>
      <vt:variant>
        <vt:lpwstr/>
      </vt:variant>
      <vt:variant>
        <vt:lpwstr>_Toc39730259</vt:lpwstr>
      </vt:variant>
      <vt:variant>
        <vt:i4>1507377</vt:i4>
      </vt:variant>
      <vt:variant>
        <vt:i4>35</vt:i4>
      </vt:variant>
      <vt:variant>
        <vt:i4>0</vt:i4>
      </vt:variant>
      <vt:variant>
        <vt:i4>5</vt:i4>
      </vt:variant>
      <vt:variant>
        <vt:lpwstr/>
      </vt:variant>
      <vt:variant>
        <vt:lpwstr>_Toc39730258</vt:lpwstr>
      </vt:variant>
      <vt:variant>
        <vt:i4>1572913</vt:i4>
      </vt:variant>
      <vt:variant>
        <vt:i4>29</vt:i4>
      </vt:variant>
      <vt:variant>
        <vt:i4>0</vt:i4>
      </vt:variant>
      <vt:variant>
        <vt:i4>5</vt:i4>
      </vt:variant>
      <vt:variant>
        <vt:lpwstr/>
      </vt:variant>
      <vt:variant>
        <vt:lpwstr>_Toc39730257</vt:lpwstr>
      </vt:variant>
      <vt:variant>
        <vt:i4>1638449</vt:i4>
      </vt:variant>
      <vt:variant>
        <vt:i4>23</vt:i4>
      </vt:variant>
      <vt:variant>
        <vt:i4>0</vt:i4>
      </vt:variant>
      <vt:variant>
        <vt:i4>5</vt:i4>
      </vt:variant>
      <vt:variant>
        <vt:lpwstr/>
      </vt:variant>
      <vt:variant>
        <vt:lpwstr>_Toc39730256</vt:lpwstr>
      </vt:variant>
      <vt:variant>
        <vt:i4>1703985</vt:i4>
      </vt:variant>
      <vt:variant>
        <vt:i4>17</vt:i4>
      </vt:variant>
      <vt:variant>
        <vt:i4>0</vt:i4>
      </vt:variant>
      <vt:variant>
        <vt:i4>5</vt:i4>
      </vt:variant>
      <vt:variant>
        <vt:lpwstr/>
      </vt:variant>
      <vt:variant>
        <vt:lpwstr>_Toc39730255</vt:lpwstr>
      </vt:variant>
      <vt:variant>
        <vt:i4>1769521</vt:i4>
      </vt:variant>
      <vt:variant>
        <vt:i4>11</vt:i4>
      </vt:variant>
      <vt:variant>
        <vt:i4>0</vt:i4>
      </vt:variant>
      <vt:variant>
        <vt:i4>5</vt:i4>
      </vt:variant>
      <vt:variant>
        <vt:lpwstr/>
      </vt:variant>
      <vt:variant>
        <vt:lpwstr>_Toc39730254</vt:lpwstr>
      </vt:variant>
      <vt:variant>
        <vt:i4>1835057</vt:i4>
      </vt:variant>
      <vt:variant>
        <vt:i4>5</vt:i4>
      </vt:variant>
      <vt:variant>
        <vt:i4>0</vt:i4>
      </vt:variant>
      <vt:variant>
        <vt:i4>5</vt:i4>
      </vt:variant>
      <vt:variant>
        <vt:lpwstr/>
      </vt:variant>
      <vt:variant>
        <vt:lpwstr>_Toc39730253</vt:lpwstr>
      </vt:variant>
      <vt:variant>
        <vt:i4>4259841</vt:i4>
      </vt:variant>
      <vt:variant>
        <vt:i4>0</vt:i4>
      </vt:variant>
      <vt:variant>
        <vt:i4>0</vt:i4>
      </vt:variant>
      <vt:variant>
        <vt:i4>5</vt:i4>
      </vt:variant>
      <vt:variant>
        <vt:lpwstr>https://www.wisconsin.edu/sfs/sfs-9-2-training/gl-general-ledger/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pleased to announce a new Cost Transfer workflow tool designed to reduce errors and the processing time of cost transfers</dc:title>
  <dc:subject/>
  <dc:creator>bburchfield</dc:creator>
  <cp:keywords/>
  <cp:lastModifiedBy>Lapointe, Nevada Kay</cp:lastModifiedBy>
  <cp:revision>28</cp:revision>
  <cp:lastPrinted>2020-09-18T18:21:00Z</cp:lastPrinted>
  <dcterms:created xsi:type="dcterms:W3CDTF">2020-06-17T11:33:00Z</dcterms:created>
  <dcterms:modified xsi:type="dcterms:W3CDTF">2020-09-18T18:21:00Z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2011-05-03T00:00:00Z</vt:filetime>
  </property>
  <property fmtid="{D5CDD505-2E9C-101B-9397-08002B2CF9AE}" pid="3" name="Creator">
    <vt:lpwstr>Microsoft® Office Word 2007</vt:lpwstr>
  </property>
  <property fmtid="{D5CDD505-2E9C-101B-9397-08002B2CF9AE}" pid="4" name="LastSaved">
    <vt:filetime>2020-02-26T00:00:00Z</vt:filetime>
  </property>
  <property fmtid="{D5CDD505-2E9C-101B-9397-08002B2CF9AE}" pid="5" name="ContentTypeId">
    <vt:lpwstr>0x01010051673CDAB2CA794DBE2E43162D51264B</vt:lpwstr>
  </property>
</Properties>
</file>