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E78A" w14:textId="77777777" w:rsidR="009C57C8" w:rsidRPr="009930BE" w:rsidRDefault="003A589E" w:rsidP="009930BE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3BC4EF" wp14:editId="5AFED5F8">
            <wp:extent cx="2574290" cy="552450"/>
            <wp:effectExtent l="0" t="0" r="0" b="0"/>
            <wp:docPr id="3" name="Picture 3" descr="Image result for uw-whitew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uw-whitewat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5081" w14:textId="77777777" w:rsidR="00DD5803" w:rsidRPr="00DD5803" w:rsidRDefault="00DD5803" w:rsidP="00DD5803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7030A0"/>
          <w:kern w:val="32"/>
        </w:rPr>
      </w:pPr>
    </w:p>
    <w:p w14:paraId="65D1479E" w14:textId="77777777" w:rsidR="009C57C8" w:rsidRPr="009C57C8" w:rsidRDefault="0088772B" w:rsidP="00A640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color w:val="000000"/>
          <w:sz w:val="32"/>
          <w:szCs w:val="32"/>
        </w:rPr>
      </w:pPr>
      <w:bookmarkStart w:id="1" w:name="Delegation_of_Authority_Procedure"/>
      <w:bookmarkEnd w:id="1"/>
      <w:r>
        <w:rPr>
          <w:rFonts w:ascii="Calibri" w:hAnsi="Calibri" w:cs="Calibri"/>
          <w:b/>
          <w:bCs/>
          <w:color w:val="501D82"/>
          <w:spacing w:val="-1"/>
          <w:sz w:val="32"/>
          <w:szCs w:val="32"/>
        </w:rPr>
        <w:t>Foreign Influence Procedure</w:t>
      </w:r>
    </w:p>
    <w:p w14:paraId="28B561AD" w14:textId="77777777" w:rsidR="009C57C8" w:rsidRPr="00937CC7" w:rsidRDefault="009C57C8" w:rsidP="00937CC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000000"/>
        </w:rPr>
      </w:pPr>
      <w:bookmarkStart w:id="2" w:name="Authority:"/>
      <w:bookmarkEnd w:id="2"/>
    </w:p>
    <w:p w14:paraId="5170E531" w14:textId="77777777" w:rsidR="00937CC7" w:rsidRPr="0019491F" w:rsidRDefault="00937CC7" w:rsidP="005D030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7030A0"/>
          <w:sz w:val="26"/>
          <w:szCs w:val="26"/>
        </w:rPr>
      </w:pPr>
      <w:r w:rsidRPr="0019491F">
        <w:rPr>
          <w:rFonts w:ascii="Calibri" w:hAnsi="Calibri" w:cs="Calibri"/>
          <w:color w:val="7030A0"/>
          <w:spacing w:val="-1"/>
          <w:sz w:val="26"/>
          <w:szCs w:val="26"/>
        </w:rPr>
        <w:t>Intent:</w:t>
      </w:r>
    </w:p>
    <w:p w14:paraId="73155D3E" w14:textId="77777777" w:rsidR="009C57C8" w:rsidRPr="009C57C8" w:rsidRDefault="009C57C8" w:rsidP="005D030F">
      <w:pPr>
        <w:kinsoku w:val="0"/>
        <w:overflowPunct w:val="0"/>
        <w:autoSpaceDE w:val="0"/>
        <w:autoSpaceDN w:val="0"/>
        <w:adjustRightInd w:val="0"/>
        <w:spacing w:after="0" w:line="258" w:lineRule="auto"/>
        <w:ind w:right="116"/>
        <w:jc w:val="both"/>
        <w:rPr>
          <w:rFonts w:ascii="Calibri" w:hAnsi="Calibri" w:cs="Calibri"/>
          <w:spacing w:val="-1"/>
        </w:rPr>
      </w:pPr>
      <w:r w:rsidRPr="009C57C8">
        <w:rPr>
          <w:rFonts w:ascii="Calibri" w:hAnsi="Calibri" w:cs="Calibri"/>
          <w:spacing w:val="-1"/>
        </w:rPr>
        <w:t>Th</w:t>
      </w:r>
      <w:r w:rsidR="00484D67">
        <w:rPr>
          <w:rFonts w:ascii="Calibri" w:hAnsi="Calibri" w:cs="Calibri"/>
          <w:spacing w:val="-1"/>
        </w:rPr>
        <w:t>is procedure is intended to update reporting guidelines for Section 117 of the Higher Education Act of 1965.</w:t>
      </w:r>
    </w:p>
    <w:p w14:paraId="15A70890" w14:textId="77777777" w:rsidR="009C57C8" w:rsidRPr="00E609E1" w:rsidRDefault="009C57C8" w:rsidP="009C57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004BA9" w14:textId="77777777" w:rsidR="009C57C8" w:rsidRPr="0019491F" w:rsidRDefault="009C57C8" w:rsidP="005D030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7030A0"/>
          <w:sz w:val="26"/>
          <w:szCs w:val="26"/>
        </w:rPr>
      </w:pPr>
      <w:bookmarkStart w:id="3" w:name="Scope:"/>
      <w:bookmarkEnd w:id="3"/>
      <w:r w:rsidRPr="0019491F">
        <w:rPr>
          <w:rFonts w:ascii="Calibri" w:hAnsi="Calibri" w:cs="Calibri"/>
          <w:color w:val="7030A0"/>
          <w:sz w:val="26"/>
          <w:szCs w:val="26"/>
        </w:rPr>
        <w:t>Scope:</w:t>
      </w:r>
    </w:p>
    <w:p w14:paraId="5A6379F2" w14:textId="178917B4" w:rsidR="00573684" w:rsidRPr="00BA0449" w:rsidRDefault="00484D67" w:rsidP="0036215D">
      <w:pPr>
        <w:kinsoku w:val="0"/>
        <w:overflowPunct w:val="0"/>
        <w:autoSpaceDE w:val="0"/>
        <w:autoSpaceDN w:val="0"/>
        <w:adjustRightInd w:val="0"/>
        <w:spacing w:after="0" w:line="257" w:lineRule="auto"/>
        <w:ind w:left="40" w:right="117"/>
        <w:jc w:val="both"/>
        <w:rPr>
          <w:rFonts w:asciiTheme="minorHAnsi" w:hAnsiTheme="minorHAnsi" w:cstheme="minorHAnsi"/>
          <w:spacing w:val="-1"/>
        </w:rPr>
      </w:pPr>
      <w:r w:rsidRPr="00BA0449">
        <w:rPr>
          <w:rFonts w:asciiTheme="minorHAnsi" w:hAnsiTheme="minorHAnsi" w:cstheme="minorHAnsi"/>
          <w:spacing w:val="-1"/>
        </w:rPr>
        <w:t xml:space="preserve">This procedure applies to all employees </w:t>
      </w:r>
      <w:r w:rsidR="00AC3628">
        <w:rPr>
          <w:rFonts w:asciiTheme="minorHAnsi" w:hAnsiTheme="minorHAnsi" w:cstheme="minorHAnsi"/>
          <w:spacing w:val="-1"/>
        </w:rPr>
        <w:t>and</w:t>
      </w:r>
      <w:r w:rsidRPr="00BA0449">
        <w:rPr>
          <w:rFonts w:asciiTheme="minorHAnsi" w:hAnsiTheme="minorHAnsi" w:cstheme="minorHAnsi"/>
          <w:spacing w:val="-1"/>
        </w:rPr>
        <w:t xml:space="preserve"> departments responsible for reporting revenues of the following:</w:t>
      </w:r>
    </w:p>
    <w:p w14:paraId="354A13CE" w14:textId="4C10AF9E" w:rsidR="00484D67" w:rsidRPr="00BA0449" w:rsidRDefault="00484D67" w:rsidP="00484D67">
      <w:pPr>
        <w:pStyle w:val="ListParagraph"/>
        <w:numPr>
          <w:ilvl w:val="0"/>
          <w:numId w:val="8"/>
        </w:numPr>
        <w:kinsoku w:val="0"/>
        <w:overflowPunct w:val="0"/>
        <w:spacing w:line="257" w:lineRule="auto"/>
        <w:ind w:right="11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BA0449">
        <w:rPr>
          <w:rFonts w:asciiTheme="minorHAnsi" w:hAnsiTheme="minorHAnsi" w:cstheme="minorHAnsi"/>
          <w:spacing w:val="-1"/>
          <w:sz w:val="22"/>
          <w:szCs w:val="22"/>
        </w:rPr>
        <w:t>Payments by a foreign source of tuition for student(s) if the $250,000 threshold is met by a given foreign source</w:t>
      </w:r>
      <w:r w:rsidR="006E1CAA" w:rsidRPr="00BA0449">
        <w:rPr>
          <w:rFonts w:asciiTheme="minorHAnsi" w:hAnsiTheme="minorHAnsi" w:cstheme="minorHAnsi"/>
          <w:spacing w:val="-1"/>
          <w:sz w:val="22"/>
          <w:szCs w:val="22"/>
        </w:rPr>
        <w:t xml:space="preserve"> considered alone or in combination with all other gifts from or contracts with that foreign source within a calendar year</w:t>
      </w:r>
      <w:r w:rsidR="00DF60B2" w:rsidRPr="00BA0449">
        <w:rPr>
          <w:rFonts w:asciiTheme="minorHAnsi" w:hAnsiTheme="minorHAnsi" w:cstheme="minorHAnsi"/>
          <w:spacing w:val="-1"/>
          <w:sz w:val="22"/>
          <w:szCs w:val="22"/>
        </w:rPr>
        <w:t>.</w:t>
      </w:r>
      <w:r w:rsidRPr="00BA04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75E685F9" w14:textId="77777777" w:rsidR="00484D67" w:rsidRPr="00BA0449" w:rsidRDefault="00484D67" w:rsidP="00484D67">
      <w:pPr>
        <w:pStyle w:val="ListParagraph"/>
        <w:numPr>
          <w:ilvl w:val="0"/>
          <w:numId w:val="8"/>
        </w:numPr>
        <w:kinsoku w:val="0"/>
        <w:overflowPunct w:val="0"/>
        <w:spacing w:line="257" w:lineRule="auto"/>
        <w:ind w:right="11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BA0449">
        <w:rPr>
          <w:rFonts w:asciiTheme="minorHAnsi" w:hAnsiTheme="minorHAnsi" w:cstheme="minorHAnsi"/>
          <w:spacing w:val="-1"/>
          <w:sz w:val="22"/>
          <w:szCs w:val="22"/>
        </w:rPr>
        <w:t>An institution receiving the benefit of a gift from or a contract with a foreign source, even if through an intermediary, must disclose the gift or contract.</w:t>
      </w:r>
    </w:p>
    <w:p w14:paraId="27AE8DE1" w14:textId="150151E1" w:rsidR="00484D67" w:rsidRPr="00BA0449" w:rsidRDefault="00484D67" w:rsidP="00484D67">
      <w:pPr>
        <w:pStyle w:val="ListParagraph"/>
        <w:numPr>
          <w:ilvl w:val="0"/>
          <w:numId w:val="8"/>
        </w:numPr>
        <w:kinsoku w:val="0"/>
        <w:overflowPunct w:val="0"/>
        <w:spacing w:line="257" w:lineRule="auto"/>
        <w:ind w:right="11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BA0449">
        <w:rPr>
          <w:rFonts w:asciiTheme="minorHAnsi" w:hAnsiTheme="minorHAnsi" w:cstheme="minorHAnsi"/>
          <w:spacing w:val="-1"/>
          <w:sz w:val="22"/>
          <w:szCs w:val="22"/>
        </w:rPr>
        <w:t>Intellectual property license fees from a foreign licensee of a University patent and data or materials to be transferred via purchase, lease, or barter for use in research would generally be included in the statutory definition of contract.</w:t>
      </w:r>
    </w:p>
    <w:p w14:paraId="6EAEEBFE" w14:textId="77777777" w:rsidR="00965614" w:rsidRDefault="00965614" w:rsidP="00BA0449">
      <w:pPr>
        <w:pStyle w:val="ListParagraph"/>
        <w:kinsoku w:val="0"/>
        <w:overflowPunct w:val="0"/>
        <w:spacing w:line="257" w:lineRule="auto"/>
        <w:ind w:left="1440" w:right="117"/>
        <w:jc w:val="both"/>
        <w:rPr>
          <w:rFonts w:ascii="Calibri" w:hAnsi="Calibri" w:cs="Calibri"/>
          <w:spacing w:val="-1"/>
        </w:rPr>
      </w:pPr>
    </w:p>
    <w:p w14:paraId="7E3846A3" w14:textId="4370B6BB" w:rsidR="001E091F" w:rsidRDefault="001E091F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color w:val="7030A0"/>
          <w:spacing w:val="-1"/>
          <w:sz w:val="26"/>
          <w:szCs w:val="26"/>
        </w:rPr>
      </w:pPr>
      <w:r w:rsidRPr="00BA0449">
        <w:rPr>
          <w:rFonts w:ascii="Calibri" w:hAnsi="Calibri" w:cs="Calibri"/>
          <w:color w:val="7030A0"/>
          <w:spacing w:val="-1"/>
          <w:sz w:val="26"/>
          <w:szCs w:val="26"/>
        </w:rPr>
        <w:t>Definition</w:t>
      </w:r>
      <w:r w:rsidR="00B151BE">
        <w:rPr>
          <w:rFonts w:ascii="Calibri" w:hAnsi="Calibri" w:cs="Calibri"/>
          <w:color w:val="7030A0"/>
          <w:spacing w:val="-1"/>
          <w:sz w:val="26"/>
          <w:szCs w:val="26"/>
        </w:rPr>
        <w:t>s</w:t>
      </w:r>
      <w:r w:rsidRPr="00BA0449">
        <w:rPr>
          <w:rFonts w:ascii="Calibri" w:hAnsi="Calibri" w:cs="Calibri"/>
          <w:color w:val="7030A0"/>
          <w:spacing w:val="-1"/>
          <w:sz w:val="26"/>
          <w:szCs w:val="26"/>
        </w:rPr>
        <w:t>:</w:t>
      </w:r>
    </w:p>
    <w:p w14:paraId="48CFB828" w14:textId="373FEBEC" w:rsidR="00B151BE" w:rsidRDefault="00B151BE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  <w:r w:rsidRPr="00BA0449">
        <w:rPr>
          <w:rFonts w:ascii="Calibri" w:hAnsi="Calibri" w:cs="Calibri"/>
          <w:b/>
          <w:spacing w:val="-1"/>
        </w:rPr>
        <w:t>Foreign Source</w:t>
      </w:r>
      <w:r>
        <w:rPr>
          <w:rFonts w:ascii="Calibri" w:hAnsi="Calibri" w:cs="Calibri"/>
          <w:spacing w:val="-1"/>
        </w:rPr>
        <w:t>.</w:t>
      </w:r>
      <w:r w:rsidR="00DF60B2">
        <w:rPr>
          <w:rFonts w:ascii="Calibri" w:hAnsi="Calibri" w:cs="Calibri"/>
          <w:spacing w:val="-1"/>
        </w:rPr>
        <w:t xml:space="preserve"> </w:t>
      </w:r>
      <w:r w:rsidR="00070F4D">
        <w:rPr>
          <w:rFonts w:ascii="Calibri" w:hAnsi="Calibri" w:cs="Calibri"/>
          <w:spacing w:val="-1"/>
        </w:rPr>
        <w:t xml:space="preserve"> A foreign source is </w:t>
      </w:r>
      <w:r w:rsidR="00DF60B2">
        <w:rPr>
          <w:rFonts w:ascii="Calibri" w:hAnsi="Calibri" w:cs="Calibri"/>
          <w:spacing w:val="-1"/>
        </w:rPr>
        <w:t xml:space="preserve">(i) </w:t>
      </w:r>
      <w:r w:rsidR="00070F4D">
        <w:rPr>
          <w:rFonts w:ascii="Calibri" w:hAnsi="Calibri" w:cs="Calibri"/>
          <w:spacing w:val="-1"/>
        </w:rPr>
        <w:t>t</w:t>
      </w:r>
      <w:r w:rsidR="00DF60B2">
        <w:rPr>
          <w:rFonts w:ascii="Calibri" w:hAnsi="Calibri" w:cs="Calibri"/>
          <w:spacing w:val="-1"/>
        </w:rPr>
        <w:t xml:space="preserve">he Government of a foreign country or territory; (ii) </w:t>
      </w:r>
      <w:r w:rsidR="00070F4D">
        <w:rPr>
          <w:rFonts w:ascii="Calibri" w:hAnsi="Calibri" w:cs="Calibri"/>
          <w:spacing w:val="-1"/>
        </w:rPr>
        <w:t>t</w:t>
      </w:r>
      <w:r w:rsidR="00DF60B2">
        <w:rPr>
          <w:rFonts w:ascii="Calibri" w:hAnsi="Calibri" w:cs="Calibri"/>
          <w:spacing w:val="-1"/>
        </w:rPr>
        <w:t xml:space="preserve">he citizens of a foreign country or territory; (iii) </w:t>
      </w:r>
      <w:r w:rsidR="00070F4D">
        <w:rPr>
          <w:rFonts w:ascii="Calibri" w:hAnsi="Calibri" w:cs="Calibri"/>
          <w:spacing w:val="-1"/>
        </w:rPr>
        <w:t>c</w:t>
      </w:r>
      <w:r w:rsidR="00DF60B2">
        <w:rPr>
          <w:rFonts w:ascii="Calibri" w:hAnsi="Calibri" w:cs="Calibri"/>
          <w:spacing w:val="-1"/>
        </w:rPr>
        <w:t xml:space="preserve">orporations incorporated in a foreign country or territory; (iv) </w:t>
      </w:r>
      <w:r w:rsidR="00070F4D">
        <w:rPr>
          <w:rFonts w:ascii="Calibri" w:hAnsi="Calibri" w:cs="Calibri"/>
          <w:spacing w:val="-1"/>
        </w:rPr>
        <w:t>t</w:t>
      </w:r>
      <w:r w:rsidR="00DF60B2">
        <w:rPr>
          <w:rFonts w:ascii="Calibri" w:hAnsi="Calibri" w:cs="Calibri"/>
          <w:spacing w:val="-1"/>
        </w:rPr>
        <w:t>rusts, societies or other associations of individuals (</w:t>
      </w:r>
      <w:r w:rsidR="00F74405">
        <w:rPr>
          <w:rFonts w:ascii="Calibri" w:hAnsi="Calibri" w:cs="Calibri"/>
          <w:spacing w:val="-1"/>
        </w:rPr>
        <w:t>whether incorporated or not), formed or registered in a foreign country or territory.</w:t>
      </w:r>
    </w:p>
    <w:p w14:paraId="4E396E73" w14:textId="2A4A9081" w:rsidR="00B151BE" w:rsidRDefault="00B151BE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  <w:r w:rsidRPr="00BA0449">
        <w:rPr>
          <w:rFonts w:ascii="Calibri" w:hAnsi="Calibri" w:cs="Calibri"/>
          <w:b/>
          <w:spacing w:val="-1"/>
        </w:rPr>
        <w:t>Department of Education (DOE).</w:t>
      </w:r>
      <w:r w:rsidR="00F74405">
        <w:rPr>
          <w:rFonts w:ascii="Calibri" w:hAnsi="Calibri" w:cs="Calibri"/>
          <w:b/>
          <w:spacing w:val="-1"/>
        </w:rPr>
        <w:t xml:space="preserve">  </w:t>
      </w:r>
      <w:r w:rsidR="00F74405">
        <w:rPr>
          <w:rFonts w:ascii="Calibri" w:hAnsi="Calibri" w:cs="Calibri"/>
          <w:spacing w:val="-1"/>
        </w:rPr>
        <w:t>Federal executive division responsible for carrying out government education programs and policies.</w:t>
      </w:r>
    </w:p>
    <w:p w14:paraId="5E34D0FF" w14:textId="0996818E" w:rsidR="00B151BE" w:rsidRDefault="00B151BE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  <w:r w:rsidRPr="00BA0449">
        <w:rPr>
          <w:rFonts w:ascii="Calibri" w:hAnsi="Calibri" w:cs="Calibri"/>
          <w:b/>
          <w:spacing w:val="-1"/>
        </w:rPr>
        <w:t>Intellectual Property</w:t>
      </w:r>
      <w:r>
        <w:rPr>
          <w:rFonts w:ascii="Calibri" w:hAnsi="Calibri" w:cs="Calibri"/>
          <w:spacing w:val="-1"/>
        </w:rPr>
        <w:t>.</w:t>
      </w:r>
      <w:r w:rsidR="00F74405">
        <w:rPr>
          <w:rFonts w:ascii="Calibri" w:hAnsi="Calibri" w:cs="Calibri"/>
          <w:spacing w:val="-1"/>
        </w:rPr>
        <w:t xml:space="preserve">  A work or invention that is the result of creativity, such as a manuscript or a design, to which one has rights and for which one may apply for a patent, copyright, trademark, etc.</w:t>
      </w:r>
    </w:p>
    <w:p w14:paraId="75136749" w14:textId="6DF4CC25" w:rsidR="00B151BE" w:rsidRDefault="00B151BE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  <w:r w:rsidRPr="00BA0449">
        <w:rPr>
          <w:rFonts w:ascii="Calibri" w:hAnsi="Calibri" w:cs="Calibri"/>
          <w:b/>
          <w:spacing w:val="-1"/>
        </w:rPr>
        <w:t>Gift.</w:t>
      </w:r>
      <w:r w:rsidR="00F74405">
        <w:rPr>
          <w:rFonts w:ascii="Calibri" w:hAnsi="Calibri" w:cs="Calibri"/>
          <w:b/>
          <w:spacing w:val="-1"/>
        </w:rPr>
        <w:t xml:space="preserve">  </w:t>
      </w:r>
      <w:r w:rsidR="00F74405">
        <w:rPr>
          <w:rFonts w:ascii="Calibri" w:hAnsi="Calibri" w:cs="Calibri"/>
          <w:spacing w:val="-1"/>
        </w:rPr>
        <w:t>A gift, in the law of property, is the voluntary and immediate transfer of property from one person to another without consideration.</w:t>
      </w:r>
      <w:r w:rsidR="00070F4D">
        <w:rPr>
          <w:rFonts w:ascii="Calibri" w:hAnsi="Calibri" w:cs="Calibri"/>
          <w:spacing w:val="-1"/>
        </w:rPr>
        <w:t xml:space="preserve">  Gifts can be cash or non-cash.</w:t>
      </w:r>
    </w:p>
    <w:p w14:paraId="3FE8BFF0" w14:textId="6348A40C" w:rsidR="00B151BE" w:rsidRDefault="00B151BE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  <w:r w:rsidRPr="00BA0449">
        <w:rPr>
          <w:rFonts w:ascii="Calibri" w:hAnsi="Calibri" w:cs="Calibri"/>
          <w:b/>
          <w:spacing w:val="-1"/>
        </w:rPr>
        <w:t>Donation</w:t>
      </w:r>
      <w:r>
        <w:rPr>
          <w:rFonts w:ascii="Calibri" w:hAnsi="Calibri" w:cs="Calibri"/>
          <w:spacing w:val="-1"/>
        </w:rPr>
        <w:t>.</w:t>
      </w:r>
      <w:r w:rsidR="00F74405">
        <w:rPr>
          <w:rFonts w:ascii="Calibri" w:hAnsi="Calibri" w:cs="Calibri"/>
          <w:spacing w:val="-1"/>
        </w:rPr>
        <w:t xml:space="preserve">  The act by which the owner of a thing, voluntarily transfers the title and possession of the same, from themselves to another person, without consideration; a gift.</w:t>
      </w:r>
    </w:p>
    <w:p w14:paraId="422DD945" w14:textId="35F55355" w:rsidR="00B151BE" w:rsidRDefault="00B151BE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  <w:r w:rsidRPr="00BA0449">
        <w:rPr>
          <w:rFonts w:ascii="Calibri" w:hAnsi="Calibri" w:cs="Calibri"/>
          <w:b/>
          <w:spacing w:val="-1"/>
        </w:rPr>
        <w:t>Intermediary</w:t>
      </w:r>
      <w:r w:rsidRPr="00F90A9F">
        <w:rPr>
          <w:rFonts w:ascii="Calibri" w:hAnsi="Calibri" w:cs="Calibri"/>
          <w:spacing w:val="-1"/>
        </w:rPr>
        <w:t>.</w:t>
      </w:r>
      <w:r w:rsidR="00F90A9F">
        <w:rPr>
          <w:rFonts w:ascii="Calibri" w:hAnsi="Calibri" w:cs="Calibri"/>
          <w:spacing w:val="-1"/>
        </w:rPr>
        <w:t xml:space="preserve"> </w:t>
      </w:r>
      <w:r w:rsidR="00F74405" w:rsidRPr="00BA0449">
        <w:rPr>
          <w:rFonts w:ascii="Calibri" w:hAnsi="Calibri" w:cs="Calibri"/>
          <w:spacing w:val="-1"/>
        </w:rPr>
        <w:t xml:space="preserve"> A</w:t>
      </w:r>
      <w:r w:rsidR="00703119">
        <w:rPr>
          <w:rFonts w:ascii="Calibri" w:hAnsi="Calibri" w:cs="Calibri"/>
          <w:spacing w:val="-1"/>
        </w:rPr>
        <w:t xml:space="preserve"> person who acts as a link between people in order to try to bring about an agreement or reconciliation; a mediator.</w:t>
      </w:r>
    </w:p>
    <w:p w14:paraId="18F93214" w14:textId="65CE2489" w:rsidR="00B151BE" w:rsidRPr="00F90A9F" w:rsidRDefault="00B151BE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  <w:r w:rsidRPr="00BA0449">
        <w:rPr>
          <w:rFonts w:ascii="Calibri" w:hAnsi="Calibri" w:cs="Calibri"/>
          <w:b/>
          <w:spacing w:val="-1"/>
        </w:rPr>
        <w:t>License Fees.</w:t>
      </w:r>
      <w:r w:rsidR="00F90A9F">
        <w:rPr>
          <w:rFonts w:ascii="Calibri" w:hAnsi="Calibri" w:cs="Calibri"/>
          <w:b/>
          <w:spacing w:val="-1"/>
        </w:rPr>
        <w:t xml:space="preserve">  </w:t>
      </w:r>
      <w:r w:rsidR="00F90A9F">
        <w:rPr>
          <w:rFonts w:ascii="Calibri" w:hAnsi="Calibri" w:cs="Calibri"/>
          <w:spacing w:val="-1"/>
        </w:rPr>
        <w:t>Money paid for a right or ability to use a property or asset.</w:t>
      </w:r>
    </w:p>
    <w:p w14:paraId="669F1866" w14:textId="0077F772" w:rsidR="00B151BE" w:rsidRDefault="00B151BE" w:rsidP="001E091F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</w:p>
    <w:p w14:paraId="6E85C448" w14:textId="77777777" w:rsidR="00484D67" w:rsidRPr="00BA0449" w:rsidRDefault="00484D67" w:rsidP="00BA0449">
      <w:pPr>
        <w:kinsoku w:val="0"/>
        <w:overflowPunct w:val="0"/>
        <w:spacing w:line="257" w:lineRule="auto"/>
        <w:ind w:right="117"/>
        <w:jc w:val="both"/>
        <w:rPr>
          <w:rFonts w:ascii="Calibri" w:hAnsi="Calibri" w:cs="Calibri"/>
          <w:spacing w:val="-1"/>
        </w:rPr>
      </w:pPr>
    </w:p>
    <w:p w14:paraId="7648F71E" w14:textId="683D1EE6" w:rsidR="00AB0132" w:rsidRDefault="00A206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outlineLvl w:val="0"/>
        <w:rPr>
          <w:rFonts w:ascii="Calibri" w:hAnsi="Calibri" w:cs="Calibri"/>
          <w:color w:val="7030A0"/>
          <w:sz w:val="26"/>
          <w:szCs w:val="26"/>
        </w:rPr>
      </w:pPr>
      <w:bookmarkStart w:id="4" w:name="Table_of_Contents:"/>
      <w:bookmarkStart w:id="5" w:name="Procedure:"/>
      <w:bookmarkEnd w:id="4"/>
      <w:bookmarkEnd w:id="5"/>
      <w:r>
        <w:rPr>
          <w:rFonts w:ascii="Calibri" w:hAnsi="Calibri" w:cs="Calibri"/>
          <w:color w:val="7030A0"/>
          <w:sz w:val="26"/>
          <w:szCs w:val="26"/>
        </w:rPr>
        <w:lastRenderedPageBreak/>
        <w:t>Responsibilities:</w:t>
      </w:r>
    </w:p>
    <w:p w14:paraId="136C628D" w14:textId="591B7DCA" w:rsidR="00A206BF" w:rsidRPr="00AB0132" w:rsidRDefault="00A206BF" w:rsidP="003621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outlineLvl w:val="0"/>
        <w:rPr>
          <w:rFonts w:ascii="Calibri" w:hAnsi="Calibri" w:cs="Calibri"/>
        </w:rPr>
      </w:pPr>
      <w:r w:rsidRPr="00AB0132">
        <w:rPr>
          <w:rFonts w:ascii="Calibri" w:hAnsi="Calibri" w:cs="Calibri"/>
        </w:rPr>
        <w:t>Responsible parties on UWW campus would include</w:t>
      </w:r>
      <w:r w:rsidR="00965614" w:rsidRPr="00AB0132">
        <w:rPr>
          <w:rFonts w:ascii="Calibri" w:hAnsi="Calibri" w:cs="Calibri"/>
        </w:rPr>
        <w:t>;</w:t>
      </w:r>
      <w:r w:rsidRPr="00AB0132">
        <w:rPr>
          <w:rFonts w:ascii="Calibri" w:hAnsi="Calibri" w:cs="Calibri"/>
        </w:rPr>
        <w:t xml:space="preserve"> but not be limited to:</w:t>
      </w:r>
    </w:p>
    <w:p w14:paraId="18B85AEB" w14:textId="77777777" w:rsidR="00703119" w:rsidRPr="00AB0132" w:rsidRDefault="00703119" w:rsidP="00BA0449">
      <w:pPr>
        <w:pStyle w:val="ListParagraph"/>
        <w:kinsoku w:val="0"/>
        <w:overflowPunct w:val="0"/>
        <w:ind w:left="760"/>
        <w:jc w:val="both"/>
        <w:outlineLvl w:val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703119" w14:paraId="2A946BB4" w14:textId="77777777" w:rsidTr="00BA0449">
        <w:trPr>
          <w:trHeight w:val="274"/>
        </w:trPr>
        <w:tc>
          <w:tcPr>
            <w:tcW w:w="4689" w:type="dxa"/>
            <w:shd w:val="clear" w:color="auto" w:fill="DEC8EE"/>
          </w:tcPr>
          <w:p w14:paraId="5E4E2CFF" w14:textId="5EE8C110" w:rsidR="00703119" w:rsidRDefault="00703119" w:rsidP="002D7ECA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Title/Department</w:t>
            </w:r>
          </w:p>
        </w:tc>
        <w:tc>
          <w:tcPr>
            <w:tcW w:w="4689" w:type="dxa"/>
            <w:shd w:val="clear" w:color="auto" w:fill="DEC8EE"/>
          </w:tcPr>
          <w:p w14:paraId="782124F9" w14:textId="77777777" w:rsidR="00703119" w:rsidRDefault="00703119" w:rsidP="002D7ECA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Role</w:t>
            </w:r>
          </w:p>
        </w:tc>
      </w:tr>
      <w:tr w:rsidR="00703119" w14:paraId="214E17DB" w14:textId="77777777" w:rsidTr="00BA0449">
        <w:trPr>
          <w:trHeight w:val="259"/>
        </w:trPr>
        <w:tc>
          <w:tcPr>
            <w:tcW w:w="4689" w:type="dxa"/>
          </w:tcPr>
          <w:p w14:paraId="1AF4ACFD" w14:textId="71DA8951" w:rsidR="00703119" w:rsidRPr="007128A9" w:rsidRDefault="00703119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Controller</w:t>
            </w:r>
          </w:p>
        </w:tc>
        <w:tc>
          <w:tcPr>
            <w:tcW w:w="4689" w:type="dxa"/>
          </w:tcPr>
          <w:p w14:paraId="14180175" w14:textId="588DDFEF" w:rsidR="00703119" w:rsidRDefault="000B0DF3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Review and submit to DE a</w:t>
            </w:r>
            <w:r w:rsidR="00EE1464">
              <w:rPr>
                <w:rFonts w:asciiTheme="minorHAnsi" w:hAnsiTheme="minorHAnsi" w:cstheme="minorHAnsi"/>
                <w:color w:val="000000"/>
              </w:rPr>
              <w:t xml:space="preserve">ny </w:t>
            </w:r>
            <w:r>
              <w:rPr>
                <w:rFonts w:asciiTheme="minorHAnsi" w:hAnsiTheme="minorHAnsi" w:cstheme="minorHAnsi"/>
                <w:color w:val="000000"/>
              </w:rPr>
              <w:t>reports from UWW departments</w:t>
            </w:r>
            <w:r w:rsidR="00EE1464">
              <w:rPr>
                <w:rFonts w:asciiTheme="minorHAnsi" w:hAnsiTheme="minorHAnsi" w:cstheme="minorHAnsi"/>
                <w:color w:val="000000"/>
              </w:rPr>
              <w:t xml:space="preserve"> that meet the $250,000 threshold.</w:t>
            </w:r>
          </w:p>
          <w:p w14:paraId="379D1C29" w14:textId="5846181D" w:rsidR="00EE1464" w:rsidRPr="007128A9" w:rsidRDefault="00EE1464" w:rsidP="002D7EC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03119" w14:paraId="6557A88C" w14:textId="77777777" w:rsidTr="00BA0449">
        <w:trPr>
          <w:trHeight w:val="4634"/>
        </w:trPr>
        <w:tc>
          <w:tcPr>
            <w:tcW w:w="4689" w:type="dxa"/>
          </w:tcPr>
          <w:p w14:paraId="4BF5E08F" w14:textId="77777777" w:rsidR="00703119" w:rsidRPr="007128A9" w:rsidRDefault="00703119" w:rsidP="002D7ECA">
            <w:pPr>
              <w:rPr>
                <w:rFonts w:asciiTheme="minorHAnsi" w:hAnsiTheme="minorHAnsi" w:cstheme="minorHAnsi"/>
                <w:color w:val="000000"/>
              </w:rPr>
            </w:pPr>
            <w:r w:rsidRPr="007128A9">
              <w:rPr>
                <w:rFonts w:asciiTheme="minorHAnsi" w:hAnsiTheme="minorHAnsi" w:cstheme="minorHAnsi"/>
                <w:color w:val="000000"/>
              </w:rPr>
              <w:t>Office of Research and Sponsored Programs (ORSP)</w:t>
            </w:r>
          </w:p>
        </w:tc>
        <w:tc>
          <w:tcPr>
            <w:tcW w:w="4689" w:type="dxa"/>
          </w:tcPr>
          <w:p w14:paraId="45978AC3" w14:textId="77777777" w:rsidR="00703119" w:rsidRDefault="000B0DF3" w:rsidP="000B0DF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Run query for all PR funds in WISER and review revenue codes for any revenue deposited into account 9235 (Foreign Source Revenue)</w:t>
            </w:r>
            <w:r w:rsidR="00A8008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1A87804" w14:textId="77777777" w:rsidR="00A80088" w:rsidRDefault="00A80088" w:rsidP="000B0DF3">
            <w:pPr>
              <w:rPr>
                <w:rFonts w:asciiTheme="minorHAnsi" w:hAnsiTheme="minorHAnsi" w:cstheme="minorHAnsi"/>
                <w:color w:val="000000"/>
              </w:rPr>
            </w:pPr>
          </w:p>
          <w:p w14:paraId="2C70A54E" w14:textId="55D4BAED" w:rsidR="00A80088" w:rsidRDefault="00A80088" w:rsidP="000B0DF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Review awards in Cayuse for any records flagged as a “foreign” source</w:t>
            </w:r>
            <w:r w:rsidR="00EE146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D2FE7E3" w14:textId="77777777" w:rsidR="00A80088" w:rsidRDefault="00A80088" w:rsidP="000B0DF3">
            <w:pPr>
              <w:rPr>
                <w:rFonts w:asciiTheme="minorHAnsi" w:hAnsiTheme="minorHAnsi" w:cstheme="minorHAnsi"/>
                <w:color w:val="000000"/>
              </w:rPr>
            </w:pPr>
          </w:p>
          <w:p w14:paraId="2EFBD893" w14:textId="77777777" w:rsidR="00A80088" w:rsidRDefault="00A80088" w:rsidP="000B0DF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Personnel with Admin rights in Cayuse will run a report to pull all proposals from the system with a sponsor type of “foreign”.</w:t>
            </w:r>
          </w:p>
          <w:p w14:paraId="1CAD4499" w14:textId="77777777" w:rsidR="00EE1464" w:rsidRDefault="00EE1464" w:rsidP="000B0DF3">
            <w:pPr>
              <w:rPr>
                <w:rFonts w:asciiTheme="minorHAnsi" w:hAnsiTheme="minorHAnsi" w:cstheme="minorHAnsi"/>
                <w:color w:val="000000"/>
              </w:rPr>
            </w:pPr>
          </w:p>
          <w:p w14:paraId="4D5F8AAB" w14:textId="5D13ED8A" w:rsidR="00EE1464" w:rsidRPr="007128A9" w:rsidRDefault="00EE146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Report all findings to Controller.</w:t>
            </w:r>
          </w:p>
        </w:tc>
      </w:tr>
      <w:tr w:rsidR="00703119" w14:paraId="0092198C" w14:textId="77777777" w:rsidTr="00BA0449">
        <w:trPr>
          <w:trHeight w:val="813"/>
        </w:trPr>
        <w:tc>
          <w:tcPr>
            <w:tcW w:w="4689" w:type="dxa"/>
          </w:tcPr>
          <w:p w14:paraId="6EE9E84F" w14:textId="1F034382" w:rsidR="00703119" w:rsidRPr="007128A9" w:rsidRDefault="00703119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Bursar</w:t>
            </w:r>
          </w:p>
        </w:tc>
        <w:tc>
          <w:tcPr>
            <w:tcW w:w="4689" w:type="dxa"/>
          </w:tcPr>
          <w:p w14:paraId="55C5131F" w14:textId="77777777" w:rsidR="00703119" w:rsidRDefault="000B0DF3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Run query from WINS for student accounts using the REF-FOR Service Indicator &amp; item type of 500000000504 for third party payments</w:t>
            </w:r>
            <w:r w:rsidR="00EE146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0E598A2" w14:textId="77777777" w:rsidR="00EE1464" w:rsidRDefault="00EE1464" w:rsidP="002D7ECA">
            <w:pPr>
              <w:rPr>
                <w:rFonts w:asciiTheme="minorHAnsi" w:hAnsiTheme="minorHAnsi" w:cstheme="minorHAnsi"/>
                <w:color w:val="000000"/>
              </w:rPr>
            </w:pPr>
          </w:p>
          <w:p w14:paraId="1E821CA8" w14:textId="608C9FFF" w:rsidR="00EE1464" w:rsidRPr="007128A9" w:rsidRDefault="00EE1464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Report all findings to Controller.</w:t>
            </w:r>
          </w:p>
        </w:tc>
      </w:tr>
      <w:tr w:rsidR="00703119" w14:paraId="142EB552" w14:textId="77777777" w:rsidTr="00BA0449">
        <w:trPr>
          <w:trHeight w:val="813"/>
        </w:trPr>
        <w:tc>
          <w:tcPr>
            <w:tcW w:w="4689" w:type="dxa"/>
          </w:tcPr>
          <w:p w14:paraId="4BFB8533" w14:textId="1F875665" w:rsidR="00703119" w:rsidRPr="007128A9" w:rsidRDefault="00703119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Receivers of Donations (any employee that receives a donation)</w:t>
            </w:r>
          </w:p>
        </w:tc>
        <w:tc>
          <w:tcPr>
            <w:tcW w:w="4689" w:type="dxa"/>
          </w:tcPr>
          <w:p w14:paraId="0B31E519" w14:textId="18A3C209" w:rsidR="00703119" w:rsidRPr="0006171B" w:rsidRDefault="00EE1464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Report any Gifts-in-Kind to Assistant to the Vice Chancellor of Administrative Affairs.</w:t>
            </w:r>
          </w:p>
        </w:tc>
      </w:tr>
      <w:tr w:rsidR="00703119" w14:paraId="3B616573" w14:textId="77777777" w:rsidTr="00BA0449">
        <w:trPr>
          <w:trHeight w:val="813"/>
        </w:trPr>
        <w:tc>
          <w:tcPr>
            <w:tcW w:w="4689" w:type="dxa"/>
          </w:tcPr>
          <w:p w14:paraId="5EEEB7F8" w14:textId="77ABFFD3" w:rsidR="00703119" w:rsidRPr="007128A9" w:rsidRDefault="00703119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Assistant to the Vice Chancellor of Administrative Affairs</w:t>
            </w:r>
          </w:p>
        </w:tc>
        <w:tc>
          <w:tcPr>
            <w:tcW w:w="4689" w:type="dxa"/>
          </w:tcPr>
          <w:p w14:paraId="04712130" w14:textId="283827F3" w:rsidR="00EE1464" w:rsidRDefault="00A80088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Send out </w:t>
            </w:r>
            <w:r w:rsidR="00CF4052">
              <w:rPr>
                <w:rFonts w:asciiTheme="minorHAnsi" w:hAnsiTheme="minorHAnsi" w:cstheme="minorHAnsi"/>
                <w:color w:val="000000"/>
              </w:rPr>
              <w:t>quarterly</w:t>
            </w:r>
            <w:r w:rsidR="00EE1464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email notification</w:t>
            </w:r>
            <w:r w:rsidR="00CF4052"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 w:cstheme="minorHAnsi"/>
                <w:color w:val="000000"/>
              </w:rPr>
              <w:t xml:space="preserve"> to campus department representatives requesting “Gift-In-Kind” donations</w:t>
            </w:r>
            <w:r w:rsidR="00EE1464">
              <w:rPr>
                <w:rFonts w:asciiTheme="minorHAnsi" w:hAnsiTheme="minorHAnsi" w:cstheme="minorHAnsi"/>
                <w:color w:val="000000"/>
              </w:rPr>
              <w:t xml:space="preserve">.  </w:t>
            </w:r>
          </w:p>
          <w:p w14:paraId="0771742C" w14:textId="77777777" w:rsidR="00EE1464" w:rsidRDefault="00EE1464" w:rsidP="002D7ECA">
            <w:pPr>
              <w:rPr>
                <w:rFonts w:asciiTheme="minorHAnsi" w:hAnsiTheme="minorHAnsi" w:cstheme="minorHAnsi"/>
                <w:color w:val="000000"/>
              </w:rPr>
            </w:pPr>
          </w:p>
          <w:p w14:paraId="0714933E" w14:textId="0312E896" w:rsidR="00703119" w:rsidRPr="0006171B" w:rsidRDefault="00EE1464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Submit to Controller.</w:t>
            </w:r>
          </w:p>
        </w:tc>
      </w:tr>
      <w:tr w:rsidR="00703119" w14:paraId="68C615D1" w14:textId="77777777" w:rsidTr="00BA0449">
        <w:trPr>
          <w:trHeight w:val="813"/>
        </w:trPr>
        <w:tc>
          <w:tcPr>
            <w:tcW w:w="4689" w:type="dxa"/>
          </w:tcPr>
          <w:p w14:paraId="227DC1E6" w14:textId="5416D070" w:rsidR="00703119" w:rsidRPr="007128A9" w:rsidRDefault="00703119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Director of Advancement Services &amp; COO of UW Foundation</w:t>
            </w:r>
          </w:p>
        </w:tc>
        <w:tc>
          <w:tcPr>
            <w:tcW w:w="4689" w:type="dxa"/>
          </w:tcPr>
          <w:p w14:paraId="4D845538" w14:textId="771B62EF" w:rsidR="000B0DF3" w:rsidRPr="0006171B" w:rsidRDefault="00A80088" w:rsidP="002D7EC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Run “Foreign Donors” query in Raiser’s Edge to ensure any one donor has not provided gifts of $250,000 or more in the current calendar year</w:t>
            </w:r>
          </w:p>
        </w:tc>
      </w:tr>
    </w:tbl>
    <w:p w14:paraId="6700C087" w14:textId="77777777" w:rsidR="00EE1464" w:rsidRPr="00BA0449" w:rsidRDefault="00EE1464" w:rsidP="00BA0449">
      <w:pPr>
        <w:kinsoku w:val="0"/>
        <w:overflowPunct w:val="0"/>
        <w:jc w:val="both"/>
        <w:outlineLvl w:val="0"/>
        <w:rPr>
          <w:rFonts w:ascii="Calibri" w:hAnsi="Calibri" w:cs="Calibri"/>
        </w:rPr>
      </w:pPr>
    </w:p>
    <w:p w14:paraId="1CC7EC4E" w14:textId="4E7EC9C0" w:rsidR="009C57C8" w:rsidRPr="0019491F" w:rsidRDefault="00937CC7" w:rsidP="003621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outlineLvl w:val="0"/>
        <w:rPr>
          <w:rFonts w:ascii="Calibri" w:hAnsi="Calibri" w:cs="Calibri"/>
          <w:color w:val="7030A0"/>
          <w:sz w:val="26"/>
          <w:szCs w:val="26"/>
        </w:rPr>
      </w:pPr>
      <w:r w:rsidRPr="0019491F">
        <w:rPr>
          <w:rFonts w:ascii="Calibri" w:hAnsi="Calibri" w:cs="Calibri"/>
          <w:color w:val="7030A0"/>
          <w:sz w:val="26"/>
          <w:szCs w:val="26"/>
        </w:rPr>
        <w:t>Procedure</w:t>
      </w:r>
      <w:r w:rsidR="009C57C8" w:rsidRPr="0019491F">
        <w:rPr>
          <w:rFonts w:ascii="Calibri" w:hAnsi="Calibri" w:cs="Calibri"/>
          <w:color w:val="7030A0"/>
          <w:sz w:val="26"/>
          <w:szCs w:val="26"/>
        </w:rPr>
        <w:t>:</w:t>
      </w:r>
    </w:p>
    <w:p w14:paraId="3CC12069" w14:textId="77777777" w:rsidR="00490965" w:rsidRPr="00BA0449" w:rsidRDefault="00490965" w:rsidP="00490965">
      <w:pPr>
        <w:rPr>
          <w:rFonts w:asciiTheme="minorHAnsi" w:hAnsiTheme="minorHAnsi" w:cstheme="minorHAnsi"/>
          <w:szCs w:val="28"/>
        </w:rPr>
      </w:pPr>
      <w:r w:rsidRPr="00BA0449">
        <w:rPr>
          <w:rFonts w:asciiTheme="minorHAnsi" w:hAnsiTheme="minorHAnsi" w:cstheme="minorHAnsi"/>
          <w:szCs w:val="28"/>
        </w:rPr>
        <w:t>The follow procedures will be run on a semi-annual basis to ensure that the Department of Education deadlines are met.  Reports/queries should be run on the following schedules:</w:t>
      </w:r>
    </w:p>
    <w:tbl>
      <w:tblPr>
        <w:tblStyle w:val="TableGrid"/>
        <w:tblW w:w="8629" w:type="dxa"/>
        <w:tblLook w:val="04A0" w:firstRow="1" w:lastRow="0" w:firstColumn="1" w:lastColumn="0" w:noHBand="0" w:noVBand="1"/>
      </w:tblPr>
      <w:tblGrid>
        <w:gridCol w:w="2876"/>
        <w:gridCol w:w="2876"/>
        <w:gridCol w:w="2877"/>
      </w:tblGrid>
      <w:tr w:rsidR="00490965" w:rsidRPr="003F74E2" w14:paraId="04D2B277" w14:textId="77777777" w:rsidTr="00CC0AEC">
        <w:tc>
          <w:tcPr>
            <w:tcW w:w="2876" w:type="dxa"/>
          </w:tcPr>
          <w:p w14:paraId="58053F33" w14:textId="77777777" w:rsidR="00490965" w:rsidRPr="00BA0449" w:rsidRDefault="00490965" w:rsidP="00CC0AEC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BA0449">
              <w:rPr>
                <w:rFonts w:asciiTheme="minorHAnsi" w:hAnsiTheme="minorHAnsi" w:cstheme="minorHAnsi"/>
                <w:b/>
                <w:szCs w:val="28"/>
              </w:rPr>
              <w:t>Time Period</w:t>
            </w:r>
          </w:p>
        </w:tc>
        <w:tc>
          <w:tcPr>
            <w:tcW w:w="2876" w:type="dxa"/>
          </w:tcPr>
          <w:p w14:paraId="5C56664F" w14:textId="77777777" w:rsidR="00490965" w:rsidRPr="00BA0449" w:rsidRDefault="00490965" w:rsidP="00CC0AEC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BA0449">
              <w:rPr>
                <w:rFonts w:asciiTheme="minorHAnsi" w:hAnsiTheme="minorHAnsi" w:cstheme="minorHAnsi"/>
                <w:b/>
                <w:szCs w:val="28"/>
              </w:rPr>
              <w:t>Due to Controller</w:t>
            </w:r>
          </w:p>
        </w:tc>
        <w:tc>
          <w:tcPr>
            <w:tcW w:w="2877" w:type="dxa"/>
          </w:tcPr>
          <w:p w14:paraId="799FDC48" w14:textId="77777777" w:rsidR="00490965" w:rsidRPr="00BA0449" w:rsidRDefault="00490965" w:rsidP="00CC0AEC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BA0449">
              <w:rPr>
                <w:rFonts w:asciiTheme="minorHAnsi" w:hAnsiTheme="minorHAnsi" w:cstheme="minorHAnsi"/>
                <w:b/>
                <w:szCs w:val="28"/>
              </w:rPr>
              <w:t>DOE Report Due Date</w:t>
            </w:r>
          </w:p>
        </w:tc>
      </w:tr>
      <w:tr w:rsidR="00490965" w:rsidRPr="003F74E2" w14:paraId="1BDAC4D3" w14:textId="77777777" w:rsidTr="00CC0AEC">
        <w:tc>
          <w:tcPr>
            <w:tcW w:w="2876" w:type="dxa"/>
          </w:tcPr>
          <w:p w14:paraId="22153FE5" w14:textId="77777777" w:rsidR="00490965" w:rsidRPr="00BA0449" w:rsidRDefault="00490965" w:rsidP="00CC0AEC">
            <w:pPr>
              <w:rPr>
                <w:rFonts w:asciiTheme="minorHAnsi" w:hAnsiTheme="minorHAnsi" w:cstheme="minorHAnsi"/>
                <w:szCs w:val="28"/>
              </w:rPr>
            </w:pPr>
            <w:r w:rsidRPr="00BA0449">
              <w:rPr>
                <w:rFonts w:asciiTheme="minorHAnsi" w:hAnsiTheme="minorHAnsi" w:cstheme="minorHAnsi"/>
                <w:szCs w:val="28"/>
              </w:rPr>
              <w:t>January – June</w:t>
            </w:r>
          </w:p>
        </w:tc>
        <w:tc>
          <w:tcPr>
            <w:tcW w:w="2876" w:type="dxa"/>
          </w:tcPr>
          <w:p w14:paraId="244104AB" w14:textId="77777777" w:rsidR="00490965" w:rsidRPr="00BA0449" w:rsidRDefault="00490965" w:rsidP="00CC0AEC">
            <w:pPr>
              <w:rPr>
                <w:rFonts w:asciiTheme="minorHAnsi" w:hAnsiTheme="minorHAnsi" w:cstheme="minorHAnsi"/>
                <w:szCs w:val="28"/>
              </w:rPr>
            </w:pPr>
            <w:r w:rsidRPr="00BA0449">
              <w:rPr>
                <w:rFonts w:asciiTheme="minorHAnsi" w:hAnsiTheme="minorHAnsi" w:cstheme="minorHAnsi"/>
                <w:szCs w:val="28"/>
              </w:rPr>
              <w:t>July 15</w:t>
            </w:r>
            <w:r w:rsidRPr="00BA0449">
              <w:rPr>
                <w:rFonts w:asciiTheme="minorHAnsi" w:hAnsiTheme="minorHAnsi" w:cstheme="minorHAnsi"/>
                <w:szCs w:val="28"/>
                <w:vertAlign w:val="superscript"/>
              </w:rPr>
              <w:t>th</w:t>
            </w:r>
          </w:p>
        </w:tc>
        <w:tc>
          <w:tcPr>
            <w:tcW w:w="2877" w:type="dxa"/>
          </w:tcPr>
          <w:p w14:paraId="6D5CCABE" w14:textId="77777777" w:rsidR="00490965" w:rsidRPr="00BA0449" w:rsidRDefault="00490965" w:rsidP="00CC0AEC">
            <w:pPr>
              <w:rPr>
                <w:rFonts w:asciiTheme="minorHAnsi" w:hAnsiTheme="minorHAnsi" w:cstheme="minorHAnsi"/>
                <w:szCs w:val="28"/>
              </w:rPr>
            </w:pPr>
            <w:r w:rsidRPr="00BA0449">
              <w:rPr>
                <w:rFonts w:asciiTheme="minorHAnsi" w:hAnsiTheme="minorHAnsi" w:cstheme="minorHAnsi"/>
                <w:szCs w:val="28"/>
              </w:rPr>
              <w:t>July 31</w:t>
            </w:r>
            <w:r w:rsidRPr="00BA0449">
              <w:rPr>
                <w:rFonts w:asciiTheme="minorHAnsi" w:hAnsiTheme="minorHAnsi" w:cstheme="minorHAnsi"/>
                <w:szCs w:val="28"/>
                <w:vertAlign w:val="superscript"/>
              </w:rPr>
              <w:t>st</w:t>
            </w:r>
          </w:p>
        </w:tc>
      </w:tr>
      <w:tr w:rsidR="00490965" w:rsidRPr="003F74E2" w14:paraId="229A13B9" w14:textId="77777777" w:rsidTr="00CC0AEC">
        <w:tc>
          <w:tcPr>
            <w:tcW w:w="2876" w:type="dxa"/>
          </w:tcPr>
          <w:p w14:paraId="32BD9869" w14:textId="77777777" w:rsidR="00490965" w:rsidRPr="00BA0449" w:rsidRDefault="00490965" w:rsidP="00CC0AEC">
            <w:pPr>
              <w:rPr>
                <w:rFonts w:asciiTheme="minorHAnsi" w:hAnsiTheme="minorHAnsi" w:cstheme="minorHAnsi"/>
                <w:szCs w:val="28"/>
              </w:rPr>
            </w:pPr>
            <w:r w:rsidRPr="00BA0449">
              <w:rPr>
                <w:rFonts w:asciiTheme="minorHAnsi" w:hAnsiTheme="minorHAnsi" w:cstheme="minorHAnsi"/>
                <w:szCs w:val="28"/>
              </w:rPr>
              <w:t xml:space="preserve">July – December </w:t>
            </w:r>
          </w:p>
        </w:tc>
        <w:tc>
          <w:tcPr>
            <w:tcW w:w="2876" w:type="dxa"/>
          </w:tcPr>
          <w:p w14:paraId="2E8CD21B" w14:textId="77777777" w:rsidR="00490965" w:rsidRPr="00BA0449" w:rsidRDefault="00490965" w:rsidP="00CC0AEC">
            <w:pPr>
              <w:rPr>
                <w:rFonts w:asciiTheme="minorHAnsi" w:hAnsiTheme="minorHAnsi" w:cstheme="minorHAnsi"/>
                <w:szCs w:val="28"/>
              </w:rPr>
            </w:pPr>
            <w:r w:rsidRPr="00BA0449">
              <w:rPr>
                <w:rFonts w:asciiTheme="minorHAnsi" w:hAnsiTheme="minorHAnsi" w:cstheme="minorHAnsi"/>
                <w:szCs w:val="28"/>
              </w:rPr>
              <w:t>January 15</w:t>
            </w:r>
            <w:r w:rsidRPr="00BA0449">
              <w:rPr>
                <w:rFonts w:asciiTheme="minorHAnsi" w:hAnsiTheme="minorHAnsi" w:cstheme="minorHAnsi"/>
                <w:szCs w:val="28"/>
                <w:vertAlign w:val="superscript"/>
              </w:rPr>
              <w:t>th</w:t>
            </w:r>
          </w:p>
        </w:tc>
        <w:tc>
          <w:tcPr>
            <w:tcW w:w="2877" w:type="dxa"/>
          </w:tcPr>
          <w:p w14:paraId="6B65271A" w14:textId="77777777" w:rsidR="00490965" w:rsidRPr="00BA0449" w:rsidRDefault="00490965" w:rsidP="00CC0AEC">
            <w:pPr>
              <w:rPr>
                <w:rFonts w:asciiTheme="minorHAnsi" w:hAnsiTheme="minorHAnsi" w:cstheme="minorHAnsi"/>
                <w:szCs w:val="28"/>
              </w:rPr>
            </w:pPr>
            <w:r w:rsidRPr="00BA0449">
              <w:rPr>
                <w:rFonts w:asciiTheme="minorHAnsi" w:hAnsiTheme="minorHAnsi" w:cstheme="minorHAnsi"/>
                <w:szCs w:val="28"/>
              </w:rPr>
              <w:t>January 31</w:t>
            </w:r>
            <w:r w:rsidRPr="00BA0449">
              <w:rPr>
                <w:rFonts w:asciiTheme="minorHAnsi" w:hAnsiTheme="minorHAnsi" w:cstheme="minorHAnsi"/>
                <w:szCs w:val="28"/>
                <w:vertAlign w:val="superscript"/>
              </w:rPr>
              <w:t>st</w:t>
            </w:r>
            <w:r w:rsidRPr="00BA0449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</w:tc>
      </w:tr>
    </w:tbl>
    <w:p w14:paraId="0BF35CAD" w14:textId="77777777" w:rsidR="00490965" w:rsidRDefault="00490965" w:rsidP="00490965"/>
    <w:p w14:paraId="683C1727" w14:textId="0D6156C5" w:rsidR="00490965" w:rsidRPr="00BA0449" w:rsidRDefault="00490965" w:rsidP="00490965">
      <w:pPr>
        <w:rPr>
          <w:rFonts w:asciiTheme="minorHAnsi" w:hAnsiTheme="minorHAnsi" w:cstheme="minorHAnsi"/>
          <w:b/>
        </w:rPr>
      </w:pPr>
      <w:r w:rsidRPr="00BA0449">
        <w:rPr>
          <w:rFonts w:asciiTheme="minorHAnsi" w:hAnsiTheme="minorHAnsi" w:cstheme="minorHAnsi"/>
          <w:b/>
        </w:rPr>
        <w:t>Student Account Revenues:</w:t>
      </w:r>
    </w:p>
    <w:p w14:paraId="64512E59" w14:textId="6A4A6D99" w:rsidR="00490965" w:rsidRPr="00BA0449" w:rsidRDefault="00490965" w:rsidP="00490965">
      <w:pPr>
        <w:pStyle w:val="ListParagraph"/>
        <w:numPr>
          <w:ilvl w:val="0"/>
          <w:numId w:val="9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A0449">
        <w:rPr>
          <w:rFonts w:asciiTheme="minorHAnsi" w:hAnsiTheme="minorHAnsi" w:cstheme="minorHAnsi"/>
          <w:sz w:val="22"/>
          <w:szCs w:val="22"/>
        </w:rPr>
        <w:t>When invoicing for a third-party payment to a foreign source, Student Accounts will indicate these students by using the REF</w:t>
      </w:r>
      <w:r w:rsidR="00A41FAA" w:rsidRPr="00BA0449">
        <w:rPr>
          <w:rFonts w:asciiTheme="minorHAnsi" w:hAnsiTheme="minorHAnsi" w:cstheme="minorHAnsi"/>
          <w:sz w:val="22"/>
          <w:szCs w:val="22"/>
        </w:rPr>
        <w:t xml:space="preserve"> and </w:t>
      </w:r>
      <w:r w:rsidRPr="00BA0449">
        <w:rPr>
          <w:rFonts w:asciiTheme="minorHAnsi" w:hAnsiTheme="minorHAnsi" w:cstheme="minorHAnsi"/>
          <w:sz w:val="22"/>
          <w:szCs w:val="22"/>
        </w:rPr>
        <w:t xml:space="preserve">FOR Service Indicator. </w:t>
      </w:r>
    </w:p>
    <w:p w14:paraId="196BFDDA" w14:textId="77777777" w:rsidR="00490965" w:rsidRPr="00BA0449" w:rsidRDefault="00490965" w:rsidP="00490965">
      <w:pPr>
        <w:pStyle w:val="ListParagraph"/>
        <w:numPr>
          <w:ilvl w:val="1"/>
          <w:numId w:val="9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A0449">
        <w:rPr>
          <w:rFonts w:asciiTheme="minorHAnsi" w:hAnsiTheme="minorHAnsi" w:cstheme="minorHAnsi"/>
          <w:sz w:val="22"/>
          <w:szCs w:val="22"/>
        </w:rPr>
        <w:t>Service Indicator: REF – Do Not Refund</w:t>
      </w:r>
    </w:p>
    <w:p w14:paraId="5EF64ECA" w14:textId="77777777" w:rsidR="00490965" w:rsidRPr="00BA0449" w:rsidRDefault="00490965" w:rsidP="00490965">
      <w:pPr>
        <w:pStyle w:val="ListParagraph"/>
        <w:numPr>
          <w:ilvl w:val="1"/>
          <w:numId w:val="9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A0449">
        <w:rPr>
          <w:rFonts w:asciiTheme="minorHAnsi" w:hAnsiTheme="minorHAnsi" w:cstheme="minorHAnsi"/>
          <w:sz w:val="22"/>
          <w:szCs w:val="22"/>
        </w:rPr>
        <w:t>Reason Code: FOR – Foreign Source</w:t>
      </w:r>
    </w:p>
    <w:p w14:paraId="2A3976DF" w14:textId="77777777" w:rsidR="00490965" w:rsidRPr="00BA0449" w:rsidRDefault="00490965" w:rsidP="00490965">
      <w:pPr>
        <w:pStyle w:val="ListParagraph"/>
        <w:numPr>
          <w:ilvl w:val="1"/>
          <w:numId w:val="9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BA0449">
        <w:rPr>
          <w:rFonts w:asciiTheme="minorHAnsi" w:hAnsiTheme="minorHAnsi" w:cstheme="minorHAnsi"/>
          <w:sz w:val="22"/>
          <w:szCs w:val="22"/>
        </w:rPr>
        <w:t>Comment Box: Foreign Governmental Unit, Country, or Organization being invoiced</w:t>
      </w:r>
    </w:p>
    <w:p w14:paraId="3AD67FF4" w14:textId="165204DC" w:rsidR="00AB0132" w:rsidRPr="00BA0449" w:rsidRDefault="00AB0132" w:rsidP="00BA0449">
      <w:pPr>
        <w:pStyle w:val="ListParagraph"/>
        <w:numPr>
          <w:ilvl w:val="0"/>
          <w:numId w:val="9"/>
        </w:numPr>
        <w:autoSpaceDE/>
        <w:autoSpaceDN/>
        <w:adjustRightInd/>
        <w:rPr>
          <w:rFonts w:asciiTheme="minorHAnsi" w:hAnsiTheme="minorHAnsi" w:cstheme="minorHAnsi"/>
        </w:rPr>
      </w:pPr>
      <w:r w:rsidRPr="00BA0449">
        <w:rPr>
          <w:rFonts w:asciiTheme="minorHAnsi" w:hAnsiTheme="minorHAnsi" w:cstheme="minorHAnsi"/>
          <w:sz w:val="22"/>
          <w:szCs w:val="22"/>
        </w:rPr>
        <w:t>Semi-annually the Bursar will run</w:t>
      </w:r>
      <w:r w:rsidR="00490965" w:rsidRPr="00BA0449">
        <w:rPr>
          <w:rFonts w:asciiTheme="minorHAnsi" w:hAnsiTheme="minorHAnsi" w:cstheme="minorHAnsi"/>
          <w:sz w:val="22"/>
          <w:szCs w:val="22"/>
        </w:rPr>
        <w:t xml:space="preserve"> the WINS Query</w:t>
      </w:r>
      <w:r w:rsidRPr="00BA0449">
        <w:rPr>
          <w:rFonts w:asciiTheme="minorHAnsi" w:hAnsiTheme="minorHAnsi" w:cstheme="minorHAnsi"/>
          <w:sz w:val="22"/>
          <w:szCs w:val="22"/>
        </w:rPr>
        <w:t xml:space="preserve"> titled: SFS_PYMTS_FROM_FGN_SOURCE</w:t>
      </w:r>
    </w:p>
    <w:p w14:paraId="6ABDDD93" w14:textId="77777777" w:rsidR="00AC3628" w:rsidRDefault="00AB0132" w:rsidP="00AC3628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490965" w:rsidRPr="00BA0449">
        <w:rPr>
          <w:rFonts w:asciiTheme="minorHAnsi" w:hAnsiTheme="minorHAnsi" w:cstheme="minorHAnsi"/>
        </w:rPr>
        <w:t xml:space="preserve">Query results should be sent the Controller for review.  </w:t>
      </w:r>
      <w:r w:rsidR="00490965" w:rsidRPr="00BA0449">
        <w:rPr>
          <w:rFonts w:asciiTheme="minorHAnsi" w:hAnsiTheme="minorHAnsi" w:cstheme="minorHAnsi"/>
        </w:rPr>
        <w:br/>
      </w:r>
    </w:p>
    <w:p w14:paraId="0D12E576" w14:textId="5E288E17" w:rsidR="00490965" w:rsidRPr="00BA0449" w:rsidRDefault="00490965" w:rsidP="00490965">
      <w:pPr>
        <w:rPr>
          <w:rFonts w:asciiTheme="minorHAnsi" w:hAnsiTheme="minorHAnsi" w:cstheme="minorHAnsi"/>
          <w:b/>
        </w:rPr>
      </w:pPr>
      <w:r w:rsidRPr="00BA0449">
        <w:rPr>
          <w:rFonts w:asciiTheme="minorHAnsi" w:hAnsiTheme="minorHAnsi" w:cstheme="minorHAnsi"/>
          <w:b/>
        </w:rPr>
        <w:t>Grant Funding Revenues:</w:t>
      </w:r>
    </w:p>
    <w:p w14:paraId="09B3275A" w14:textId="2C0C68CE" w:rsidR="00490965" w:rsidRPr="00BA0449" w:rsidRDefault="00B151BE" w:rsidP="00490965">
      <w:pPr>
        <w:rPr>
          <w:rFonts w:asciiTheme="minorHAnsi" w:hAnsiTheme="minorHAnsi" w:cstheme="minorHAnsi"/>
        </w:rPr>
      </w:pPr>
      <w:r w:rsidRPr="00BA0449">
        <w:rPr>
          <w:rFonts w:asciiTheme="minorHAnsi" w:hAnsiTheme="minorHAnsi" w:cstheme="minorHAnsi"/>
        </w:rPr>
        <w:t>UW-Whitewater</w:t>
      </w:r>
      <w:r w:rsidR="00490965" w:rsidRPr="00BA0449">
        <w:rPr>
          <w:rFonts w:asciiTheme="minorHAnsi" w:hAnsiTheme="minorHAnsi" w:cstheme="minorHAnsi"/>
        </w:rPr>
        <w:t xml:space="preserve"> will utilize two different searches to capture any foreign grant funding coming into UWW for this semi-annual reporting to the Department of Education:</w:t>
      </w:r>
    </w:p>
    <w:p w14:paraId="38F957E0" w14:textId="77777777" w:rsidR="00490965" w:rsidRPr="00BA0449" w:rsidRDefault="00490965" w:rsidP="00490965">
      <w:pPr>
        <w:pStyle w:val="ListParagraph"/>
        <w:numPr>
          <w:ilvl w:val="0"/>
          <w:numId w:val="10"/>
        </w:numPr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  <w:r w:rsidRPr="00BA0449">
        <w:rPr>
          <w:rFonts w:asciiTheme="minorHAnsi" w:hAnsiTheme="minorHAnsi" w:cstheme="minorHAnsi"/>
          <w:sz w:val="22"/>
          <w:szCs w:val="22"/>
        </w:rPr>
        <w:t>Run a query for all PR funds in WISER and review revenue codes for any revenue deposited into account 9235, Foreign Source Revenue:</w:t>
      </w:r>
    </w:p>
    <w:p w14:paraId="260CED87" w14:textId="3BDF3CF1" w:rsidR="00600649" w:rsidRPr="00BA0449" w:rsidRDefault="00490965" w:rsidP="00490965">
      <w:pPr>
        <w:pStyle w:val="ListParagraph"/>
        <w:numPr>
          <w:ilvl w:val="0"/>
          <w:numId w:val="10"/>
        </w:numPr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  <w:r w:rsidRPr="00BA0449">
        <w:rPr>
          <w:rFonts w:asciiTheme="minorHAnsi" w:hAnsiTheme="minorHAnsi" w:cstheme="minorHAnsi"/>
          <w:sz w:val="22"/>
          <w:szCs w:val="22"/>
        </w:rPr>
        <w:t xml:space="preserve">Review awards in Cayuse for any records flagged as a “foreign” source.  </w:t>
      </w:r>
    </w:p>
    <w:p w14:paraId="31816481" w14:textId="77777777" w:rsidR="00F90A9F" w:rsidRPr="00BA0449" w:rsidRDefault="00F90A9F" w:rsidP="00BA0449">
      <w:pPr>
        <w:pStyle w:val="ListParagraph"/>
        <w:autoSpaceDE/>
        <w:autoSpaceDN/>
        <w:adjustRightInd/>
        <w:ind w:left="720"/>
        <w:contextualSpacing/>
        <w:rPr>
          <w:rFonts w:asciiTheme="minorHAnsi" w:hAnsiTheme="minorHAnsi" w:cstheme="minorHAnsi"/>
        </w:rPr>
      </w:pPr>
    </w:p>
    <w:p w14:paraId="1C8BA8E6" w14:textId="7E31CE53" w:rsidR="00490965" w:rsidRPr="00BA0449" w:rsidRDefault="00490965" w:rsidP="00490965">
      <w:pPr>
        <w:ind w:left="360"/>
        <w:rPr>
          <w:rFonts w:asciiTheme="minorHAnsi" w:hAnsiTheme="minorHAnsi" w:cstheme="minorHAnsi"/>
        </w:rPr>
      </w:pPr>
      <w:r w:rsidRPr="00BA0449">
        <w:rPr>
          <w:rFonts w:asciiTheme="minorHAnsi" w:hAnsiTheme="minorHAnsi" w:cstheme="minorHAnsi"/>
        </w:rPr>
        <w:t xml:space="preserve">ORSP will </w:t>
      </w:r>
      <w:r w:rsidR="00AB0132" w:rsidRPr="00BA0449">
        <w:rPr>
          <w:rFonts w:asciiTheme="minorHAnsi" w:hAnsiTheme="minorHAnsi" w:cstheme="minorHAnsi"/>
        </w:rPr>
        <w:t>use</w:t>
      </w:r>
      <w:r w:rsidRPr="00BA0449">
        <w:rPr>
          <w:rFonts w:asciiTheme="minorHAnsi" w:hAnsiTheme="minorHAnsi" w:cstheme="minorHAnsi"/>
        </w:rPr>
        <w:t xml:space="preserve"> the Sponsor Type field on proposals to identify any foreign income sources grant proposals.  </w:t>
      </w:r>
    </w:p>
    <w:p w14:paraId="564F268E" w14:textId="5239F390" w:rsidR="00490965" w:rsidRPr="00BA0449" w:rsidRDefault="00490965">
      <w:pPr>
        <w:ind w:left="360"/>
        <w:rPr>
          <w:rFonts w:asciiTheme="minorHAnsi" w:hAnsiTheme="minorHAnsi" w:cstheme="minorHAnsi"/>
        </w:rPr>
      </w:pPr>
      <w:r w:rsidRPr="00BA0449">
        <w:rPr>
          <w:rFonts w:asciiTheme="minorHAnsi" w:hAnsiTheme="minorHAnsi" w:cstheme="minorHAnsi"/>
        </w:rPr>
        <w:t xml:space="preserve">ORSP personnel with Admin rights in Cayuse will run a report to pull all proposals from the system.  This CSV file will be reviewed/sorted to find all funded proposals from the period of review that are have a sponsor type of Foreign.  </w:t>
      </w:r>
    </w:p>
    <w:p w14:paraId="114EB5B2" w14:textId="36F214CC" w:rsidR="00EE1464" w:rsidRPr="00BA0449" w:rsidRDefault="00490965" w:rsidP="00BA0449">
      <w:pPr>
        <w:ind w:left="360"/>
        <w:rPr>
          <w:rFonts w:asciiTheme="minorHAnsi" w:hAnsiTheme="minorHAnsi" w:cstheme="minorHAnsi"/>
        </w:rPr>
      </w:pPr>
      <w:r w:rsidRPr="00BA0449">
        <w:rPr>
          <w:rFonts w:asciiTheme="minorHAnsi" w:hAnsiTheme="minorHAnsi" w:cstheme="minorHAnsi"/>
        </w:rPr>
        <w:t xml:space="preserve">Report can be run through following link: </w:t>
      </w:r>
      <w:hyperlink r:id="rId8" w:history="1">
        <w:r w:rsidRPr="00BA0449">
          <w:rPr>
            <w:rStyle w:val="Hyperlink"/>
            <w:rFonts w:asciiTheme="minorHAnsi" w:hAnsiTheme="minorHAnsi" w:cstheme="minorHAnsi"/>
          </w:rPr>
          <w:t>https://sds-or.cayuse424.com/561/uww/reports</w:t>
        </w:r>
      </w:hyperlink>
      <w:r w:rsidRPr="00BA0449">
        <w:rPr>
          <w:rFonts w:asciiTheme="minorHAnsi" w:hAnsiTheme="minorHAnsi" w:cstheme="minorHAnsi"/>
        </w:rPr>
        <w:t xml:space="preserve"> via Cayuse provided user id &amp; password.</w:t>
      </w:r>
    </w:p>
    <w:p w14:paraId="1D70CF33" w14:textId="77777777" w:rsidR="00AC3628" w:rsidRDefault="00AC3628" w:rsidP="00CA0CAC">
      <w:pPr>
        <w:spacing w:after="0" w:line="240" w:lineRule="auto"/>
        <w:rPr>
          <w:rFonts w:asciiTheme="minorHAnsi" w:hAnsiTheme="minorHAnsi" w:cstheme="minorHAnsi"/>
          <w:b/>
        </w:rPr>
      </w:pPr>
    </w:p>
    <w:p w14:paraId="75E4BC73" w14:textId="5EF94FA1" w:rsidR="00490965" w:rsidRPr="00BA0449" w:rsidRDefault="00490965" w:rsidP="00490965">
      <w:pPr>
        <w:rPr>
          <w:rFonts w:asciiTheme="minorHAnsi" w:hAnsiTheme="minorHAnsi" w:cstheme="minorHAnsi"/>
          <w:b/>
        </w:rPr>
      </w:pPr>
      <w:r w:rsidRPr="00BA0449">
        <w:rPr>
          <w:rFonts w:asciiTheme="minorHAnsi" w:hAnsiTheme="minorHAnsi" w:cstheme="minorHAnsi"/>
          <w:b/>
        </w:rPr>
        <w:t>Gift Funds Received through UWW Foundation:</w:t>
      </w:r>
    </w:p>
    <w:p w14:paraId="631E80C9" w14:textId="2FC6153F" w:rsidR="00490965" w:rsidRPr="00BA0449" w:rsidRDefault="00490965" w:rsidP="00490965">
      <w:pPr>
        <w:rPr>
          <w:rFonts w:asciiTheme="minorHAnsi" w:hAnsiTheme="minorHAnsi" w:cstheme="minorHAnsi"/>
        </w:rPr>
      </w:pPr>
      <w:r w:rsidRPr="00BA0449">
        <w:rPr>
          <w:rFonts w:asciiTheme="minorHAnsi" w:hAnsiTheme="minorHAnsi" w:cstheme="minorHAnsi"/>
        </w:rPr>
        <w:t>After the months of June and December are reconciled, Foundation staff will run “Foreign donors” query in Raiser’s Edge to ensure any one donor has not provided gifts of $250,000 or more in the current calendar year.  To protect a donor’s privacy, a report excluding names will be provided to the controller.  If donations should equal or exceed $250,000 for any calendar year, the Foundation staff will work with controller to provided necessary information.</w:t>
      </w:r>
    </w:p>
    <w:p w14:paraId="0EE1EA2F" w14:textId="77777777" w:rsidR="00EE1464" w:rsidRDefault="00EE1464" w:rsidP="00490965">
      <w:pPr>
        <w:rPr>
          <w:rFonts w:asciiTheme="minorHAnsi" w:hAnsiTheme="minorHAnsi" w:cstheme="minorHAnsi"/>
          <w:b/>
        </w:rPr>
      </w:pPr>
    </w:p>
    <w:p w14:paraId="3B543021" w14:textId="1AEE2295" w:rsidR="00E160E3" w:rsidRDefault="00B151BE" w:rsidP="00490965">
      <w:pPr>
        <w:rPr>
          <w:rFonts w:asciiTheme="minorHAnsi" w:hAnsiTheme="minorHAnsi" w:cstheme="minorHAnsi"/>
        </w:rPr>
      </w:pPr>
      <w:r w:rsidRPr="00BA0449">
        <w:rPr>
          <w:rFonts w:asciiTheme="minorHAnsi" w:hAnsiTheme="minorHAnsi" w:cstheme="minorHAnsi"/>
          <w:b/>
        </w:rPr>
        <w:t>Non-Cash Donations:</w:t>
      </w:r>
      <w:r w:rsidR="00F90A9F" w:rsidRPr="00BA0449">
        <w:rPr>
          <w:rFonts w:asciiTheme="minorHAnsi" w:hAnsiTheme="minorHAnsi" w:cstheme="minorHAnsi"/>
          <w:b/>
        </w:rPr>
        <w:t xml:space="preserve"> </w:t>
      </w:r>
      <w:r w:rsidR="00EE1464">
        <w:rPr>
          <w:rFonts w:asciiTheme="minorHAnsi" w:hAnsiTheme="minorHAnsi" w:cstheme="minorHAnsi"/>
        </w:rPr>
        <w:t xml:space="preserve"> </w:t>
      </w:r>
      <w:r w:rsidR="00E160E3">
        <w:rPr>
          <w:rFonts w:asciiTheme="minorHAnsi" w:hAnsiTheme="minorHAnsi" w:cstheme="minorHAnsi"/>
        </w:rPr>
        <w:t>The Assistant to the Vice Chancellor of Administrative Affairs quarterly emails a Gift-in-kind spreadsheet to campus department representatives asking to report any non-cash donations received during that quarterly time period.  A description of the gift, Value of gift, Department/College, Donor’s name &amp; Donor location (city and state)</w:t>
      </w:r>
      <w:r w:rsidR="00CF4052">
        <w:rPr>
          <w:rFonts w:asciiTheme="minorHAnsi" w:hAnsiTheme="minorHAnsi" w:cstheme="minorHAnsi"/>
        </w:rPr>
        <w:t>, and estimated value of the donation</w:t>
      </w:r>
      <w:r w:rsidR="00E160E3">
        <w:rPr>
          <w:rFonts w:asciiTheme="minorHAnsi" w:hAnsiTheme="minorHAnsi" w:cstheme="minorHAnsi"/>
        </w:rPr>
        <w:t xml:space="preserve"> are requested.  This information is compiled and reported to the UWW Controller.</w:t>
      </w:r>
    </w:p>
    <w:p w14:paraId="1F803A83" w14:textId="77777777" w:rsidR="00E160E3" w:rsidRDefault="00E160E3" w:rsidP="00490965">
      <w:pPr>
        <w:rPr>
          <w:rFonts w:asciiTheme="minorHAnsi" w:hAnsiTheme="minorHAnsi" w:cstheme="minorHAnsi"/>
          <w:b/>
        </w:rPr>
      </w:pPr>
    </w:p>
    <w:p w14:paraId="5D29DE50" w14:textId="34352409" w:rsidR="00B151BE" w:rsidRPr="00BA0449" w:rsidRDefault="00B151BE" w:rsidP="00490965">
      <w:pPr>
        <w:rPr>
          <w:rFonts w:asciiTheme="minorHAnsi" w:hAnsiTheme="minorHAnsi" w:cstheme="minorHAnsi"/>
          <w:b/>
        </w:rPr>
      </w:pPr>
    </w:p>
    <w:p w14:paraId="145DECBB" w14:textId="77777777" w:rsidR="00DD5803" w:rsidRPr="00DD5803" w:rsidRDefault="00DD5803" w:rsidP="00D350FC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i/>
        </w:rPr>
      </w:pPr>
      <w:bookmarkStart w:id="6" w:name="_Related_Policy_Instruments:"/>
      <w:bookmarkEnd w:id="6"/>
    </w:p>
    <w:p w14:paraId="724F73D5" w14:textId="77777777" w:rsidR="00340D86" w:rsidRPr="00340D86" w:rsidRDefault="00340D86" w:rsidP="0019491F">
      <w:pPr>
        <w:pStyle w:val="Heading3"/>
        <w:rPr>
          <w:rFonts w:ascii="Calibri" w:hAnsi="Calibri" w:cs="Calibri"/>
          <w:b w:val="0"/>
          <w:color w:val="7030A0"/>
          <w:szCs w:val="22"/>
        </w:rPr>
      </w:pPr>
      <w:bookmarkStart w:id="7" w:name="_Administration:"/>
      <w:bookmarkEnd w:id="7"/>
    </w:p>
    <w:p w14:paraId="6D1BB188" w14:textId="77777777" w:rsidR="00360969" w:rsidRPr="0019491F" w:rsidRDefault="00360969" w:rsidP="0019491F">
      <w:pPr>
        <w:pStyle w:val="Heading3"/>
        <w:rPr>
          <w:rFonts w:ascii="Calibri" w:hAnsi="Calibri" w:cs="Calibri"/>
          <w:b w:val="0"/>
          <w:color w:val="7030A0"/>
          <w:sz w:val="26"/>
          <w:szCs w:val="26"/>
        </w:rPr>
      </w:pPr>
      <w:r w:rsidRPr="0019491F">
        <w:rPr>
          <w:rFonts w:ascii="Calibri" w:hAnsi="Calibri" w:cs="Calibri"/>
          <w:b w:val="0"/>
          <w:color w:val="7030A0"/>
          <w:sz w:val="26"/>
          <w:szCs w:val="26"/>
        </w:rPr>
        <w:t>Administration:</w:t>
      </w:r>
    </w:p>
    <w:p w14:paraId="5A7691AF" w14:textId="77777777" w:rsidR="00DD5803" w:rsidRPr="00360969" w:rsidRDefault="00DD5803" w:rsidP="00D350FC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Cs/>
          <w:iCs/>
        </w:rPr>
      </w:pPr>
    </w:p>
    <w:p w14:paraId="11BFDA57" w14:textId="77777777" w:rsidR="00DD5803" w:rsidRPr="00DD5803" w:rsidRDefault="00DD5803" w:rsidP="00D350FC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D5803">
        <w:rPr>
          <w:rFonts w:ascii="Calibri" w:eastAsia="Times New Roman" w:hAnsi="Calibri" w:cs="Calibri"/>
        </w:rPr>
        <w:t>Approval Details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DD5803" w:rsidRPr="00DD5803" w14:paraId="01C133D5" w14:textId="77777777" w:rsidTr="004909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08280770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Approval Authority: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046" w14:textId="0535D87A" w:rsidR="0055555C" w:rsidRPr="00DD5803" w:rsidRDefault="0055555C" w:rsidP="0055555C">
            <w:pPr>
              <w:spacing w:after="0"/>
              <w:rPr>
                <w:rFonts w:ascii="Calibri" w:eastAsia="Times New Roman" w:hAnsi="Calibri" w:cs="Calibri"/>
                <w:lang w:val="en-AU"/>
              </w:rPr>
            </w:pPr>
          </w:p>
        </w:tc>
      </w:tr>
      <w:tr w:rsidR="00DD5803" w:rsidRPr="00DD5803" w14:paraId="0072F269" w14:textId="77777777" w:rsidTr="001C3B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6BEE20E9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Approval date: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3C4" w14:textId="4202C39F" w:rsidR="00DD5803" w:rsidRPr="00DD5803" w:rsidRDefault="00BA0449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>
              <w:rPr>
                <w:rFonts w:ascii="Calibri" w:eastAsia="Times New Roman" w:hAnsi="Calibri" w:cs="Calibri"/>
                <w:lang w:val="en-AU"/>
              </w:rPr>
              <w:t>5/26/2021</w:t>
            </w:r>
          </w:p>
        </w:tc>
      </w:tr>
      <w:tr w:rsidR="00DD5803" w:rsidRPr="00DD5803" w14:paraId="6544DA60" w14:textId="77777777" w:rsidTr="001C3B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54CA4F34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Version no: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C69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V1.0</w:t>
            </w:r>
          </w:p>
        </w:tc>
      </w:tr>
      <w:tr w:rsidR="00DD5803" w:rsidRPr="00DD5803" w14:paraId="56EFB61F" w14:textId="77777777" w:rsidTr="005F0B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1D7A73D0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Date for next review: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B5B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</w:p>
        </w:tc>
      </w:tr>
    </w:tbl>
    <w:p w14:paraId="452AAB0A" w14:textId="77777777" w:rsidR="00DD5803" w:rsidRPr="00DD5803" w:rsidRDefault="00DD5803" w:rsidP="00D350FC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0F06811" w14:textId="77777777" w:rsidR="00DD5803" w:rsidRPr="00DD5803" w:rsidRDefault="00DD5803" w:rsidP="00D350FC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D5803">
        <w:rPr>
          <w:rFonts w:ascii="Calibri" w:eastAsia="Times New Roman" w:hAnsi="Calibri" w:cs="Calibri"/>
        </w:rPr>
        <w:t>Revision History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26"/>
        <w:gridCol w:w="2610"/>
        <w:gridCol w:w="4069"/>
      </w:tblGrid>
      <w:tr w:rsidR="00DD5803" w:rsidRPr="00DD5803" w14:paraId="2CC3F04C" w14:textId="77777777" w:rsidTr="00AC5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71D507F3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 xml:space="preserve">Version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149EE2D3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 xml:space="preserve">Revision date        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2E7081B5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Description of changes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2D2CDA6A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Author</w:t>
            </w:r>
          </w:p>
        </w:tc>
      </w:tr>
      <w:tr w:rsidR="00DD5803" w:rsidRPr="00DD5803" w14:paraId="13F02EDC" w14:textId="77777777" w:rsidTr="00AC5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5AA3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1.0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26E8" w14:textId="77777777" w:rsidR="00DD5803" w:rsidRPr="00DD5803" w:rsidRDefault="00167EFC" w:rsidP="00167E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>
              <w:rPr>
                <w:rFonts w:ascii="Calibri" w:eastAsia="Times New Roman" w:hAnsi="Calibri" w:cs="Calibri"/>
                <w:lang w:val="en-AU"/>
              </w:rPr>
              <w:t>0</w:t>
            </w:r>
            <w:r w:rsidR="00490965">
              <w:rPr>
                <w:rFonts w:ascii="Calibri" w:eastAsia="Times New Roman" w:hAnsi="Calibri" w:cs="Calibri"/>
                <w:lang w:val="en-AU"/>
              </w:rPr>
              <w:t>5/21/21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90B0" w14:textId="77777777" w:rsidR="00DD5803" w:rsidRPr="00DD5803" w:rsidRDefault="00167EFC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>
              <w:rPr>
                <w:rFonts w:ascii="Calibri" w:eastAsia="Times New Roman" w:hAnsi="Calibri" w:cs="Calibri"/>
                <w:lang w:val="en-AU"/>
              </w:rPr>
              <w:t>Procedure established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73D2" w14:textId="77777777" w:rsidR="00DD5803" w:rsidRPr="00DD5803" w:rsidRDefault="00167EFC" w:rsidP="009C57C8">
            <w:pPr>
              <w:spacing w:after="0" w:line="276" w:lineRule="auto"/>
              <w:rPr>
                <w:rFonts w:ascii="Calibri" w:eastAsia="Times New Roman" w:hAnsi="Calibri" w:cs="Calibri"/>
                <w:lang w:val="en-AU"/>
              </w:rPr>
            </w:pPr>
            <w:r>
              <w:rPr>
                <w:rFonts w:ascii="Calibri" w:eastAsia="Times New Roman" w:hAnsi="Calibri" w:cs="Calibri"/>
                <w:lang w:val="en-AU"/>
              </w:rPr>
              <w:t>Quality Assurance Improvement Manager</w:t>
            </w:r>
          </w:p>
        </w:tc>
      </w:tr>
    </w:tbl>
    <w:p w14:paraId="0042733C" w14:textId="77777777" w:rsidR="00DD5803" w:rsidRPr="00DD5803" w:rsidRDefault="00DD5803" w:rsidP="00D350FC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04B78F3" w14:textId="77777777" w:rsidR="00DD5803" w:rsidRPr="00DD5803" w:rsidRDefault="00DD5803" w:rsidP="00D350FC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D5803">
        <w:rPr>
          <w:rFonts w:ascii="Calibri" w:eastAsia="Times New Roman" w:hAnsi="Calibri" w:cs="Calibri"/>
        </w:rPr>
        <w:t>Contact Person/Unit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4"/>
      </w:tblGrid>
      <w:tr w:rsidR="00DD5803" w:rsidRPr="00DD5803" w14:paraId="27254604" w14:textId="77777777" w:rsidTr="001C3BE8">
        <w:trPr>
          <w:trHeight w:val="4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3A6BC5F1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Contact Person/Unit: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7138" w14:textId="77777777" w:rsidR="00DD5803" w:rsidRPr="00DD5803" w:rsidRDefault="00490965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>
              <w:rPr>
                <w:rFonts w:ascii="Calibri" w:eastAsia="Times New Roman" w:hAnsi="Calibri" w:cs="Calibri"/>
                <w:lang w:val="en-AU"/>
              </w:rPr>
              <w:t>Trisha Barber, Interim Controller of Financial Services - UW-Whitewater</w:t>
            </w:r>
          </w:p>
        </w:tc>
      </w:tr>
    </w:tbl>
    <w:p w14:paraId="5BFBC4AB" w14:textId="77777777" w:rsidR="00DD5803" w:rsidRPr="00DD5803" w:rsidRDefault="00DD5803" w:rsidP="00D350FC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4B4BD52" w14:textId="77777777" w:rsidR="00DD5803" w:rsidRPr="00DD5803" w:rsidRDefault="00DD5803" w:rsidP="00D350FC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D5803">
        <w:rPr>
          <w:rFonts w:ascii="Calibri" w:eastAsia="Times New Roman" w:hAnsi="Calibri" w:cs="Calibri"/>
        </w:rPr>
        <w:t>Keywords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4"/>
      </w:tblGrid>
      <w:tr w:rsidR="00DD5803" w:rsidRPr="00DD5803" w14:paraId="037B0AFA" w14:textId="77777777" w:rsidTr="001C3BE8">
        <w:trPr>
          <w:trHeight w:val="4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2F2"/>
            <w:hideMark/>
          </w:tcPr>
          <w:p w14:paraId="04CFCD88" w14:textId="77777777" w:rsidR="00DD5803" w:rsidRPr="00DD5803" w:rsidRDefault="00DD5803" w:rsidP="00D350F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AU"/>
              </w:rPr>
            </w:pPr>
            <w:r w:rsidRPr="00DD5803">
              <w:rPr>
                <w:rFonts w:ascii="Calibri" w:eastAsia="Times New Roman" w:hAnsi="Calibri" w:cs="Calibri"/>
                <w:lang w:val="en-AU"/>
              </w:rPr>
              <w:t>Keywords: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C9C" w14:textId="77777777" w:rsidR="00DD5803" w:rsidRPr="00167EFC" w:rsidRDefault="00490965" w:rsidP="00167EFC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Foreign Influence, Foreign Revenue, Foreign Payments</w:t>
            </w:r>
          </w:p>
        </w:tc>
      </w:tr>
    </w:tbl>
    <w:p w14:paraId="2260C52E" w14:textId="77777777" w:rsidR="003D7072" w:rsidRPr="00DD5803" w:rsidRDefault="003D7072" w:rsidP="00D350FC">
      <w:pPr>
        <w:spacing w:after="0"/>
        <w:jc w:val="both"/>
        <w:rPr>
          <w:rFonts w:ascii="Calibri" w:hAnsi="Calibri" w:cs="Calibri"/>
        </w:rPr>
      </w:pPr>
    </w:p>
    <w:p w14:paraId="75793D90" w14:textId="77777777" w:rsidR="009D0B25" w:rsidRPr="00DD5803" w:rsidRDefault="009D0B25" w:rsidP="00D350FC">
      <w:pPr>
        <w:pStyle w:val="Heading1"/>
        <w:spacing w:before="0"/>
        <w:jc w:val="both"/>
        <w:rPr>
          <w:rFonts w:ascii="Calibri" w:hAnsi="Calibri" w:cs="Calibri"/>
          <w:sz w:val="22"/>
          <w:szCs w:val="22"/>
        </w:rPr>
      </w:pPr>
    </w:p>
    <w:sectPr w:rsidR="009D0B25" w:rsidRPr="00DD5803" w:rsidSect="00E40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61DDF" w14:textId="77777777" w:rsidR="00342953" w:rsidRDefault="00342953" w:rsidP="000E2CC9">
      <w:pPr>
        <w:spacing w:after="0" w:line="240" w:lineRule="auto"/>
      </w:pPr>
      <w:r>
        <w:separator/>
      </w:r>
    </w:p>
  </w:endnote>
  <w:endnote w:type="continuationSeparator" w:id="0">
    <w:p w14:paraId="591A6DFE" w14:textId="77777777" w:rsidR="00342953" w:rsidRDefault="00342953" w:rsidP="000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32EC" w14:textId="77777777" w:rsidR="001E091F" w:rsidRDefault="001E0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424362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06BA7A6" w14:textId="77777777" w:rsidR="009C57C8" w:rsidRPr="001F1770" w:rsidRDefault="009C57C8">
        <w:pPr>
          <w:pStyle w:val="Footer"/>
          <w:jc w:val="right"/>
          <w:rPr>
            <w:rFonts w:ascii="Calibri" w:hAnsi="Calibri" w:cs="Calibri"/>
          </w:rPr>
        </w:pPr>
        <w:r w:rsidRPr="001F1770">
          <w:rPr>
            <w:rFonts w:ascii="Calibri" w:hAnsi="Calibri" w:cs="Calibri"/>
          </w:rPr>
          <w:fldChar w:fldCharType="begin"/>
        </w:r>
        <w:r w:rsidRPr="001F1770">
          <w:rPr>
            <w:rFonts w:ascii="Calibri" w:hAnsi="Calibri" w:cs="Calibri"/>
          </w:rPr>
          <w:instrText xml:space="preserve"> PAGE   \* MERGEFORMAT </w:instrText>
        </w:r>
        <w:r w:rsidRPr="001F1770">
          <w:rPr>
            <w:rFonts w:ascii="Calibri" w:hAnsi="Calibri" w:cs="Calibri"/>
          </w:rPr>
          <w:fldChar w:fldCharType="separate"/>
        </w:r>
        <w:r w:rsidR="00AC5184">
          <w:rPr>
            <w:rFonts w:ascii="Calibri" w:hAnsi="Calibri" w:cs="Calibri"/>
            <w:noProof/>
          </w:rPr>
          <w:t>2</w:t>
        </w:r>
        <w:r w:rsidRPr="001F1770">
          <w:rPr>
            <w:rFonts w:ascii="Calibri" w:hAnsi="Calibri" w:cs="Calibri"/>
            <w:noProof/>
          </w:rPr>
          <w:fldChar w:fldCharType="end"/>
        </w:r>
      </w:p>
    </w:sdtContent>
  </w:sdt>
  <w:p w14:paraId="1D0B8225" w14:textId="77777777" w:rsidR="009C57C8" w:rsidRDefault="009C5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3F74" w14:textId="77777777" w:rsidR="001E091F" w:rsidRDefault="001E0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D1A6" w14:textId="77777777" w:rsidR="00342953" w:rsidRDefault="00342953" w:rsidP="000E2CC9">
      <w:pPr>
        <w:spacing w:after="0" w:line="240" w:lineRule="auto"/>
      </w:pPr>
      <w:r>
        <w:separator/>
      </w:r>
    </w:p>
  </w:footnote>
  <w:footnote w:type="continuationSeparator" w:id="0">
    <w:p w14:paraId="5C2F70AA" w14:textId="77777777" w:rsidR="00342953" w:rsidRDefault="00342953" w:rsidP="000E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8EA5" w14:textId="77777777" w:rsidR="001E091F" w:rsidRDefault="001E0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257F" w14:textId="1335356D" w:rsidR="001E091F" w:rsidRDefault="001E0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3C5B" w14:textId="77777777" w:rsidR="001E091F" w:rsidRDefault="001E0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80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92" w:hanging="361"/>
      </w:pPr>
    </w:lvl>
    <w:lvl w:ilvl="2">
      <w:numFmt w:val="bullet"/>
      <w:lvlText w:val="•"/>
      <w:lvlJc w:val="left"/>
      <w:pPr>
        <w:ind w:left="2304" w:hanging="361"/>
      </w:pPr>
    </w:lvl>
    <w:lvl w:ilvl="3">
      <w:numFmt w:val="bullet"/>
      <w:lvlText w:val="•"/>
      <w:lvlJc w:val="left"/>
      <w:pPr>
        <w:ind w:left="3216" w:hanging="361"/>
      </w:pPr>
    </w:lvl>
    <w:lvl w:ilvl="4">
      <w:numFmt w:val="bullet"/>
      <w:lvlText w:val="•"/>
      <w:lvlJc w:val="left"/>
      <w:pPr>
        <w:ind w:left="4128" w:hanging="361"/>
      </w:pPr>
    </w:lvl>
    <w:lvl w:ilvl="5">
      <w:numFmt w:val="bullet"/>
      <w:lvlText w:val="•"/>
      <w:lvlJc w:val="left"/>
      <w:pPr>
        <w:ind w:left="5040" w:hanging="361"/>
      </w:pPr>
    </w:lvl>
    <w:lvl w:ilvl="6">
      <w:numFmt w:val="bullet"/>
      <w:lvlText w:val="•"/>
      <w:lvlJc w:val="left"/>
      <w:pPr>
        <w:ind w:left="5952" w:hanging="361"/>
      </w:pPr>
    </w:lvl>
    <w:lvl w:ilvl="7">
      <w:numFmt w:val="bullet"/>
      <w:lvlText w:val="•"/>
      <w:lvlJc w:val="left"/>
      <w:pPr>
        <w:ind w:left="6864" w:hanging="361"/>
      </w:pPr>
    </w:lvl>
    <w:lvl w:ilvl="8">
      <w:numFmt w:val="bullet"/>
      <w:lvlText w:val="•"/>
      <w:lvlJc w:val="left"/>
      <w:pPr>
        <w:ind w:left="7776" w:hanging="361"/>
      </w:pPr>
    </w:lvl>
  </w:abstractNum>
  <w:abstractNum w:abstractNumId="1" w15:restartNumberingAfterBreak="0">
    <w:nsid w:val="11593BA6"/>
    <w:multiLevelType w:val="hybridMultilevel"/>
    <w:tmpl w:val="FDA4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08F4"/>
    <w:multiLevelType w:val="hybridMultilevel"/>
    <w:tmpl w:val="50902B3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8823613"/>
    <w:multiLevelType w:val="multilevel"/>
    <w:tmpl w:val="B53C70F4"/>
    <w:lvl w:ilvl="0">
      <w:start w:val="1"/>
      <w:numFmt w:val="decimal"/>
      <w:pStyle w:val="ListLevel1-Heading"/>
      <w:lvlText w:val="%1."/>
      <w:lvlJc w:val="left"/>
      <w:pPr>
        <w:ind w:left="360" w:hanging="360"/>
      </w:pPr>
    </w:lvl>
    <w:lvl w:ilvl="1">
      <w:start w:val="1"/>
      <w:numFmt w:val="decimal"/>
      <w:pStyle w:val="ListLevel2-Text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123CC6"/>
    <w:multiLevelType w:val="hybridMultilevel"/>
    <w:tmpl w:val="66F40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971B2"/>
    <w:multiLevelType w:val="hybridMultilevel"/>
    <w:tmpl w:val="6156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3498"/>
    <w:multiLevelType w:val="hybridMultilevel"/>
    <w:tmpl w:val="E25A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B4BDA"/>
    <w:multiLevelType w:val="hybridMultilevel"/>
    <w:tmpl w:val="3C40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713D8"/>
    <w:multiLevelType w:val="hybridMultilevel"/>
    <w:tmpl w:val="7CE4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86807"/>
    <w:multiLevelType w:val="hybridMultilevel"/>
    <w:tmpl w:val="548E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98"/>
    <w:rsid w:val="000033B3"/>
    <w:rsid w:val="0001074F"/>
    <w:rsid w:val="00041A7C"/>
    <w:rsid w:val="00051E66"/>
    <w:rsid w:val="00063AB3"/>
    <w:rsid w:val="0006677F"/>
    <w:rsid w:val="00070F4D"/>
    <w:rsid w:val="000B0DF3"/>
    <w:rsid w:val="000B4719"/>
    <w:rsid w:val="000C08B0"/>
    <w:rsid w:val="000E0CB1"/>
    <w:rsid w:val="000E2CC9"/>
    <w:rsid w:val="001205A5"/>
    <w:rsid w:val="00142FF9"/>
    <w:rsid w:val="00146109"/>
    <w:rsid w:val="00167EFC"/>
    <w:rsid w:val="00171848"/>
    <w:rsid w:val="001919B9"/>
    <w:rsid w:val="0019491F"/>
    <w:rsid w:val="001A1D0E"/>
    <w:rsid w:val="001A240B"/>
    <w:rsid w:val="001C02EB"/>
    <w:rsid w:val="001C3BE8"/>
    <w:rsid w:val="001E091F"/>
    <w:rsid w:val="001F1770"/>
    <w:rsid w:val="001F3FAA"/>
    <w:rsid w:val="001F6D12"/>
    <w:rsid w:val="00203C8C"/>
    <w:rsid w:val="0021717C"/>
    <w:rsid w:val="002177B2"/>
    <w:rsid w:val="002405D3"/>
    <w:rsid w:val="00260CA6"/>
    <w:rsid w:val="00295E6F"/>
    <w:rsid w:val="002C194B"/>
    <w:rsid w:val="002F288D"/>
    <w:rsid w:val="003171AB"/>
    <w:rsid w:val="00322EF9"/>
    <w:rsid w:val="00334073"/>
    <w:rsid w:val="00340D86"/>
    <w:rsid w:val="00342953"/>
    <w:rsid w:val="0034367C"/>
    <w:rsid w:val="00354342"/>
    <w:rsid w:val="00360969"/>
    <w:rsid w:val="0036215D"/>
    <w:rsid w:val="00383CBD"/>
    <w:rsid w:val="003A27DE"/>
    <w:rsid w:val="003A589E"/>
    <w:rsid w:val="003C1557"/>
    <w:rsid w:val="003D7072"/>
    <w:rsid w:val="003E6242"/>
    <w:rsid w:val="00443AC0"/>
    <w:rsid w:val="004607F3"/>
    <w:rsid w:val="00471E40"/>
    <w:rsid w:val="00472150"/>
    <w:rsid w:val="00484D67"/>
    <w:rsid w:val="00490965"/>
    <w:rsid w:val="004946AE"/>
    <w:rsid w:val="004F7367"/>
    <w:rsid w:val="00542CE9"/>
    <w:rsid w:val="00545F91"/>
    <w:rsid w:val="00553699"/>
    <w:rsid w:val="0055555C"/>
    <w:rsid w:val="00573684"/>
    <w:rsid w:val="00582597"/>
    <w:rsid w:val="00597233"/>
    <w:rsid w:val="005A6A98"/>
    <w:rsid w:val="005D030F"/>
    <w:rsid w:val="005D5008"/>
    <w:rsid w:val="005D6B03"/>
    <w:rsid w:val="005E15DC"/>
    <w:rsid w:val="005F0B06"/>
    <w:rsid w:val="00600649"/>
    <w:rsid w:val="00647765"/>
    <w:rsid w:val="00672EBE"/>
    <w:rsid w:val="006856E3"/>
    <w:rsid w:val="006967FA"/>
    <w:rsid w:val="00697C25"/>
    <w:rsid w:val="006A1532"/>
    <w:rsid w:val="006D5539"/>
    <w:rsid w:val="006D5642"/>
    <w:rsid w:val="006E1CAA"/>
    <w:rsid w:val="006E3251"/>
    <w:rsid w:val="00703119"/>
    <w:rsid w:val="00711A25"/>
    <w:rsid w:val="007652C4"/>
    <w:rsid w:val="007752D2"/>
    <w:rsid w:val="00783EE4"/>
    <w:rsid w:val="00787137"/>
    <w:rsid w:val="00795D2C"/>
    <w:rsid w:val="007E2A5B"/>
    <w:rsid w:val="00816CF9"/>
    <w:rsid w:val="0088772B"/>
    <w:rsid w:val="008B30B6"/>
    <w:rsid w:val="008C109F"/>
    <w:rsid w:val="008C3565"/>
    <w:rsid w:val="008C3C36"/>
    <w:rsid w:val="008E21D5"/>
    <w:rsid w:val="00902A93"/>
    <w:rsid w:val="00903684"/>
    <w:rsid w:val="00914C2B"/>
    <w:rsid w:val="00920972"/>
    <w:rsid w:val="00937CC7"/>
    <w:rsid w:val="009427E7"/>
    <w:rsid w:val="00942D73"/>
    <w:rsid w:val="0094413F"/>
    <w:rsid w:val="00944E61"/>
    <w:rsid w:val="0094684C"/>
    <w:rsid w:val="009646EE"/>
    <w:rsid w:val="00965614"/>
    <w:rsid w:val="0096640E"/>
    <w:rsid w:val="009930BE"/>
    <w:rsid w:val="009C57C8"/>
    <w:rsid w:val="009D0B25"/>
    <w:rsid w:val="009E2087"/>
    <w:rsid w:val="009E2FC8"/>
    <w:rsid w:val="009F6E3E"/>
    <w:rsid w:val="00A206BF"/>
    <w:rsid w:val="00A41FAA"/>
    <w:rsid w:val="00A51E74"/>
    <w:rsid w:val="00A64019"/>
    <w:rsid w:val="00A73830"/>
    <w:rsid w:val="00A7735C"/>
    <w:rsid w:val="00A80088"/>
    <w:rsid w:val="00A90A0D"/>
    <w:rsid w:val="00AB0132"/>
    <w:rsid w:val="00AB3CE9"/>
    <w:rsid w:val="00AC3628"/>
    <w:rsid w:val="00AC5184"/>
    <w:rsid w:val="00AD22DF"/>
    <w:rsid w:val="00AF7DDA"/>
    <w:rsid w:val="00B151BE"/>
    <w:rsid w:val="00B634B8"/>
    <w:rsid w:val="00BA0449"/>
    <w:rsid w:val="00BD3616"/>
    <w:rsid w:val="00BF55FD"/>
    <w:rsid w:val="00BF6885"/>
    <w:rsid w:val="00C07DC2"/>
    <w:rsid w:val="00C23AEC"/>
    <w:rsid w:val="00C32439"/>
    <w:rsid w:val="00C50385"/>
    <w:rsid w:val="00CA0CAC"/>
    <w:rsid w:val="00CB241B"/>
    <w:rsid w:val="00CD1BF5"/>
    <w:rsid w:val="00CF4052"/>
    <w:rsid w:val="00D124FF"/>
    <w:rsid w:val="00D12668"/>
    <w:rsid w:val="00D269F6"/>
    <w:rsid w:val="00D350FC"/>
    <w:rsid w:val="00D82375"/>
    <w:rsid w:val="00DB7A89"/>
    <w:rsid w:val="00DD1E44"/>
    <w:rsid w:val="00DD2C0B"/>
    <w:rsid w:val="00DD5151"/>
    <w:rsid w:val="00DD5803"/>
    <w:rsid w:val="00DF10CD"/>
    <w:rsid w:val="00DF30FA"/>
    <w:rsid w:val="00DF60B2"/>
    <w:rsid w:val="00E12E92"/>
    <w:rsid w:val="00E153C3"/>
    <w:rsid w:val="00E160E3"/>
    <w:rsid w:val="00E21673"/>
    <w:rsid w:val="00E22E65"/>
    <w:rsid w:val="00E40CAF"/>
    <w:rsid w:val="00E609E1"/>
    <w:rsid w:val="00E74A42"/>
    <w:rsid w:val="00E81E4D"/>
    <w:rsid w:val="00E8719B"/>
    <w:rsid w:val="00EC0764"/>
    <w:rsid w:val="00EC0BA1"/>
    <w:rsid w:val="00EE0639"/>
    <w:rsid w:val="00EE1464"/>
    <w:rsid w:val="00EE42A8"/>
    <w:rsid w:val="00F02F04"/>
    <w:rsid w:val="00F401C8"/>
    <w:rsid w:val="00F468C6"/>
    <w:rsid w:val="00F5391D"/>
    <w:rsid w:val="00F74405"/>
    <w:rsid w:val="00F74628"/>
    <w:rsid w:val="00F90A9F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9958C9"/>
  <w15:chartTrackingRefBased/>
  <w15:docId w15:val="{DDCA82BE-0357-4358-B18A-E7045B1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84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634B8"/>
    <w:pPr>
      <w:keepNext/>
      <w:keepLines/>
      <w:spacing w:before="240" w:after="0"/>
      <w:outlineLvl w:val="0"/>
    </w:pPr>
    <w:rPr>
      <w:rFonts w:eastAsiaTheme="majorEastAsia" w:cstheme="majorBidi"/>
      <w:b/>
      <w:color w:val="3A149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4B8"/>
    <w:pPr>
      <w:keepNext/>
      <w:keepLines/>
      <w:spacing w:before="40" w:after="0"/>
      <w:outlineLvl w:val="1"/>
    </w:pPr>
    <w:rPr>
      <w:rFonts w:eastAsiaTheme="majorEastAsia" w:cstheme="majorBidi"/>
      <w:color w:val="3A149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66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B634B8"/>
    <w:rPr>
      <w:rFonts w:ascii="Times New Roman" w:eastAsiaTheme="majorEastAsia" w:hAnsi="Times New Roman" w:cstheme="majorBidi"/>
      <w:b/>
      <w:color w:val="3A14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4B8"/>
    <w:rPr>
      <w:rFonts w:ascii="Times New Roman" w:eastAsiaTheme="majorEastAsia" w:hAnsi="Times New Roman" w:cstheme="majorBidi"/>
      <w:color w:val="3A149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668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DB7A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F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C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E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C9"/>
    <w:rPr>
      <w:rFonts w:ascii="Times New Roman" w:hAnsi="Times New Roman"/>
    </w:rPr>
  </w:style>
  <w:style w:type="paragraph" w:customStyle="1" w:styleId="HR">
    <w:name w:val="HR"/>
    <w:basedOn w:val="Normal"/>
    <w:rsid w:val="003D7072"/>
    <w:pPr>
      <w:pBdr>
        <w:bottom w:val="single" w:sz="4" w:space="1" w:color="auto"/>
      </w:pBdr>
      <w:spacing w:before="100" w:after="10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ingcolour">
    <w:name w:val="headingcolour"/>
    <w:basedOn w:val="Normal"/>
    <w:link w:val="headingcolourChar"/>
    <w:rsid w:val="003D7072"/>
    <w:pPr>
      <w:spacing w:before="100" w:after="100" w:line="240" w:lineRule="auto"/>
    </w:pPr>
    <w:rPr>
      <w:rFonts w:ascii="Arial" w:eastAsia="Times New Roman" w:hAnsi="Arial" w:cs="Times New Roman"/>
      <w:color w:val="846A2A"/>
      <w:sz w:val="20"/>
      <w:szCs w:val="24"/>
    </w:rPr>
  </w:style>
  <w:style w:type="character" w:customStyle="1" w:styleId="headingcolourChar">
    <w:name w:val="headingcolour Char"/>
    <w:basedOn w:val="DefaultParagraphFont"/>
    <w:link w:val="headingcolour"/>
    <w:rsid w:val="003D7072"/>
    <w:rPr>
      <w:rFonts w:ascii="Arial" w:eastAsia="Times New Roman" w:hAnsi="Arial" w:cs="Times New Roman"/>
      <w:color w:val="846A2A"/>
      <w:sz w:val="20"/>
      <w:szCs w:val="24"/>
    </w:rPr>
  </w:style>
  <w:style w:type="paragraph" w:customStyle="1" w:styleId="ListLevel1-Heading">
    <w:name w:val="List Level 1 - Heading"/>
    <w:basedOn w:val="Normal"/>
    <w:qFormat/>
    <w:rsid w:val="003D7072"/>
    <w:pPr>
      <w:numPr>
        <w:numId w:val="1"/>
      </w:numPr>
      <w:spacing w:after="120" w:line="276" w:lineRule="auto"/>
    </w:pPr>
    <w:rPr>
      <w:rFonts w:ascii="Arial" w:eastAsia="Calibri" w:hAnsi="Arial" w:cs="Arial"/>
      <w:b/>
      <w:sz w:val="20"/>
      <w:szCs w:val="20"/>
      <w:lang w:val="en-AU"/>
    </w:rPr>
  </w:style>
  <w:style w:type="paragraph" w:customStyle="1" w:styleId="ListLevel2-Text">
    <w:name w:val="List Level 2 - Text"/>
    <w:basedOn w:val="ListLevel1-Heading"/>
    <w:qFormat/>
    <w:rsid w:val="003D7072"/>
    <w:pPr>
      <w:numPr>
        <w:ilvl w:val="1"/>
      </w:numPr>
    </w:pPr>
    <w:rPr>
      <w:b w:val="0"/>
    </w:rPr>
  </w:style>
  <w:style w:type="table" w:customStyle="1" w:styleId="TableGrid1">
    <w:name w:val="Table Grid1"/>
    <w:basedOn w:val="TableNormal"/>
    <w:next w:val="TableGrid"/>
    <w:rsid w:val="00DD5803"/>
    <w:pPr>
      <w:spacing w:after="0" w:line="240" w:lineRule="auto"/>
    </w:pPr>
    <w:rPr>
      <w:rFonts w:ascii="Calibri" w:eastAsia="Calibri" w:hAnsi="Calibri" w:cs="Times New Roman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C57C8"/>
  </w:style>
  <w:style w:type="paragraph" w:styleId="BodyText">
    <w:name w:val="Body Text"/>
    <w:basedOn w:val="Normal"/>
    <w:link w:val="BodyTextChar"/>
    <w:uiPriority w:val="1"/>
    <w:qFormat/>
    <w:rsid w:val="009C57C8"/>
    <w:pPr>
      <w:autoSpaceDE w:val="0"/>
      <w:autoSpaceDN w:val="0"/>
      <w:adjustRightInd w:val="0"/>
      <w:spacing w:before="23" w:after="0" w:line="240" w:lineRule="auto"/>
      <w:ind w:left="4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C57C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C57C8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C57C8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FA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A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-or.cayuse424.com/561/uww/repor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Joseph Heitman</dc:creator>
  <cp:keywords/>
  <dc:description/>
  <cp:lastModifiedBy>Carothers, Taryn</cp:lastModifiedBy>
  <cp:revision>3</cp:revision>
  <cp:lastPrinted>2014-08-01T21:22:00Z</cp:lastPrinted>
  <dcterms:created xsi:type="dcterms:W3CDTF">2021-06-07T19:17:00Z</dcterms:created>
  <dcterms:modified xsi:type="dcterms:W3CDTF">2021-06-09T20:28:00Z</dcterms:modified>
</cp:coreProperties>
</file>