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41" w:rsidRPr="001F73B4" w:rsidRDefault="00017811">
      <w:pPr>
        <w:pStyle w:val="H2"/>
        <w:rPr>
          <w:sz w:val="36"/>
          <w:u w:val="single"/>
        </w:rPr>
      </w:pPr>
      <w:bookmarkStart w:id="0" w:name="_GoBack"/>
      <w:bookmarkEnd w:id="0"/>
      <w:r w:rsidRPr="001F73B4">
        <w:rPr>
          <w:sz w:val="36"/>
          <w:u w:val="single"/>
        </w:rPr>
        <w:t>Undergraduate Self-Study Scoring Rubric</w:t>
      </w:r>
    </w:p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t>I. General Program Information</w:t>
      </w:r>
    </w:p>
    <w:p w:rsidR="00507541" w:rsidRDefault="00507541"/>
    <w:p w:rsidR="00507541" w:rsidRDefault="00017811">
      <w:pPr>
        <w:keepNext/>
      </w:pPr>
      <w:r>
        <w:t>1.  The program's description includes purpose and reflects the nature and scope of the program</w:t>
      </w:r>
      <w:r w:rsidR="001F73B4">
        <w:t>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2.  The program is aware and reflective of changes affecting improvement since the last review.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First self-study for the program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3.  Characteristics of the program set it apart from others when compared regionally and nationally. The unique aspects of the program attract students.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lastRenderedPageBreak/>
        <w:t>4.  The program has been responsive to actions recommended from the previous Audit and Review Reports; Progress Reports have been submitted, if relevant.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First self-study for the program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5. The program has achieved or maintained program-level accreditation or has considered seeking it, where appropriate.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N/A</w:t>
      </w:r>
    </w:p>
    <w:p w:rsidR="00507541" w:rsidRDefault="00507541"/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t>II. Alignment within the University</w:t>
      </w:r>
    </w:p>
    <w:p w:rsidR="00507541" w:rsidRDefault="00507541"/>
    <w:p w:rsidR="00507541" w:rsidRDefault="00017811">
      <w:pPr>
        <w:keepNext/>
      </w:pPr>
      <w:r>
        <w:t>1.  The program contributes to the fulfillment of UW-Whitewater's Mission and Strategic Plan.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lastRenderedPageBreak/>
        <w:t>2.  The program supports general education and/or proficiency programs at the University.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3.  The program is collaborative and supports other academic programs across the College and/or University.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1F73B4" w:rsidRDefault="001F73B4">
      <w:pPr>
        <w:keepNext/>
      </w:pPr>
    </w:p>
    <w:p w:rsidR="001F73B4" w:rsidRDefault="001F73B4">
      <w:pPr>
        <w:keepNext/>
      </w:pPr>
      <w:r w:rsidRPr="001F73B4">
        <w:rPr>
          <w:b/>
        </w:rPr>
        <w:t>I</w:t>
      </w:r>
      <w:r w:rsidR="00017811" w:rsidRPr="001F73B4">
        <w:rPr>
          <w:b/>
        </w:rPr>
        <w:t>II. Program Goals &amp; Accomplishments</w:t>
      </w:r>
      <w:r w:rsidR="00017811">
        <w:t> </w:t>
      </w:r>
    </w:p>
    <w:p w:rsidR="001F73B4" w:rsidRDefault="001F73B4">
      <w:pPr>
        <w:keepNext/>
      </w:pPr>
    </w:p>
    <w:p w:rsidR="00507541" w:rsidRDefault="00017811">
      <w:pPr>
        <w:keepNext/>
      </w:pPr>
      <w:r>
        <w:t>1. Program goals and objectives were identified and undertaken to improve/advance the program.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2. Goals currently in place will continue to the program's advancement. Criteria for determining success were measurable and attainable.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3. The program has a process for setting and assessing goals and making decision about changes to the program.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t>IV. Curriculum</w:t>
      </w:r>
    </w:p>
    <w:p w:rsidR="00507541" w:rsidRDefault="00507541"/>
    <w:p w:rsidR="00507541" w:rsidRDefault="00017811">
      <w:pPr>
        <w:keepNext/>
      </w:pPr>
      <w:r>
        <w:t>1. The program has a clearly articulated, efficient, and purposeful curriculum.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2. The program prepares students in majors, minors, and related emphases tracks in post-graduation and other applicable experiences.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 xml:space="preserve">3. Changes to the program's curriculum were summarized and </w:t>
      </w:r>
      <w:proofErr w:type="gramStart"/>
      <w:r>
        <w:t>took into account</w:t>
      </w:r>
      <w:proofErr w:type="gramEnd"/>
      <w:r>
        <w:t xml:space="preserve"> student needs/interests and/or internal and external stakeholders.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4. Students participate in the high impact practices.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t>V. Assessment of Student Learning</w:t>
      </w:r>
    </w:p>
    <w:p w:rsidR="00507541" w:rsidRDefault="00507541"/>
    <w:p w:rsidR="00507541" w:rsidRDefault="00017811">
      <w:pPr>
        <w:keepNext/>
      </w:pPr>
      <w:r>
        <w:t>1. The program uploaded an assessment plan that includes student learning outcomes.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2. Student learning outcomes are "mapped" to the curriculum.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3. The program provided a timeline indicating when faculty and staff assess SLOs. The timeline is manageable and sustainable.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lastRenderedPageBreak/>
        <w:t>4. The program described the measures/processes they use to assess SLOs, and the criterion for performance.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5. The program described the results of the assessment data collected (which should align to the measures and processes described in element 4). 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6. The program described specific actions individuals in the program took, or will take, to make changes to the program based on assessment results.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 xml:space="preserve">7. Student learning outcomes are aligned with UWW's </w:t>
      </w:r>
      <w:r w:rsidR="001F73B4">
        <w:t>Student</w:t>
      </w:r>
      <w:r>
        <w:t xml:space="preserve"> Learning Outcomes </w:t>
      </w:r>
      <w:r w:rsidR="001F73B4">
        <w:t xml:space="preserve">(ELOs) </w:t>
      </w:r>
      <w:r>
        <w:t>in a way that is reasonable and meaningful.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lastRenderedPageBreak/>
        <w:t>VI. Student Recruitment, Enrollment, Retention, and Graduation (Trend Data)</w:t>
      </w:r>
    </w:p>
    <w:p w:rsidR="00507541" w:rsidRDefault="00507541"/>
    <w:p w:rsidR="00507541" w:rsidRDefault="00017811">
      <w:pPr>
        <w:keepNext/>
      </w:pPr>
      <w:r>
        <w:t>1. Five-year enrollment and graduation trends reflect program vitality and sustainability. &lt;/div&gt;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 xml:space="preserve">2. The program described the College and/or University recruitment activities the program engages in to help maintain enrollment. 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3.</w:t>
      </w:r>
      <w:r w:rsidR="001F73B4">
        <w:t xml:space="preserve"> </w:t>
      </w:r>
      <w:r>
        <w:t>Credits-to-degree show that students can complete the degree in four years, or reasonably efficiently.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4. Students can enroll in appropriate courses and proceed without delaying graduation.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5. The program described retention issues (e.g., analysis of DFW grades), if any, impacting enrollment.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6. Claim that the program is oversubscribed, undersubscribed, or at optimum level is justified or supported by examples or data.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t>VI. Student Recruitment (Demand for Graduates)</w:t>
      </w:r>
    </w:p>
    <w:p w:rsidR="00507541" w:rsidRDefault="00507541"/>
    <w:p w:rsidR="00507541" w:rsidRDefault="00017811">
      <w:pPr>
        <w:keepNext/>
      </w:pPr>
      <w:r>
        <w:t>1.</w:t>
      </w:r>
      <w:r w:rsidR="001F73B4">
        <w:t xml:space="preserve"> </w:t>
      </w:r>
      <w:r>
        <w:t>Placement information indicates that program graduates find employment or continue their education.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lastRenderedPageBreak/>
        <w:t>2. Data suggests that employment opportunities for graduates of this program will remain strong.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t>VII. Resource Availability &amp; Development (Faculty Resources)</w:t>
      </w:r>
    </w:p>
    <w:p w:rsidR="00507541" w:rsidRDefault="00507541"/>
    <w:p w:rsidR="00507541" w:rsidRDefault="00017811">
      <w:pPr>
        <w:keepNext/>
      </w:pPr>
      <w:r>
        <w:t>1. Information on numbers of full and part-time faculty and staff are provided.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2. The program has identified staffing changes since the last review.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 xml:space="preserve">3. Expertise of teaching staff are aligned with the needs and future vision for the program. 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lastRenderedPageBreak/>
        <w:t xml:space="preserve">4. The program has identified anticipated staffing changes or areas of need, and how these may impact the program. 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5. The program described factors that may be impacting their ability to recruit faculty and staff.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t>VII. Resource Availability &amp; Development (Student Resources)</w:t>
      </w:r>
    </w:p>
    <w:p w:rsidR="00507541" w:rsidRDefault="00507541"/>
    <w:p w:rsidR="00507541" w:rsidRDefault="00017811">
      <w:pPr>
        <w:keepNext/>
      </w:pPr>
      <w:r>
        <w:t xml:space="preserve">1. The program has adequate personnel, student help, and service and supplies to serve its undergraduate students. 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2. The program has adequate facilities equipment, technological, and library resources to effectively serve its students.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Pr="001F73B4" w:rsidRDefault="00017811">
      <w:pPr>
        <w:pStyle w:val="BlockStartLabel"/>
        <w:rPr>
          <w:color w:val="auto"/>
        </w:rPr>
      </w:pPr>
      <w:r w:rsidRPr="001F73B4">
        <w:rPr>
          <w:color w:val="auto"/>
        </w:rPr>
        <w:lastRenderedPageBreak/>
        <w:t>VIII. Conclusions and Recommendations</w:t>
      </w:r>
    </w:p>
    <w:p w:rsidR="00507541" w:rsidRDefault="00507541"/>
    <w:p w:rsidR="00507541" w:rsidRDefault="00017811">
      <w:pPr>
        <w:keepNext/>
      </w:pPr>
      <w:r>
        <w:t>1. Areas of strength are discussed</w:t>
      </w:r>
      <w:r w:rsidR="001F73B4">
        <w:t>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2. Areas of improvement and continued progress are discussed. 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Default="00507541"/>
    <w:p w:rsidR="00507541" w:rsidRDefault="00017811">
      <w:pPr>
        <w:keepNext/>
      </w:pPr>
      <w:r>
        <w:t>3. Recommendations and resources are discussed.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507541" w:rsidRDefault="00017811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507541" w:rsidRDefault="00507541"/>
    <w:p w:rsidR="00507541" w:rsidRDefault="00507541">
      <w:pPr>
        <w:pStyle w:val="QuestionSeparator"/>
      </w:pPr>
    </w:p>
    <w:p w:rsidR="00507541" w:rsidRPr="00017811" w:rsidRDefault="00017811">
      <w:pPr>
        <w:pStyle w:val="BlockStartLabel"/>
        <w:rPr>
          <w:color w:val="auto"/>
        </w:rPr>
      </w:pPr>
      <w:r w:rsidRPr="00017811">
        <w:rPr>
          <w:color w:val="auto"/>
        </w:rPr>
        <w:t>IX. Reviewer Conclusions</w:t>
      </w:r>
    </w:p>
    <w:p w:rsidR="00507541" w:rsidRDefault="00017811" w:rsidP="00017811">
      <w:pPr>
        <w:pStyle w:val="TextEntryLine"/>
      </w:pPr>
      <w:r>
        <w:t xml:space="preserve">Reviewers will comment on progras’s strengths, areas for improvement and suggest recommended actions. </w:t>
      </w:r>
    </w:p>
    <w:p w:rsidR="00507541" w:rsidRDefault="00017811">
      <w:pPr>
        <w:keepNext/>
      </w:pPr>
      <w:r>
        <w:lastRenderedPageBreak/>
        <w:t>Q12.5 5. Recommended Result</w:t>
      </w:r>
    </w:p>
    <w:p w:rsidR="00507541" w:rsidRDefault="00017811">
      <w:pPr>
        <w:pStyle w:val="ListParagraph"/>
        <w:keepNext/>
        <w:numPr>
          <w:ilvl w:val="0"/>
          <w:numId w:val="2"/>
        </w:numPr>
      </w:pPr>
      <w:r>
        <w:t>Continuation without qualification. Next self-study will be a shortened one focusing on the Recommended Actions from the current report.</w:t>
      </w:r>
    </w:p>
    <w:p w:rsidR="00507541" w:rsidRDefault="00017811">
      <w:pPr>
        <w:pStyle w:val="ListParagraph"/>
        <w:keepNext/>
        <w:numPr>
          <w:ilvl w:val="0"/>
          <w:numId w:val="2"/>
        </w:numPr>
      </w:pPr>
      <w:r>
        <w:t>Continuation with minor concerns. Progress report may be required, at the discretion of the review team.</w:t>
      </w:r>
    </w:p>
    <w:p w:rsidR="00507541" w:rsidRDefault="00017811">
      <w:pPr>
        <w:pStyle w:val="ListParagraph"/>
        <w:keepNext/>
        <w:numPr>
          <w:ilvl w:val="0"/>
          <w:numId w:val="2"/>
        </w:numPr>
      </w:pPr>
      <w:r>
        <w:t>Continuation with major concerns in one or more of the four areas; submit annual progress report to the College Dean &amp; Associate Vice Chancellor for Academic Affairs on progress addressing the major concerns</w:t>
      </w:r>
    </w:p>
    <w:p w:rsidR="00507541" w:rsidRDefault="00017811">
      <w:pPr>
        <w:pStyle w:val="ListParagraph"/>
        <w:keepNext/>
        <w:numPr>
          <w:ilvl w:val="0"/>
          <w:numId w:val="2"/>
        </w:numPr>
      </w:pPr>
      <w:r>
        <w:t xml:space="preserve">Insufficient Information in the self-study to </w:t>
      </w:r>
      <w:proofErr w:type="gramStart"/>
      <w:r>
        <w:t>make a determination</w:t>
      </w:r>
      <w:proofErr w:type="gramEnd"/>
      <w:r>
        <w:t>; revise self-study &amp; resubmit.</w:t>
      </w:r>
    </w:p>
    <w:p w:rsidR="00507541" w:rsidRDefault="00017811">
      <w:pPr>
        <w:pStyle w:val="ListParagraph"/>
        <w:keepNext/>
        <w:numPr>
          <w:ilvl w:val="0"/>
          <w:numId w:val="2"/>
        </w:numPr>
      </w:pPr>
      <w:r>
        <w:t>Refer to Provost for action. This option is selected if the report is not completed by the date due.</w:t>
      </w:r>
    </w:p>
    <w:p w:rsidR="00507541" w:rsidRDefault="00507541"/>
    <w:p w:rsidR="00507541" w:rsidRDefault="00507541"/>
    <w:sectPr w:rsidR="0050754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4D1" w:rsidRDefault="00017811">
      <w:pPr>
        <w:spacing w:line="240" w:lineRule="auto"/>
      </w:pPr>
      <w:r>
        <w:separator/>
      </w:r>
    </w:p>
  </w:endnote>
  <w:endnote w:type="continuationSeparator" w:id="0">
    <w:p w:rsidR="002114D1" w:rsidRDefault="00017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017811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7956F7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017811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:rsidRDefault="00795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4D1" w:rsidRDefault="00017811">
      <w:pPr>
        <w:spacing w:line="240" w:lineRule="auto"/>
      </w:pPr>
      <w:r>
        <w:separator/>
      </w:r>
    </w:p>
  </w:footnote>
  <w:footnote w:type="continuationSeparator" w:id="0">
    <w:p w:rsidR="002114D1" w:rsidRDefault="00017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D1" w:rsidRDefault="0001781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17811"/>
    <w:rsid w:val="001F73B4"/>
    <w:rsid w:val="002114D1"/>
    <w:rsid w:val="00507541"/>
    <w:rsid w:val="007956F7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B51C97-3091-4920-8E60-E230C47F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Undergraduate Self-Study Scoring Rubric</vt:lpstr>
    </vt:vector>
  </TitlesOfParts>
  <Company>Qualtrics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Undergraduate Self-Study Scoring Rubric</dc:title>
  <dc:subject/>
  <dc:creator>Qualtrics</dc:creator>
  <cp:keywords/>
  <dc:description/>
  <cp:lastModifiedBy>Casey, Katy J</cp:lastModifiedBy>
  <cp:revision>2</cp:revision>
  <dcterms:created xsi:type="dcterms:W3CDTF">2024-09-20T14:11:00Z</dcterms:created>
  <dcterms:modified xsi:type="dcterms:W3CDTF">2024-09-20T14:11:00Z</dcterms:modified>
</cp:coreProperties>
</file>